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C8E9E" w14:textId="77777777" w:rsidR="00AA3754" w:rsidRPr="006A35B6" w:rsidRDefault="00AA3754" w:rsidP="007A6655">
      <w:pPr>
        <w:pStyle w:val="Heading1"/>
        <w:spacing w:line="360" w:lineRule="auto"/>
        <w:jc w:val="center"/>
        <w:rPr>
          <w:rFonts w:ascii="宋体" w:eastAsia="宋体" w:hAnsi="宋体" w:cs="宋体"/>
          <w:sz w:val="40"/>
          <w:szCs w:val="40"/>
        </w:rPr>
      </w:pPr>
    </w:p>
    <w:p w14:paraId="5A3D5249" w14:textId="77777777" w:rsidR="00AA3754" w:rsidRPr="006A35B6" w:rsidRDefault="00AA3754" w:rsidP="007A6655">
      <w:pPr>
        <w:pStyle w:val="Heading1"/>
        <w:spacing w:line="360" w:lineRule="auto"/>
        <w:jc w:val="center"/>
        <w:rPr>
          <w:rFonts w:ascii="宋体" w:eastAsia="宋体" w:hAnsi="宋体" w:cs="宋体"/>
          <w:sz w:val="40"/>
          <w:szCs w:val="40"/>
        </w:rPr>
      </w:pPr>
    </w:p>
    <w:p w14:paraId="4BAED976" w14:textId="77777777" w:rsidR="00AA3754" w:rsidRPr="006A35B6" w:rsidRDefault="00AA3754" w:rsidP="008661FF">
      <w:pPr>
        <w:pStyle w:val="Heading1"/>
        <w:spacing w:line="480" w:lineRule="auto"/>
        <w:jc w:val="center"/>
        <w:rPr>
          <w:rFonts w:ascii="宋体" w:eastAsia="宋体" w:hAnsi="宋体" w:cs="宋体"/>
          <w:sz w:val="32"/>
          <w:szCs w:val="32"/>
        </w:rPr>
      </w:pPr>
    </w:p>
    <w:p w14:paraId="1684F0BA" w14:textId="77777777" w:rsidR="00AA3754" w:rsidRPr="006A35B6" w:rsidRDefault="067981E1" w:rsidP="008661FF">
      <w:pPr>
        <w:pStyle w:val="Heading1"/>
        <w:spacing w:line="480" w:lineRule="auto"/>
        <w:jc w:val="center"/>
        <w:rPr>
          <w:rFonts w:ascii="宋体" w:eastAsia="宋体" w:hAnsi="宋体" w:cs="宋体"/>
          <w:sz w:val="36"/>
          <w:szCs w:val="36"/>
        </w:rPr>
      </w:pPr>
      <w:r w:rsidRPr="006A35B6">
        <w:rPr>
          <w:rFonts w:ascii="宋体" w:eastAsia="宋体" w:hAnsi="宋体" w:cs="宋体" w:hint="eastAsia"/>
          <w:sz w:val="36"/>
          <w:szCs w:val="36"/>
        </w:rPr>
        <w:t>广东以色列理工学院</w:t>
      </w:r>
    </w:p>
    <w:p w14:paraId="57B0B5E4" w14:textId="3F2F5963" w:rsidR="00AA3754" w:rsidRPr="006A35B6" w:rsidRDefault="067981E1" w:rsidP="008661FF">
      <w:pPr>
        <w:pStyle w:val="Heading1"/>
        <w:spacing w:line="480" w:lineRule="auto"/>
        <w:jc w:val="center"/>
        <w:rPr>
          <w:rFonts w:ascii="宋体" w:eastAsia="宋体" w:hAnsi="宋体" w:cs="宋体"/>
          <w:sz w:val="36"/>
          <w:szCs w:val="36"/>
        </w:rPr>
      </w:pPr>
      <w:r w:rsidRPr="006A35B6">
        <w:rPr>
          <w:rFonts w:ascii="宋体" w:eastAsia="宋体" w:hAnsi="宋体" w:cs="宋体" w:hint="eastAsia"/>
          <w:sz w:val="36"/>
          <w:szCs w:val="36"/>
        </w:rPr>
        <w:t>南校区E1教学楼门禁设备采购项目</w:t>
      </w:r>
    </w:p>
    <w:p w14:paraId="659F6472" w14:textId="2EDD645F" w:rsidR="003A7CA4" w:rsidRPr="006A35B6" w:rsidRDefault="00AA3754" w:rsidP="003A7CA4">
      <w:pPr>
        <w:spacing w:line="480" w:lineRule="auto"/>
        <w:jc w:val="center"/>
        <w:rPr>
          <w:rFonts w:ascii="宋体" w:eastAsia="宋体" w:hAnsi="宋体"/>
          <w:b/>
          <w:bCs/>
          <w:sz w:val="36"/>
          <w:szCs w:val="36"/>
        </w:rPr>
      </w:pPr>
      <w:r w:rsidRPr="006A35B6">
        <w:rPr>
          <w:rFonts w:ascii="宋体" w:eastAsia="宋体" w:hAnsi="宋体" w:hint="eastAsia"/>
          <w:b/>
          <w:bCs/>
          <w:sz w:val="36"/>
          <w:szCs w:val="36"/>
        </w:rPr>
        <w:t>校内招标文件</w:t>
      </w:r>
    </w:p>
    <w:p w14:paraId="51FDDF61" w14:textId="7502B201" w:rsidR="00AA3754" w:rsidRPr="006A35B6" w:rsidRDefault="00AA3754" w:rsidP="008661FF">
      <w:pPr>
        <w:spacing w:line="480" w:lineRule="auto"/>
        <w:jc w:val="center"/>
        <w:rPr>
          <w:rFonts w:ascii="宋体" w:eastAsia="宋体" w:hAnsi="宋体"/>
          <w:b/>
          <w:bCs/>
          <w:sz w:val="36"/>
          <w:szCs w:val="36"/>
        </w:rPr>
      </w:pPr>
      <w:r w:rsidRPr="006A35B6">
        <w:rPr>
          <w:rFonts w:ascii="宋体" w:eastAsia="宋体" w:hAnsi="宋体" w:hint="eastAsia"/>
          <w:b/>
          <w:bCs/>
          <w:sz w:val="36"/>
          <w:szCs w:val="36"/>
        </w:rPr>
        <w:t>（内含需求书及评标</w:t>
      </w:r>
      <w:r w:rsidR="003A7CA4">
        <w:rPr>
          <w:rFonts w:ascii="宋体" w:eastAsia="宋体" w:hAnsi="宋体" w:hint="eastAsia"/>
          <w:b/>
          <w:bCs/>
          <w:sz w:val="36"/>
          <w:szCs w:val="36"/>
        </w:rPr>
        <w:t>方式</w:t>
      </w:r>
      <w:r w:rsidRPr="006A35B6">
        <w:rPr>
          <w:rFonts w:ascii="宋体" w:eastAsia="宋体" w:hAnsi="宋体" w:hint="eastAsia"/>
          <w:b/>
          <w:bCs/>
          <w:sz w:val="36"/>
          <w:szCs w:val="36"/>
        </w:rPr>
        <w:t>）</w:t>
      </w:r>
    </w:p>
    <w:p w14:paraId="33D6FD00" w14:textId="77777777" w:rsidR="00AA3754" w:rsidRPr="006A35B6" w:rsidRDefault="00AA3754" w:rsidP="00AA3754">
      <w:pPr>
        <w:pStyle w:val="Heading1"/>
        <w:spacing w:line="360" w:lineRule="auto"/>
        <w:jc w:val="center"/>
        <w:rPr>
          <w:rFonts w:ascii="宋体" w:eastAsia="宋体" w:hAnsi="宋体" w:cs="宋体"/>
          <w:sz w:val="40"/>
          <w:szCs w:val="40"/>
        </w:rPr>
      </w:pPr>
    </w:p>
    <w:p w14:paraId="030E8D09" w14:textId="77777777" w:rsidR="00AA3754" w:rsidRPr="006A35B6" w:rsidRDefault="00AA3754" w:rsidP="00AA3754">
      <w:pPr>
        <w:pStyle w:val="Heading1"/>
        <w:spacing w:line="360" w:lineRule="auto"/>
        <w:jc w:val="center"/>
        <w:rPr>
          <w:rFonts w:ascii="宋体" w:eastAsia="宋体" w:hAnsi="宋体" w:cs="宋体"/>
          <w:sz w:val="40"/>
          <w:szCs w:val="40"/>
        </w:rPr>
      </w:pPr>
    </w:p>
    <w:p w14:paraId="62CC8DEB" w14:textId="77777777" w:rsidR="00AA3754" w:rsidRPr="006A35B6" w:rsidRDefault="00AA3754" w:rsidP="00AA3754">
      <w:pPr>
        <w:rPr>
          <w:rFonts w:ascii="宋体" w:eastAsia="宋体" w:hAnsi="宋体"/>
        </w:rPr>
      </w:pPr>
    </w:p>
    <w:p w14:paraId="683AA5FC" w14:textId="77777777" w:rsidR="00AA3754" w:rsidRPr="006A35B6" w:rsidRDefault="00AA3754" w:rsidP="00AA3754">
      <w:pPr>
        <w:rPr>
          <w:rFonts w:ascii="宋体" w:eastAsia="宋体" w:hAnsi="宋体"/>
        </w:rPr>
      </w:pPr>
    </w:p>
    <w:p w14:paraId="4004B6F8" w14:textId="77777777" w:rsidR="00AA3754" w:rsidRPr="006A35B6" w:rsidRDefault="00AA3754" w:rsidP="00AA3754">
      <w:pPr>
        <w:rPr>
          <w:rFonts w:ascii="宋体" w:eastAsia="宋体" w:hAnsi="宋体"/>
        </w:rPr>
      </w:pPr>
    </w:p>
    <w:p w14:paraId="701E0829" w14:textId="77777777" w:rsidR="00AA3754" w:rsidRPr="006A35B6" w:rsidRDefault="00AA3754" w:rsidP="00AA3754">
      <w:pPr>
        <w:rPr>
          <w:rFonts w:ascii="宋体" w:eastAsia="宋体" w:hAnsi="宋体"/>
        </w:rPr>
      </w:pPr>
    </w:p>
    <w:p w14:paraId="6F509FD4" w14:textId="77777777" w:rsidR="00AA3754" w:rsidRPr="006A35B6" w:rsidRDefault="00AA3754" w:rsidP="00AA3754">
      <w:pPr>
        <w:rPr>
          <w:rFonts w:ascii="宋体" w:eastAsia="宋体" w:hAnsi="宋体"/>
        </w:rPr>
      </w:pPr>
    </w:p>
    <w:p w14:paraId="2D1E3478" w14:textId="77777777" w:rsidR="00AA3754" w:rsidRPr="006A35B6" w:rsidRDefault="00AA3754" w:rsidP="00AA3754">
      <w:pPr>
        <w:rPr>
          <w:rFonts w:ascii="宋体" w:eastAsia="宋体" w:hAnsi="宋体"/>
        </w:rPr>
      </w:pPr>
    </w:p>
    <w:p w14:paraId="09FC0EB0" w14:textId="77777777" w:rsidR="00AA3754" w:rsidRPr="006A35B6" w:rsidRDefault="00AA3754" w:rsidP="00AA3754">
      <w:pPr>
        <w:rPr>
          <w:rFonts w:ascii="宋体" w:eastAsia="宋体" w:hAnsi="宋体"/>
        </w:rPr>
      </w:pPr>
    </w:p>
    <w:p w14:paraId="276B7601" w14:textId="77777777" w:rsidR="00AA3754" w:rsidRPr="006A35B6" w:rsidRDefault="00AA3754" w:rsidP="00AA3754">
      <w:pPr>
        <w:rPr>
          <w:rFonts w:ascii="宋体" w:eastAsia="宋体" w:hAnsi="宋体"/>
        </w:rPr>
      </w:pPr>
    </w:p>
    <w:p w14:paraId="2EF811D3" w14:textId="77777777" w:rsidR="00AA3754" w:rsidRPr="006A35B6" w:rsidRDefault="00AA3754" w:rsidP="00AA3754">
      <w:pPr>
        <w:rPr>
          <w:rFonts w:ascii="宋体" w:eastAsia="宋体" w:hAnsi="宋体"/>
        </w:rPr>
      </w:pPr>
    </w:p>
    <w:p w14:paraId="467B3AB0" w14:textId="77777777" w:rsidR="00AA3754" w:rsidRPr="006A35B6" w:rsidRDefault="00AA3754" w:rsidP="00AA3754">
      <w:pPr>
        <w:rPr>
          <w:rFonts w:ascii="宋体" w:eastAsia="宋体" w:hAnsi="宋体"/>
        </w:rPr>
      </w:pPr>
    </w:p>
    <w:p w14:paraId="6424C3ED" w14:textId="77777777" w:rsidR="00AA3754" w:rsidRPr="006A35B6" w:rsidRDefault="00AA3754" w:rsidP="00AA3754">
      <w:pPr>
        <w:rPr>
          <w:rFonts w:ascii="宋体" w:eastAsia="宋体" w:hAnsi="宋体"/>
        </w:rPr>
      </w:pPr>
    </w:p>
    <w:p w14:paraId="6C956A9D" w14:textId="77777777" w:rsidR="00AA3754" w:rsidRPr="006A35B6" w:rsidRDefault="00AA3754" w:rsidP="00AA3754">
      <w:pPr>
        <w:rPr>
          <w:rFonts w:ascii="宋体" w:eastAsia="宋体" w:hAnsi="宋体"/>
        </w:rPr>
      </w:pPr>
    </w:p>
    <w:p w14:paraId="5E0A111E" w14:textId="277720DA" w:rsidR="00AA3754" w:rsidRPr="006A35B6" w:rsidRDefault="00AA3754" w:rsidP="00AA3754">
      <w:pPr>
        <w:pStyle w:val="Heading1"/>
        <w:spacing w:line="360" w:lineRule="auto"/>
        <w:jc w:val="center"/>
        <w:rPr>
          <w:rFonts w:ascii="宋体" w:eastAsia="宋体" w:hAnsi="宋体" w:cs="宋体"/>
          <w:sz w:val="40"/>
          <w:szCs w:val="40"/>
        </w:rPr>
      </w:pPr>
      <w:r w:rsidRPr="006A35B6">
        <w:rPr>
          <w:rFonts w:ascii="宋体" w:eastAsia="宋体" w:hAnsi="宋体" w:cs="宋体" w:hint="eastAsia"/>
          <w:sz w:val="40"/>
          <w:szCs w:val="40"/>
        </w:rPr>
        <w:lastRenderedPageBreak/>
        <w:t>采购需求</w:t>
      </w:r>
    </w:p>
    <w:p w14:paraId="43AE7310" w14:textId="4DC520AF" w:rsidR="001D4075" w:rsidRPr="006A35B6" w:rsidRDefault="001D4075" w:rsidP="007A6655">
      <w:pPr>
        <w:spacing w:line="360" w:lineRule="auto"/>
        <w:rPr>
          <w:rFonts w:ascii="宋体" w:eastAsia="宋体" w:hAnsi="宋体"/>
        </w:rPr>
      </w:pPr>
    </w:p>
    <w:p w14:paraId="16811018" w14:textId="77777777" w:rsidR="001D4075" w:rsidRPr="006A35B6" w:rsidRDefault="00C45D90" w:rsidP="007A6655">
      <w:pPr>
        <w:spacing w:line="360" w:lineRule="auto"/>
        <w:rPr>
          <w:rFonts w:ascii="宋体" w:eastAsia="宋体" w:hAnsi="宋体"/>
          <w:b/>
          <w:bCs/>
          <w:sz w:val="24"/>
          <w:szCs w:val="24"/>
        </w:rPr>
      </w:pPr>
      <w:r w:rsidRPr="006A35B6">
        <w:rPr>
          <w:rFonts w:ascii="宋体" w:eastAsia="宋体" w:hAnsi="宋体" w:hint="eastAsia"/>
          <w:b/>
          <w:bCs/>
          <w:sz w:val="24"/>
          <w:szCs w:val="24"/>
        </w:rPr>
        <w:t>说明：</w:t>
      </w:r>
    </w:p>
    <w:p w14:paraId="7053360B" w14:textId="77777777" w:rsidR="001D4075" w:rsidRPr="006A35B6" w:rsidRDefault="00C45D90" w:rsidP="007A6655">
      <w:pPr>
        <w:spacing w:line="360" w:lineRule="auto"/>
        <w:rPr>
          <w:rFonts w:ascii="宋体" w:eastAsia="宋体" w:hAnsi="宋体"/>
          <w:sz w:val="24"/>
          <w:szCs w:val="24"/>
        </w:rPr>
      </w:pPr>
      <w:r w:rsidRPr="006A35B6">
        <w:rPr>
          <w:rFonts w:ascii="宋体" w:eastAsia="宋体" w:hAnsi="宋体" w:hint="eastAsia"/>
          <w:sz w:val="24"/>
          <w:szCs w:val="24"/>
        </w:rPr>
        <w:t>1.投标人须对本项目的货物及服务进行整体投标，任何只对其中一部分内容进行的投标都被视为无效投标。</w:t>
      </w:r>
    </w:p>
    <w:p w14:paraId="434D2F38" w14:textId="45AF687E" w:rsidR="001D4075" w:rsidRPr="006A35B6" w:rsidRDefault="00C45D90" w:rsidP="007A6655">
      <w:pPr>
        <w:spacing w:line="360" w:lineRule="auto"/>
        <w:rPr>
          <w:rFonts w:ascii="宋体" w:eastAsia="宋体" w:hAnsi="宋体"/>
          <w:sz w:val="24"/>
          <w:szCs w:val="24"/>
        </w:rPr>
      </w:pPr>
      <w:r w:rsidRPr="006A35B6">
        <w:rPr>
          <w:rFonts w:ascii="宋体" w:eastAsia="宋体" w:hAnsi="宋体"/>
          <w:sz w:val="24"/>
          <w:szCs w:val="24"/>
        </w:rPr>
        <w:t>2.用户需求书中打“</w:t>
      </w:r>
      <w:r w:rsidR="06DB83D3" w:rsidRPr="006A35B6">
        <w:rPr>
          <w:rFonts w:ascii="宋体" w:eastAsia="宋体" w:hAnsi="宋体" w:cs="宋体"/>
          <w:sz w:val="20"/>
          <w:szCs w:val="20"/>
        </w:rPr>
        <w:t>★</w:t>
      </w:r>
      <w:r w:rsidRPr="006A35B6">
        <w:rPr>
          <w:rFonts w:ascii="宋体" w:eastAsia="宋体" w:hAnsi="宋体"/>
          <w:sz w:val="24"/>
          <w:szCs w:val="24"/>
        </w:rPr>
        <w:t>”号为</w:t>
      </w:r>
      <w:r w:rsidR="6C1E84FA" w:rsidRPr="006A35B6">
        <w:rPr>
          <w:rFonts w:ascii="宋体" w:eastAsia="宋体" w:hAnsi="宋体"/>
          <w:sz w:val="24"/>
          <w:szCs w:val="24"/>
        </w:rPr>
        <w:t>实质性条款</w:t>
      </w:r>
      <w:r w:rsidRPr="006A35B6">
        <w:rPr>
          <w:rFonts w:ascii="宋体" w:eastAsia="宋体" w:hAnsi="宋体"/>
          <w:sz w:val="24"/>
          <w:szCs w:val="24"/>
        </w:rPr>
        <w:t>，</w:t>
      </w:r>
      <w:r w:rsidR="2B0393A8" w:rsidRPr="006A35B6">
        <w:rPr>
          <w:rFonts w:ascii="宋体" w:eastAsia="宋体" w:hAnsi="宋体"/>
          <w:sz w:val="24"/>
          <w:szCs w:val="24"/>
        </w:rPr>
        <w:t>投标人如有任何一条没有响应或负偏离，将按</w:t>
      </w:r>
      <w:r w:rsidR="744A2601" w:rsidRPr="006A35B6">
        <w:rPr>
          <w:rFonts w:ascii="宋体" w:eastAsia="宋体" w:hAnsi="宋体"/>
          <w:sz w:val="24"/>
          <w:szCs w:val="24"/>
        </w:rPr>
        <w:t>无效投标处理。</w:t>
      </w:r>
    </w:p>
    <w:p w14:paraId="03194E7D" w14:textId="36F08152" w:rsidR="001D4075" w:rsidRPr="006A35B6" w:rsidRDefault="00C45D90" w:rsidP="007A6655">
      <w:pPr>
        <w:pStyle w:val="Heading2"/>
        <w:spacing w:line="360" w:lineRule="auto"/>
        <w:rPr>
          <w:rFonts w:ascii="宋体" w:eastAsia="宋体" w:hAnsi="宋体"/>
        </w:rPr>
      </w:pPr>
      <w:r w:rsidRPr="006A35B6">
        <w:rPr>
          <w:rFonts w:ascii="宋体" w:eastAsia="宋体" w:hAnsi="宋体"/>
        </w:rPr>
        <w:t>一、项目概述</w:t>
      </w:r>
    </w:p>
    <w:p w14:paraId="7CE4CE66" w14:textId="77777777" w:rsidR="001D4075" w:rsidRPr="006A35B6" w:rsidRDefault="00C45D90" w:rsidP="007A6655">
      <w:pPr>
        <w:pStyle w:val="Heading3"/>
        <w:spacing w:line="360" w:lineRule="auto"/>
        <w:rPr>
          <w:rFonts w:ascii="宋体" w:eastAsia="宋体" w:hAnsi="宋体"/>
        </w:rPr>
      </w:pPr>
      <w:bookmarkStart w:id="0" w:name="_Toc58390685"/>
      <w:r w:rsidRPr="006A35B6">
        <w:rPr>
          <w:rFonts w:ascii="宋体" w:eastAsia="宋体" w:hAnsi="宋体" w:hint="eastAsia"/>
        </w:rPr>
        <w:t>1.1.项目名称</w:t>
      </w:r>
      <w:bookmarkEnd w:id="0"/>
    </w:p>
    <w:p w14:paraId="70CF19B6" w14:textId="373AFDE7" w:rsidR="001D4075" w:rsidRPr="006A35B6" w:rsidRDefault="00C45D90"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广东以色列理工学院南校区</w:t>
      </w:r>
      <w:r w:rsidR="00943C07" w:rsidRPr="006A35B6">
        <w:rPr>
          <w:rFonts w:ascii="宋体" w:eastAsia="宋体" w:hAnsi="宋体" w:hint="eastAsia"/>
          <w:sz w:val="24"/>
          <w:szCs w:val="24"/>
        </w:rPr>
        <w:t>E1</w:t>
      </w:r>
      <w:r w:rsidR="00943C07" w:rsidRPr="006A35B6">
        <w:rPr>
          <w:rFonts w:ascii="宋体" w:eastAsia="宋体" w:hAnsi="宋体" w:hint="eastAsia"/>
          <w:sz w:val="24"/>
          <w:szCs w:val="24"/>
          <w:lang w:bidi="he-IL"/>
        </w:rPr>
        <w:t>教学楼</w:t>
      </w:r>
      <w:r w:rsidRPr="006A35B6">
        <w:rPr>
          <w:rFonts w:ascii="宋体" w:eastAsia="宋体" w:hAnsi="宋体" w:hint="eastAsia"/>
          <w:sz w:val="24"/>
          <w:szCs w:val="24"/>
        </w:rPr>
        <w:t>门禁设备采购项目。</w:t>
      </w:r>
    </w:p>
    <w:p w14:paraId="541A5938" w14:textId="77777777" w:rsidR="001D4075" w:rsidRPr="006A35B6" w:rsidRDefault="00C45D90" w:rsidP="007A6655">
      <w:pPr>
        <w:pStyle w:val="Heading3"/>
        <w:spacing w:line="360" w:lineRule="auto"/>
        <w:rPr>
          <w:rFonts w:ascii="宋体" w:eastAsia="宋体" w:hAnsi="宋体"/>
        </w:rPr>
      </w:pPr>
      <w:bookmarkStart w:id="1" w:name="_Toc58390686"/>
      <w:r w:rsidRPr="006A35B6">
        <w:rPr>
          <w:rFonts w:ascii="宋体" w:eastAsia="宋体" w:hAnsi="宋体" w:hint="eastAsia"/>
        </w:rPr>
        <w:t>1.2.项目地点</w:t>
      </w:r>
      <w:bookmarkEnd w:id="1"/>
    </w:p>
    <w:p w14:paraId="11DDAE29" w14:textId="77777777" w:rsidR="001D4075" w:rsidRPr="006A35B6" w:rsidRDefault="00C45D90"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广东省汕头市金平区广以路66号。</w:t>
      </w:r>
    </w:p>
    <w:p w14:paraId="006F1531" w14:textId="77777777" w:rsidR="001D4075" w:rsidRPr="006A35B6" w:rsidRDefault="00C45D90" w:rsidP="007A6655">
      <w:pPr>
        <w:pStyle w:val="Heading3"/>
        <w:spacing w:line="360" w:lineRule="auto"/>
        <w:rPr>
          <w:rFonts w:ascii="宋体" w:eastAsia="宋体" w:hAnsi="宋体"/>
        </w:rPr>
      </w:pPr>
      <w:bookmarkStart w:id="2" w:name="_Toc58390687"/>
      <w:r w:rsidRPr="006A35B6">
        <w:rPr>
          <w:rFonts w:ascii="宋体" w:eastAsia="宋体" w:hAnsi="宋体" w:hint="eastAsia"/>
        </w:rPr>
        <w:t>1.3.建设单位名称</w:t>
      </w:r>
      <w:bookmarkEnd w:id="2"/>
    </w:p>
    <w:p w14:paraId="408CB86A" w14:textId="77777777" w:rsidR="001D4075" w:rsidRPr="006A35B6" w:rsidRDefault="00C45D90"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广东以色列理工学院</w:t>
      </w:r>
    </w:p>
    <w:p w14:paraId="4468E40D" w14:textId="77777777" w:rsidR="001D4075" w:rsidRPr="006A35B6" w:rsidRDefault="00C45D90" w:rsidP="007A6655">
      <w:pPr>
        <w:pStyle w:val="Heading3"/>
        <w:spacing w:line="360" w:lineRule="auto"/>
        <w:rPr>
          <w:rFonts w:ascii="宋体" w:eastAsia="宋体" w:hAnsi="宋体"/>
        </w:rPr>
      </w:pPr>
      <w:r w:rsidRPr="006A35B6">
        <w:rPr>
          <w:rFonts w:ascii="宋体" w:eastAsia="宋体" w:hAnsi="宋体" w:hint="eastAsia"/>
        </w:rPr>
        <w:t>1.4.项目采购最高投标限价</w:t>
      </w:r>
    </w:p>
    <w:p w14:paraId="35CAE95C" w14:textId="24450A7B" w:rsidR="001D4075" w:rsidRPr="006A35B6" w:rsidRDefault="00C45D90" w:rsidP="007A6655">
      <w:pPr>
        <w:spacing w:line="360" w:lineRule="auto"/>
        <w:ind w:firstLineChars="236" w:firstLine="566"/>
        <w:jc w:val="left"/>
        <w:rPr>
          <w:rFonts w:ascii="宋体" w:eastAsia="宋体" w:hAnsi="宋体"/>
          <w:sz w:val="24"/>
          <w:szCs w:val="24"/>
        </w:rPr>
      </w:pPr>
      <w:r w:rsidRPr="006A35B6">
        <w:rPr>
          <w:rFonts w:ascii="宋体" w:eastAsia="宋体" w:hAnsi="宋体"/>
          <w:sz w:val="24"/>
          <w:szCs w:val="24"/>
        </w:rPr>
        <w:t>本项目采购预算的最高投标限价：¥</w:t>
      </w:r>
      <w:r w:rsidRPr="006A35B6">
        <w:rPr>
          <w:rFonts w:ascii="宋体" w:eastAsia="宋体" w:hAnsi="宋体"/>
          <w:sz w:val="24"/>
          <w:szCs w:val="24"/>
          <w:u w:val="single"/>
        </w:rPr>
        <w:t xml:space="preserve"> </w:t>
      </w:r>
      <w:r w:rsidR="008220A7" w:rsidRPr="006A35B6">
        <w:rPr>
          <w:rFonts w:ascii="宋体" w:eastAsia="宋体" w:hAnsi="宋体"/>
          <w:sz w:val="24"/>
          <w:szCs w:val="24"/>
          <w:u w:val="single"/>
        </w:rPr>
        <w:t>300,000</w:t>
      </w:r>
      <w:r w:rsidRPr="006A35B6">
        <w:rPr>
          <w:rFonts w:ascii="宋体" w:eastAsia="宋体" w:hAnsi="宋体"/>
          <w:sz w:val="24"/>
          <w:szCs w:val="24"/>
          <w:u w:val="single"/>
        </w:rPr>
        <w:t xml:space="preserve"> </w:t>
      </w:r>
      <w:r w:rsidRPr="006A35B6">
        <w:rPr>
          <w:rFonts w:ascii="宋体" w:eastAsia="宋体" w:hAnsi="宋体"/>
          <w:sz w:val="24"/>
          <w:szCs w:val="24"/>
        </w:rPr>
        <w:t>元，投标人报价不得高于最高投标限价，否则按无效投标处理。该价款由货物和服务两部分组成；其价款包括但不限于标的货物及设备采购费用、其他备品、备件、专用工具、包装费、一切税费（包括关税、增值税等）、运输费、装卸费、各类保险费、仓储费、安装费（包括管线材料费）、现场施工安全文明措施费和调试费、验收费、保管费、培训费、服务于本项目全过程的投标人所有人员劳务费用（包括出差补助、住宿、交通、饮食）、现场施工/安装发生的水电费、采购人图纸设计和</w:t>
      </w:r>
      <w:r w:rsidRPr="006A35B6">
        <w:rPr>
          <w:rFonts w:ascii="宋体" w:eastAsia="宋体" w:hAnsi="宋体"/>
          <w:sz w:val="24"/>
          <w:szCs w:val="24"/>
        </w:rPr>
        <w:lastRenderedPageBreak/>
        <w:t>深化设计费用、所有技术资料和辅助资料、质保期（包括定期上门巡检、维护、维修、保养等）、售后服务费及合同实施过程中不可预见等满足采购人“用户需求书”的全部采购内容和</w:t>
      </w:r>
      <w:r w:rsidR="00943C07" w:rsidRPr="006A35B6">
        <w:rPr>
          <w:rFonts w:ascii="宋体" w:eastAsia="宋体" w:hAnsi="宋体"/>
          <w:sz w:val="24"/>
          <w:szCs w:val="24"/>
        </w:rPr>
        <w:t>广东以色列理工学院南校区E1</w:t>
      </w:r>
      <w:r w:rsidR="00943C07" w:rsidRPr="006A35B6">
        <w:rPr>
          <w:rFonts w:ascii="宋体" w:eastAsia="宋体" w:hAnsi="宋体"/>
          <w:sz w:val="24"/>
          <w:szCs w:val="24"/>
          <w:lang w:bidi="he-IL"/>
        </w:rPr>
        <w:t>教学楼</w:t>
      </w:r>
      <w:r w:rsidR="00943C07" w:rsidRPr="006A35B6">
        <w:rPr>
          <w:rFonts w:ascii="宋体" w:eastAsia="宋体" w:hAnsi="宋体"/>
          <w:sz w:val="24"/>
          <w:szCs w:val="24"/>
        </w:rPr>
        <w:t>门禁设备采购项目</w:t>
      </w:r>
      <w:r w:rsidRPr="006A35B6">
        <w:rPr>
          <w:rFonts w:ascii="宋体" w:eastAsia="宋体" w:hAnsi="宋体"/>
          <w:sz w:val="24"/>
          <w:szCs w:val="24"/>
        </w:rPr>
        <w:t>使用要求的费用。</w:t>
      </w:r>
    </w:p>
    <w:p w14:paraId="5ABB18B6" w14:textId="792E2A6B" w:rsidR="001D4075" w:rsidRPr="006A35B6" w:rsidRDefault="00C45D90" w:rsidP="007A6655">
      <w:pPr>
        <w:pStyle w:val="Heading3"/>
        <w:spacing w:line="360" w:lineRule="auto"/>
        <w:rPr>
          <w:rFonts w:ascii="宋体" w:eastAsia="宋体" w:hAnsi="宋体"/>
        </w:rPr>
      </w:pPr>
      <w:bookmarkStart w:id="3" w:name="_Toc58390689"/>
      <w:r w:rsidRPr="006A35B6">
        <w:rPr>
          <w:rFonts w:ascii="宋体" w:eastAsia="宋体" w:hAnsi="宋体"/>
        </w:rPr>
        <w:t>1.</w:t>
      </w:r>
      <w:r w:rsidR="004E2A75" w:rsidRPr="006A35B6">
        <w:rPr>
          <w:rFonts w:ascii="宋体" w:eastAsia="宋体" w:hAnsi="宋体" w:hint="eastAsia"/>
        </w:rPr>
        <w:t>5</w:t>
      </w:r>
      <w:r w:rsidRPr="006A35B6">
        <w:rPr>
          <w:rFonts w:ascii="宋体" w:eastAsia="宋体" w:hAnsi="宋体"/>
        </w:rPr>
        <w:t>.项目背景</w:t>
      </w:r>
      <w:bookmarkEnd w:id="3"/>
    </w:p>
    <w:p w14:paraId="422292CC" w14:textId="3EEC552A"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广东以色列理工学院南校区一号教学楼早期已完成主体建设，早期项目在实施过程中已完成了门禁设备线路的敷设工作，以及电磁锁、开门按钮、破玻按钮等设备的安装工程量。因2025年冬季学期教学基本使用需要，本期需完善一号教学楼的门禁系统建设，配套安装</w:t>
      </w:r>
      <w:r w:rsidR="001C5B10" w:rsidRPr="006A35B6">
        <w:rPr>
          <w:rFonts w:ascii="宋体" w:eastAsia="宋体" w:hAnsi="宋体" w:hint="eastAsia"/>
          <w:sz w:val="24"/>
          <w:szCs w:val="24"/>
        </w:rPr>
        <w:t>151</w:t>
      </w:r>
      <w:r w:rsidRPr="006A35B6">
        <w:rPr>
          <w:rFonts w:ascii="宋体" w:eastAsia="宋体" w:hAnsi="宋体" w:hint="eastAsia"/>
          <w:sz w:val="24"/>
          <w:szCs w:val="24"/>
        </w:rPr>
        <w:t>个门禁，门禁管理系统需可满足10000人使用需求。</w:t>
      </w:r>
    </w:p>
    <w:p w14:paraId="2FA7FBB5" w14:textId="4E2C9985" w:rsidR="001D4075" w:rsidRPr="006A35B6" w:rsidRDefault="00C45D90" w:rsidP="007A6655">
      <w:pPr>
        <w:pStyle w:val="Heading3"/>
        <w:spacing w:line="360" w:lineRule="auto"/>
        <w:rPr>
          <w:rFonts w:ascii="宋体" w:eastAsia="宋体" w:hAnsi="宋体"/>
        </w:rPr>
      </w:pPr>
      <w:bookmarkStart w:id="4" w:name="_Toc58390690"/>
      <w:r w:rsidRPr="006A35B6">
        <w:rPr>
          <w:rFonts w:ascii="宋体" w:eastAsia="宋体" w:hAnsi="宋体"/>
        </w:rPr>
        <w:t>1.</w:t>
      </w:r>
      <w:r w:rsidR="004E2A75" w:rsidRPr="006A35B6">
        <w:rPr>
          <w:rFonts w:ascii="宋体" w:eastAsia="宋体" w:hAnsi="宋体" w:hint="eastAsia"/>
        </w:rPr>
        <w:t>6</w:t>
      </w:r>
      <w:r w:rsidRPr="006A35B6">
        <w:rPr>
          <w:rFonts w:ascii="宋体" w:eastAsia="宋体" w:hAnsi="宋体"/>
        </w:rPr>
        <w:t>.项目</w:t>
      </w:r>
      <w:bookmarkEnd w:id="4"/>
      <w:r w:rsidRPr="006A35B6">
        <w:rPr>
          <w:rFonts w:ascii="宋体" w:eastAsia="宋体" w:hAnsi="宋体"/>
        </w:rPr>
        <w:t>范围</w:t>
      </w:r>
    </w:p>
    <w:p w14:paraId="3ACE4327" w14:textId="0890990D"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本建设项目将对广东以色列理工学院南校区</w:t>
      </w:r>
      <w:r w:rsidR="009E595F" w:rsidRPr="006A35B6">
        <w:rPr>
          <w:rFonts w:ascii="宋体" w:eastAsia="宋体" w:hAnsi="宋体" w:hint="eastAsia"/>
          <w:sz w:val="24"/>
          <w:szCs w:val="24"/>
        </w:rPr>
        <w:t>二期各</w:t>
      </w:r>
      <w:r w:rsidRPr="006A35B6">
        <w:rPr>
          <w:rFonts w:ascii="宋体" w:eastAsia="宋体" w:hAnsi="宋体" w:hint="eastAsia"/>
          <w:sz w:val="24"/>
          <w:szCs w:val="24"/>
        </w:rPr>
        <w:t>楼各层公共区域、办公区域、教学区域等共15</w:t>
      </w:r>
      <w:r w:rsidR="001C5B10" w:rsidRPr="006A35B6">
        <w:rPr>
          <w:rFonts w:ascii="宋体" w:eastAsia="宋体" w:hAnsi="宋体" w:hint="eastAsia"/>
          <w:sz w:val="24"/>
          <w:szCs w:val="24"/>
        </w:rPr>
        <w:t>1</w:t>
      </w:r>
      <w:r w:rsidRPr="006A35B6">
        <w:rPr>
          <w:rFonts w:ascii="宋体" w:eastAsia="宋体" w:hAnsi="宋体" w:hint="eastAsia"/>
          <w:sz w:val="24"/>
          <w:szCs w:val="24"/>
        </w:rPr>
        <w:t>个出入口配套安装门禁管理设备，具体情况详见采购清单表。</w:t>
      </w:r>
    </w:p>
    <w:p w14:paraId="46A4B3F3" w14:textId="6C87D291" w:rsidR="001D4075" w:rsidRPr="006A35B6" w:rsidRDefault="00C45D90" w:rsidP="007A6655">
      <w:pPr>
        <w:pStyle w:val="Heading3"/>
        <w:spacing w:line="360" w:lineRule="auto"/>
        <w:rPr>
          <w:rFonts w:ascii="宋体" w:eastAsia="宋体" w:hAnsi="宋体"/>
        </w:rPr>
      </w:pPr>
      <w:bookmarkStart w:id="5" w:name="_Toc58390691"/>
      <w:r w:rsidRPr="006A35B6">
        <w:rPr>
          <w:rFonts w:ascii="宋体" w:eastAsia="宋体" w:hAnsi="宋体"/>
        </w:rPr>
        <w:t>1.</w:t>
      </w:r>
      <w:r w:rsidR="004E2A75" w:rsidRPr="006A35B6">
        <w:rPr>
          <w:rFonts w:ascii="宋体" w:eastAsia="宋体" w:hAnsi="宋体" w:hint="eastAsia"/>
        </w:rPr>
        <w:t>7</w:t>
      </w:r>
      <w:r w:rsidRPr="006A35B6">
        <w:rPr>
          <w:rFonts w:ascii="宋体" w:eastAsia="宋体" w:hAnsi="宋体"/>
        </w:rPr>
        <w:t>.项目目标</w:t>
      </w:r>
      <w:bookmarkEnd w:id="5"/>
    </w:p>
    <w:p w14:paraId="31519A86" w14:textId="0C10CDE0" w:rsidR="001D4075" w:rsidRPr="006A35B6" w:rsidRDefault="00136C0B"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2</w:t>
      </w:r>
      <w:r w:rsidRPr="006A35B6">
        <w:rPr>
          <w:rFonts w:ascii="宋体" w:eastAsia="宋体" w:hAnsi="宋体"/>
          <w:sz w:val="24"/>
          <w:szCs w:val="24"/>
        </w:rPr>
        <w:t>025</w:t>
      </w:r>
      <w:r w:rsidRPr="006A35B6">
        <w:rPr>
          <w:rFonts w:ascii="宋体" w:eastAsia="宋体" w:hAnsi="宋体" w:hint="eastAsia"/>
          <w:sz w:val="24"/>
          <w:szCs w:val="24"/>
        </w:rPr>
        <w:t>年</w:t>
      </w:r>
      <w:r w:rsidR="00C45D90" w:rsidRPr="006A35B6">
        <w:rPr>
          <w:rFonts w:ascii="宋体" w:eastAsia="宋体" w:hAnsi="宋体" w:hint="eastAsia"/>
          <w:sz w:val="24"/>
          <w:szCs w:val="24"/>
        </w:rPr>
        <w:t>通过完善一号教学楼门禁系统建设，实现对所有授权人员的精准识别与管控，确保只有经过授权的人员才能进入特定区域，防止未经授权的人员随意进出，有效降低安全风险。</w:t>
      </w:r>
    </w:p>
    <w:p w14:paraId="41EAC281" w14:textId="7B4FEBA5" w:rsidR="00136C0B" w:rsidRPr="006A35B6" w:rsidRDefault="00136C0B"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通过完成访客系统的构建，实现对</w:t>
      </w:r>
      <w:r w:rsidRPr="006A35B6">
        <w:rPr>
          <w:rFonts w:ascii="宋体" w:eastAsia="宋体" w:hAnsi="宋体"/>
          <w:sz w:val="24"/>
          <w:szCs w:val="24"/>
        </w:rPr>
        <w:t>员工和访客的精细化管理</w:t>
      </w:r>
      <w:r w:rsidR="005B7167" w:rsidRPr="006A35B6">
        <w:rPr>
          <w:rFonts w:ascii="宋体" w:eastAsia="宋体" w:hAnsi="宋体" w:hint="eastAsia"/>
          <w:sz w:val="24"/>
          <w:szCs w:val="24"/>
        </w:rPr>
        <w:t>，</w:t>
      </w:r>
      <w:r w:rsidRPr="006A35B6">
        <w:rPr>
          <w:rFonts w:ascii="宋体" w:eastAsia="宋体" w:hAnsi="宋体"/>
          <w:sz w:val="24"/>
          <w:szCs w:val="24"/>
        </w:rPr>
        <w:t>对车辆的查询和出入更加便利</w:t>
      </w:r>
      <w:r w:rsidRPr="006A35B6">
        <w:rPr>
          <w:rFonts w:ascii="宋体" w:eastAsia="宋体" w:hAnsi="宋体" w:hint="eastAsia"/>
          <w:sz w:val="24"/>
          <w:szCs w:val="24"/>
        </w:rPr>
        <w:t>，</w:t>
      </w:r>
      <w:r w:rsidRPr="006A35B6">
        <w:rPr>
          <w:rFonts w:ascii="宋体" w:eastAsia="宋体" w:hAnsi="宋体"/>
          <w:sz w:val="24"/>
          <w:szCs w:val="24"/>
        </w:rPr>
        <w:t>方便安保人员查询比对。可以提升安全级别，提高安保等级。</w:t>
      </w:r>
      <w:r w:rsidR="005B7167" w:rsidRPr="006A35B6">
        <w:rPr>
          <w:rFonts w:ascii="宋体" w:eastAsia="宋体" w:hAnsi="宋体" w:hint="eastAsia"/>
          <w:sz w:val="24"/>
          <w:szCs w:val="24"/>
        </w:rPr>
        <w:t>通过系统集成</w:t>
      </w:r>
      <w:r w:rsidR="00353053" w:rsidRPr="006A35B6">
        <w:rPr>
          <w:rFonts w:ascii="宋体" w:eastAsia="宋体" w:hAnsi="宋体" w:hint="eastAsia"/>
          <w:sz w:val="24"/>
          <w:szCs w:val="24"/>
        </w:rPr>
        <w:t>，</w:t>
      </w:r>
      <w:r w:rsidRPr="006A35B6">
        <w:rPr>
          <w:rFonts w:ascii="宋体" w:eastAsia="宋体" w:hAnsi="宋体"/>
          <w:sz w:val="24"/>
          <w:szCs w:val="24"/>
        </w:rPr>
        <w:t>使数据完整度提高，所有人员</w:t>
      </w:r>
      <w:r w:rsidR="005B7167" w:rsidRPr="006A35B6">
        <w:rPr>
          <w:rFonts w:ascii="宋体" w:eastAsia="宋体" w:hAnsi="宋体" w:hint="eastAsia"/>
          <w:sz w:val="24"/>
          <w:szCs w:val="24"/>
        </w:rPr>
        <w:t>及车辆</w:t>
      </w:r>
      <w:r w:rsidRPr="006A35B6">
        <w:rPr>
          <w:rFonts w:ascii="宋体" w:eastAsia="宋体" w:hAnsi="宋体"/>
          <w:sz w:val="24"/>
          <w:szCs w:val="24"/>
        </w:rPr>
        <w:t>的出入记录信息化。</w:t>
      </w:r>
    </w:p>
    <w:p w14:paraId="0103B35B" w14:textId="5DC3A36C" w:rsidR="005B7167" w:rsidRPr="006A35B6" w:rsidRDefault="005B7167" w:rsidP="007A6655">
      <w:pPr>
        <w:spacing w:line="360" w:lineRule="auto"/>
        <w:ind w:firstLineChars="236" w:firstLine="566"/>
        <w:jc w:val="left"/>
        <w:rPr>
          <w:rFonts w:ascii="宋体" w:eastAsia="宋体" w:hAnsi="宋体"/>
          <w:sz w:val="24"/>
          <w:szCs w:val="24"/>
        </w:rPr>
      </w:pPr>
      <w:r w:rsidRPr="006A35B6">
        <w:rPr>
          <w:rFonts w:ascii="宋体" w:eastAsia="宋体" w:hAnsi="宋体" w:hint="eastAsia"/>
          <w:sz w:val="24"/>
          <w:szCs w:val="24"/>
        </w:rPr>
        <w:t>未来，还需要寻求更换北校区老旧的门禁系统，同时需要更换更便捷高效的考勤系统。</w:t>
      </w:r>
      <w:r w:rsidR="0047191D" w:rsidRPr="006A35B6">
        <w:rPr>
          <w:rFonts w:ascii="宋体" w:eastAsia="宋体" w:hAnsi="宋体" w:hint="eastAsia"/>
          <w:sz w:val="24"/>
          <w:szCs w:val="24"/>
        </w:rPr>
        <w:t>建立</w:t>
      </w:r>
      <w:r w:rsidR="0047191D" w:rsidRPr="006A35B6">
        <w:rPr>
          <w:rFonts w:ascii="宋体" w:eastAsia="宋体" w:hAnsi="宋体"/>
          <w:sz w:val="24"/>
          <w:szCs w:val="24"/>
        </w:rPr>
        <w:t>集中授权平台，</w:t>
      </w:r>
      <w:r w:rsidR="0047191D" w:rsidRPr="006A35B6">
        <w:rPr>
          <w:rFonts w:ascii="宋体" w:eastAsia="宋体" w:hAnsi="宋体" w:hint="eastAsia"/>
          <w:sz w:val="24"/>
          <w:szCs w:val="24"/>
        </w:rPr>
        <w:t>实现门禁系统集中管理。</w:t>
      </w:r>
      <w:r w:rsidRPr="006A35B6">
        <w:rPr>
          <w:rFonts w:ascii="宋体" w:eastAsia="宋体" w:hAnsi="宋体" w:hint="eastAsia"/>
          <w:sz w:val="24"/>
          <w:szCs w:val="24"/>
        </w:rPr>
        <w:t>解决</w:t>
      </w:r>
      <w:r w:rsidR="0047191D" w:rsidRPr="006A35B6">
        <w:rPr>
          <w:rFonts w:ascii="宋体" w:eastAsia="宋体" w:hAnsi="宋体" w:hint="eastAsia"/>
          <w:sz w:val="24"/>
          <w:szCs w:val="24"/>
        </w:rPr>
        <w:t>多套门禁系统一致性差，操作复杂的问题。同时寻求融合其他</w:t>
      </w:r>
      <w:r w:rsidR="00013DE2" w:rsidRPr="006A35B6">
        <w:rPr>
          <w:rFonts w:ascii="宋体" w:eastAsia="宋体" w:hAnsi="宋体" w:hint="eastAsia"/>
          <w:sz w:val="24"/>
          <w:szCs w:val="24"/>
        </w:rPr>
        <w:t>校园安防系统资源对接，如园区消防系统，校园监控平台。实现安防系统相互联动，信息共享，提高校园安</w:t>
      </w:r>
      <w:r w:rsidR="00013DE2" w:rsidRPr="006A35B6">
        <w:rPr>
          <w:rFonts w:ascii="宋体" w:eastAsia="宋体" w:hAnsi="宋体" w:hint="eastAsia"/>
          <w:sz w:val="24"/>
          <w:szCs w:val="24"/>
        </w:rPr>
        <w:lastRenderedPageBreak/>
        <w:t>防效率，有效降低安全风险。</w:t>
      </w:r>
    </w:p>
    <w:p w14:paraId="675B9D05" w14:textId="43FFB915" w:rsidR="001D4075" w:rsidRPr="006A35B6" w:rsidRDefault="319F6E6A" w:rsidP="007A6655">
      <w:pPr>
        <w:pStyle w:val="Heading3"/>
        <w:spacing w:line="360" w:lineRule="auto"/>
        <w:rPr>
          <w:rFonts w:ascii="宋体" w:eastAsia="宋体" w:hAnsi="宋体"/>
        </w:rPr>
      </w:pPr>
      <w:bookmarkStart w:id="6" w:name="_Toc58390692"/>
      <w:r w:rsidRPr="006A35B6">
        <w:rPr>
          <w:rFonts w:ascii="宋体" w:eastAsia="宋体" w:hAnsi="宋体"/>
        </w:rPr>
        <w:t>1.</w:t>
      </w:r>
      <w:r w:rsidR="004E2A75" w:rsidRPr="006A35B6">
        <w:rPr>
          <w:rFonts w:ascii="宋体" w:eastAsia="宋体" w:hAnsi="宋体"/>
        </w:rPr>
        <w:t>8</w:t>
      </w:r>
      <w:r w:rsidR="00C45D90" w:rsidRPr="006A35B6">
        <w:rPr>
          <w:rFonts w:ascii="宋体" w:eastAsia="宋体" w:hAnsi="宋体"/>
        </w:rPr>
        <w:t>.项目原则</w:t>
      </w:r>
      <w:bookmarkEnd w:id="6"/>
    </w:p>
    <w:p w14:paraId="231D8F82" w14:textId="77777777"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项目遵照“统筹规划、循序渐进，项目带动、重点突破，需求导向、保证安全，合理适用、稳步实施”的原则，积极推进，务求实效。充分利用现有的系统资源，避免重复开发工作。</w:t>
      </w:r>
    </w:p>
    <w:p w14:paraId="40173436" w14:textId="77777777" w:rsidR="001D4075" w:rsidRPr="006A35B6" w:rsidRDefault="00C45D90" w:rsidP="007A6655">
      <w:pPr>
        <w:spacing w:before="100" w:beforeAutospacing="1" w:after="100" w:afterAutospacing="1" w:line="360" w:lineRule="auto"/>
        <w:ind w:firstLine="425"/>
        <w:rPr>
          <w:rFonts w:ascii="宋体" w:eastAsia="宋体" w:hAnsi="宋体"/>
          <w:b/>
          <w:bCs/>
          <w:sz w:val="24"/>
          <w:szCs w:val="24"/>
        </w:rPr>
      </w:pPr>
      <w:r w:rsidRPr="006A35B6">
        <w:rPr>
          <w:rFonts w:ascii="宋体" w:eastAsia="宋体" w:hAnsi="宋体" w:hint="eastAsia"/>
          <w:b/>
          <w:bCs/>
          <w:sz w:val="24"/>
          <w:szCs w:val="24"/>
        </w:rPr>
        <w:t>统一规划部署</w:t>
      </w:r>
    </w:p>
    <w:p w14:paraId="553AC81E" w14:textId="77777777"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充分考虑本系统与其他系统的关系，统一规划、设计、部署，避免短期行为，避免未来的投资浪费。</w:t>
      </w:r>
    </w:p>
    <w:p w14:paraId="4B1C1232" w14:textId="77777777" w:rsidR="001D4075" w:rsidRPr="006A35B6" w:rsidRDefault="00C45D90" w:rsidP="007A6655">
      <w:pPr>
        <w:spacing w:before="100" w:beforeAutospacing="1" w:after="100" w:afterAutospacing="1" w:line="360" w:lineRule="auto"/>
        <w:ind w:firstLine="425"/>
        <w:rPr>
          <w:rFonts w:ascii="宋体" w:eastAsia="宋体" w:hAnsi="宋体"/>
          <w:b/>
          <w:bCs/>
          <w:sz w:val="24"/>
          <w:szCs w:val="24"/>
        </w:rPr>
      </w:pPr>
      <w:r w:rsidRPr="006A35B6">
        <w:rPr>
          <w:rFonts w:ascii="宋体" w:eastAsia="宋体" w:hAnsi="宋体" w:hint="eastAsia"/>
          <w:b/>
          <w:bCs/>
          <w:sz w:val="24"/>
          <w:szCs w:val="24"/>
        </w:rPr>
        <w:t>适合性原则</w:t>
      </w:r>
    </w:p>
    <w:p w14:paraId="0EF2E634" w14:textId="77777777"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“适合的才是最好的”，在系统规划、设计中始终坚持这个原则，避免系统建设的盲目性。保证系统的可用性、好用性和可管理性。</w:t>
      </w:r>
    </w:p>
    <w:p w14:paraId="17760ACC" w14:textId="77777777" w:rsidR="001D4075" w:rsidRPr="006A35B6" w:rsidRDefault="00C45D90" w:rsidP="007A6655">
      <w:pPr>
        <w:spacing w:before="100" w:beforeAutospacing="1" w:after="100" w:afterAutospacing="1" w:line="360" w:lineRule="auto"/>
        <w:ind w:firstLine="425"/>
        <w:rPr>
          <w:rFonts w:ascii="宋体" w:eastAsia="宋体" w:hAnsi="宋体"/>
          <w:b/>
          <w:bCs/>
          <w:sz w:val="24"/>
          <w:szCs w:val="24"/>
        </w:rPr>
      </w:pPr>
      <w:r w:rsidRPr="006A35B6">
        <w:rPr>
          <w:rFonts w:ascii="宋体" w:eastAsia="宋体" w:hAnsi="宋体" w:hint="eastAsia"/>
          <w:b/>
          <w:bCs/>
          <w:sz w:val="24"/>
          <w:szCs w:val="24"/>
        </w:rPr>
        <w:t>先进性原则</w:t>
      </w:r>
    </w:p>
    <w:p w14:paraId="2688E68A" w14:textId="77777777" w:rsidR="001D4075" w:rsidRPr="006A35B6" w:rsidRDefault="00C45D90" w:rsidP="007A6655">
      <w:pPr>
        <w:spacing w:before="100" w:beforeAutospacing="1" w:after="100" w:afterAutospacing="1" w:line="360" w:lineRule="auto"/>
        <w:ind w:firstLine="426"/>
        <w:rPr>
          <w:rFonts w:ascii="宋体" w:eastAsia="宋体" w:hAnsi="宋体"/>
          <w:sz w:val="24"/>
          <w:szCs w:val="24"/>
        </w:rPr>
      </w:pPr>
      <w:r w:rsidRPr="006A35B6">
        <w:rPr>
          <w:rFonts w:ascii="宋体" w:eastAsia="宋体" w:hAnsi="宋体" w:hint="eastAsia"/>
          <w:sz w:val="24"/>
          <w:szCs w:val="24"/>
        </w:rPr>
        <w:t>在进行系统设计时，规模上既考虑到当前的需求，又充分考虑到今后几年的需求；技术上要考虑到今后的发展趋势；应用上要考虑其他相关系统互联的要求。</w:t>
      </w:r>
    </w:p>
    <w:p w14:paraId="6D00F8F9" w14:textId="77777777" w:rsidR="001D4075" w:rsidRPr="006A35B6" w:rsidRDefault="00C45D90" w:rsidP="007A6655">
      <w:pPr>
        <w:spacing w:before="100" w:beforeAutospacing="1" w:after="100" w:afterAutospacing="1" w:line="360" w:lineRule="auto"/>
        <w:ind w:firstLine="425"/>
        <w:rPr>
          <w:rFonts w:ascii="宋体" w:eastAsia="宋体" w:hAnsi="宋体"/>
          <w:b/>
          <w:bCs/>
          <w:sz w:val="24"/>
          <w:szCs w:val="24"/>
        </w:rPr>
      </w:pPr>
      <w:r w:rsidRPr="006A35B6">
        <w:rPr>
          <w:rFonts w:ascii="宋体" w:eastAsia="宋体" w:hAnsi="宋体" w:hint="eastAsia"/>
          <w:b/>
          <w:bCs/>
          <w:sz w:val="24"/>
          <w:szCs w:val="24"/>
        </w:rPr>
        <w:t>经济性原则</w:t>
      </w:r>
    </w:p>
    <w:p w14:paraId="595C552D" w14:textId="77777777" w:rsidR="001D4075" w:rsidRPr="006A35B6" w:rsidRDefault="00C45D90" w:rsidP="007A6655">
      <w:pPr>
        <w:spacing w:before="100" w:beforeAutospacing="1" w:after="100" w:afterAutospacing="1" w:line="360" w:lineRule="auto"/>
        <w:ind w:firstLine="426"/>
        <w:rPr>
          <w:rFonts w:ascii="宋体" w:eastAsia="宋体" w:hAnsi="宋体"/>
          <w:sz w:val="24"/>
          <w:szCs w:val="24"/>
        </w:rPr>
      </w:pPr>
      <w:r w:rsidRPr="006A35B6">
        <w:rPr>
          <w:rFonts w:ascii="宋体" w:eastAsia="宋体" w:hAnsi="宋体" w:hint="eastAsia"/>
          <w:sz w:val="24"/>
          <w:szCs w:val="24"/>
        </w:rPr>
        <w:t>在方案设计和产品选型时，注重合理性和建设成本，降低系统建设成本；</w:t>
      </w:r>
    </w:p>
    <w:p w14:paraId="463C8EC4" w14:textId="77777777" w:rsidR="001D4075" w:rsidRPr="006A35B6" w:rsidRDefault="00C45D90" w:rsidP="007A6655">
      <w:pPr>
        <w:spacing w:before="100" w:beforeAutospacing="1" w:after="100" w:afterAutospacing="1" w:line="360" w:lineRule="auto"/>
        <w:ind w:firstLine="426"/>
        <w:rPr>
          <w:rFonts w:ascii="宋体" w:eastAsia="宋体" w:hAnsi="宋体"/>
          <w:sz w:val="24"/>
          <w:szCs w:val="24"/>
        </w:rPr>
      </w:pPr>
      <w:r w:rsidRPr="006A35B6">
        <w:rPr>
          <w:rFonts w:ascii="宋体" w:eastAsia="宋体" w:hAnsi="宋体" w:hint="eastAsia"/>
          <w:sz w:val="24"/>
          <w:szCs w:val="24"/>
        </w:rPr>
        <w:t>在系统规划设计时，考虑减少系统建成后的运维成本。</w:t>
      </w:r>
    </w:p>
    <w:p w14:paraId="1C3DD2DE" w14:textId="77777777" w:rsidR="001D4075" w:rsidRPr="006A35B6" w:rsidRDefault="00C45D90" w:rsidP="007A6655">
      <w:pPr>
        <w:spacing w:before="100" w:beforeAutospacing="1" w:after="100" w:afterAutospacing="1" w:line="360" w:lineRule="auto"/>
        <w:ind w:firstLine="425"/>
        <w:rPr>
          <w:rFonts w:ascii="宋体" w:eastAsia="宋体" w:hAnsi="宋体"/>
          <w:b/>
          <w:bCs/>
          <w:sz w:val="24"/>
          <w:szCs w:val="24"/>
        </w:rPr>
      </w:pPr>
      <w:r w:rsidRPr="006A35B6">
        <w:rPr>
          <w:rFonts w:ascii="宋体" w:eastAsia="宋体" w:hAnsi="宋体" w:hint="eastAsia"/>
          <w:b/>
          <w:bCs/>
          <w:sz w:val="24"/>
          <w:szCs w:val="24"/>
        </w:rPr>
        <w:t>实用性原则</w:t>
      </w:r>
    </w:p>
    <w:p w14:paraId="028F674D" w14:textId="5499E007" w:rsidR="001D4075" w:rsidRPr="006A35B6" w:rsidRDefault="00C45D90" w:rsidP="007A6655">
      <w:pPr>
        <w:spacing w:before="100" w:beforeAutospacing="1" w:after="100" w:afterAutospacing="1" w:line="360" w:lineRule="auto"/>
        <w:ind w:firstLine="426"/>
        <w:rPr>
          <w:rFonts w:ascii="宋体" w:eastAsia="宋体" w:hAnsi="宋体"/>
          <w:sz w:val="24"/>
          <w:szCs w:val="24"/>
        </w:rPr>
      </w:pPr>
      <w:r w:rsidRPr="006A35B6">
        <w:rPr>
          <w:rFonts w:ascii="宋体" w:eastAsia="宋体" w:hAnsi="宋体"/>
          <w:sz w:val="24"/>
          <w:szCs w:val="24"/>
        </w:rPr>
        <w:t>设计合理，结构简单，切合实际，能有效地提高整个系统使用效能，满足教育工作需求。</w:t>
      </w:r>
    </w:p>
    <w:p w14:paraId="0FE17E0F" w14:textId="3629B3B7" w:rsidR="001D4075" w:rsidRPr="006A35B6" w:rsidRDefault="13E40A25" w:rsidP="007A6655">
      <w:pPr>
        <w:pStyle w:val="Heading2"/>
        <w:spacing w:beforeAutospacing="1" w:afterAutospacing="1" w:line="360" w:lineRule="auto"/>
        <w:ind w:firstLine="426"/>
        <w:rPr>
          <w:rFonts w:ascii="宋体" w:eastAsia="宋体" w:hAnsi="宋体"/>
        </w:rPr>
      </w:pPr>
      <w:r w:rsidRPr="006A35B6">
        <w:rPr>
          <w:rFonts w:ascii="宋体" w:eastAsia="宋体" w:hAnsi="宋体" w:cs="宋体"/>
          <w:sz w:val="24"/>
          <w:szCs w:val="24"/>
        </w:rPr>
        <w:lastRenderedPageBreak/>
        <w:t xml:space="preserve"> </w:t>
      </w:r>
      <w:r w:rsidR="214A52D2" w:rsidRPr="006A35B6">
        <w:rPr>
          <w:rFonts w:ascii="宋体" w:eastAsia="宋体" w:hAnsi="宋体" w:cs="宋体"/>
          <w:sz w:val="24"/>
          <w:szCs w:val="24"/>
        </w:rPr>
        <w:t>二</w:t>
      </w:r>
      <w:r w:rsidR="00C45D90" w:rsidRPr="006A35B6">
        <w:rPr>
          <w:rFonts w:ascii="宋体" w:eastAsia="宋体" w:hAnsi="宋体"/>
        </w:rPr>
        <w:t>、项目采购内容</w:t>
      </w:r>
    </w:p>
    <w:p w14:paraId="262FFB4D" w14:textId="77777777" w:rsidR="001D4075" w:rsidRPr="006A35B6" w:rsidRDefault="00C45D90" w:rsidP="007A6655">
      <w:pPr>
        <w:pStyle w:val="Heading3"/>
        <w:spacing w:line="360" w:lineRule="auto"/>
        <w:rPr>
          <w:rFonts w:ascii="宋体" w:eastAsia="宋体" w:hAnsi="宋体"/>
        </w:rPr>
      </w:pPr>
      <w:r w:rsidRPr="006A35B6">
        <w:rPr>
          <w:rFonts w:ascii="宋体" w:eastAsia="宋体" w:hAnsi="宋体" w:hint="eastAsia"/>
        </w:rPr>
        <w:t>2.1.采购清单</w:t>
      </w:r>
    </w:p>
    <w:tbl>
      <w:tblPr>
        <w:tblW w:w="5000" w:type="pct"/>
        <w:tblLayout w:type="fixed"/>
        <w:tblLook w:val="04A0" w:firstRow="1" w:lastRow="0" w:firstColumn="1" w:lastColumn="0" w:noHBand="0" w:noVBand="1"/>
      </w:tblPr>
      <w:tblGrid>
        <w:gridCol w:w="705"/>
        <w:gridCol w:w="2225"/>
        <w:gridCol w:w="1651"/>
        <w:gridCol w:w="1462"/>
        <w:gridCol w:w="2253"/>
      </w:tblGrid>
      <w:tr w:rsidR="001D4075" w:rsidRPr="006A35B6" w14:paraId="5E32E032" w14:textId="77777777" w:rsidTr="10A4ABFD">
        <w:trPr>
          <w:trHeight w:val="402"/>
          <w:tblHeader/>
        </w:trPr>
        <w:tc>
          <w:tcPr>
            <w:tcW w:w="424" w:type="pct"/>
            <w:tcBorders>
              <w:top w:val="single" w:sz="4" w:space="0" w:color="auto"/>
              <w:left w:val="single" w:sz="4" w:space="0" w:color="auto"/>
              <w:bottom w:val="single" w:sz="4" w:space="0" w:color="auto"/>
              <w:right w:val="single" w:sz="4" w:space="0" w:color="auto"/>
            </w:tcBorders>
            <w:vAlign w:val="center"/>
          </w:tcPr>
          <w:p w14:paraId="15B6D37F" w14:textId="77777777" w:rsidR="001D4075" w:rsidRPr="006A35B6" w:rsidRDefault="00C45D90" w:rsidP="007A6655">
            <w:pPr>
              <w:widowControl/>
              <w:spacing w:line="360" w:lineRule="auto"/>
              <w:jc w:val="center"/>
              <w:rPr>
                <w:rFonts w:ascii="宋体" w:eastAsia="宋体" w:hAnsi="宋体" w:cs="宋体"/>
                <w:b/>
                <w:bCs/>
                <w:color w:val="000000"/>
                <w:kern w:val="0"/>
                <w:sz w:val="24"/>
                <w:szCs w:val="24"/>
              </w:rPr>
            </w:pPr>
            <w:r w:rsidRPr="006A35B6">
              <w:rPr>
                <w:rFonts w:ascii="宋体" w:eastAsia="宋体" w:hAnsi="宋体" w:cs="宋体" w:hint="eastAsia"/>
                <w:b/>
                <w:bCs/>
                <w:color w:val="000000"/>
                <w:kern w:val="0"/>
                <w:sz w:val="24"/>
                <w:szCs w:val="24"/>
              </w:rPr>
              <w:t>序号</w:t>
            </w:r>
          </w:p>
        </w:tc>
        <w:tc>
          <w:tcPr>
            <w:tcW w:w="1341" w:type="pct"/>
            <w:tcBorders>
              <w:top w:val="single" w:sz="4" w:space="0" w:color="auto"/>
              <w:left w:val="nil"/>
              <w:bottom w:val="single" w:sz="4" w:space="0" w:color="auto"/>
              <w:right w:val="single" w:sz="4" w:space="0" w:color="auto"/>
            </w:tcBorders>
            <w:vAlign w:val="center"/>
          </w:tcPr>
          <w:p w14:paraId="21DC714D" w14:textId="77777777" w:rsidR="001D4075" w:rsidRPr="006A35B6" w:rsidRDefault="00C45D90" w:rsidP="007A6655">
            <w:pPr>
              <w:widowControl/>
              <w:spacing w:line="360" w:lineRule="auto"/>
              <w:jc w:val="center"/>
              <w:rPr>
                <w:rFonts w:ascii="宋体" w:eastAsia="宋体" w:hAnsi="宋体" w:cs="宋体"/>
                <w:b/>
                <w:bCs/>
                <w:color w:val="000000"/>
                <w:kern w:val="0"/>
                <w:sz w:val="24"/>
                <w:szCs w:val="24"/>
              </w:rPr>
            </w:pPr>
            <w:r w:rsidRPr="006A35B6">
              <w:rPr>
                <w:rFonts w:ascii="宋体" w:eastAsia="宋体" w:hAnsi="宋体" w:cs="宋体" w:hint="eastAsia"/>
                <w:b/>
                <w:bCs/>
                <w:color w:val="000000"/>
                <w:kern w:val="0"/>
                <w:sz w:val="24"/>
                <w:szCs w:val="24"/>
              </w:rPr>
              <w:t>标的名称</w:t>
            </w:r>
          </w:p>
        </w:tc>
        <w:tc>
          <w:tcPr>
            <w:tcW w:w="995" w:type="pct"/>
            <w:tcBorders>
              <w:top w:val="single" w:sz="4" w:space="0" w:color="auto"/>
              <w:left w:val="nil"/>
              <w:bottom w:val="single" w:sz="4" w:space="0" w:color="auto"/>
              <w:right w:val="single" w:sz="4" w:space="0" w:color="auto"/>
            </w:tcBorders>
            <w:vAlign w:val="center"/>
          </w:tcPr>
          <w:p w14:paraId="20F3595D" w14:textId="77777777" w:rsidR="001D4075" w:rsidRPr="006A35B6" w:rsidRDefault="00C45D90" w:rsidP="007A6655">
            <w:pPr>
              <w:widowControl/>
              <w:spacing w:line="360" w:lineRule="auto"/>
              <w:jc w:val="center"/>
              <w:rPr>
                <w:rFonts w:ascii="宋体" w:eastAsia="宋体" w:hAnsi="宋体" w:cs="宋体"/>
                <w:b/>
                <w:bCs/>
                <w:color w:val="000000"/>
                <w:kern w:val="0"/>
                <w:sz w:val="24"/>
                <w:szCs w:val="24"/>
              </w:rPr>
            </w:pPr>
            <w:r w:rsidRPr="006A35B6">
              <w:rPr>
                <w:rFonts w:ascii="宋体" w:eastAsia="宋体" w:hAnsi="宋体" w:cs="宋体" w:hint="eastAsia"/>
                <w:b/>
                <w:bCs/>
                <w:color w:val="000000"/>
                <w:kern w:val="0"/>
                <w:sz w:val="24"/>
                <w:szCs w:val="24"/>
              </w:rPr>
              <w:t>采购数量</w:t>
            </w:r>
          </w:p>
        </w:tc>
        <w:tc>
          <w:tcPr>
            <w:tcW w:w="881" w:type="pct"/>
            <w:tcBorders>
              <w:top w:val="single" w:sz="4" w:space="0" w:color="auto"/>
              <w:left w:val="nil"/>
              <w:bottom w:val="single" w:sz="4" w:space="0" w:color="auto"/>
              <w:right w:val="single" w:sz="4" w:space="0" w:color="auto"/>
            </w:tcBorders>
            <w:vAlign w:val="center"/>
          </w:tcPr>
          <w:p w14:paraId="32B7F5B7" w14:textId="77777777" w:rsidR="001D4075" w:rsidRPr="006A35B6" w:rsidRDefault="00C45D90" w:rsidP="007A6655">
            <w:pPr>
              <w:widowControl/>
              <w:spacing w:line="360" w:lineRule="auto"/>
              <w:jc w:val="center"/>
              <w:rPr>
                <w:rFonts w:ascii="宋体" w:eastAsia="宋体" w:hAnsi="宋体" w:cs="宋体"/>
                <w:b/>
                <w:bCs/>
                <w:color w:val="000000"/>
                <w:kern w:val="0"/>
                <w:sz w:val="24"/>
                <w:szCs w:val="24"/>
              </w:rPr>
            </w:pPr>
            <w:r w:rsidRPr="006A35B6">
              <w:rPr>
                <w:rFonts w:ascii="宋体" w:eastAsia="宋体" w:hAnsi="宋体" w:cs="宋体" w:hint="eastAsia"/>
                <w:b/>
                <w:bCs/>
                <w:color w:val="000000"/>
                <w:kern w:val="0"/>
                <w:sz w:val="24"/>
                <w:szCs w:val="24"/>
              </w:rPr>
              <w:t>计量单位</w:t>
            </w:r>
          </w:p>
        </w:tc>
        <w:tc>
          <w:tcPr>
            <w:tcW w:w="1358" w:type="pct"/>
            <w:tcBorders>
              <w:top w:val="single" w:sz="4" w:space="0" w:color="auto"/>
              <w:left w:val="nil"/>
              <w:bottom w:val="single" w:sz="4" w:space="0" w:color="auto"/>
              <w:right w:val="single" w:sz="4" w:space="0" w:color="auto"/>
            </w:tcBorders>
            <w:vAlign w:val="center"/>
          </w:tcPr>
          <w:p w14:paraId="565A3868" w14:textId="468FACFA" w:rsidR="001D4075" w:rsidRPr="006A35B6" w:rsidRDefault="00985860" w:rsidP="007A6655">
            <w:pPr>
              <w:widowControl/>
              <w:spacing w:line="360" w:lineRule="auto"/>
              <w:jc w:val="center"/>
              <w:rPr>
                <w:rFonts w:ascii="宋体" w:eastAsia="宋体" w:hAnsi="宋体" w:cs="宋体"/>
                <w:b/>
                <w:bCs/>
                <w:color w:val="000000"/>
                <w:kern w:val="0"/>
                <w:sz w:val="24"/>
                <w:szCs w:val="24"/>
              </w:rPr>
            </w:pPr>
            <w:r w:rsidRPr="006A35B6">
              <w:rPr>
                <w:rFonts w:ascii="宋体" w:eastAsia="宋体" w:hAnsi="宋体" w:cs="宋体" w:hint="eastAsia"/>
                <w:b/>
                <w:bCs/>
                <w:color w:val="000000"/>
                <w:kern w:val="0"/>
                <w:sz w:val="24"/>
                <w:szCs w:val="24"/>
              </w:rPr>
              <w:t>品牌</w:t>
            </w:r>
          </w:p>
        </w:tc>
      </w:tr>
      <w:tr w:rsidR="001D4075" w:rsidRPr="006A35B6" w14:paraId="3D2AE96F"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60CFC603"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1</w:t>
            </w:r>
          </w:p>
        </w:tc>
        <w:tc>
          <w:tcPr>
            <w:tcW w:w="1341" w:type="pct"/>
            <w:tcBorders>
              <w:top w:val="nil"/>
              <w:left w:val="nil"/>
              <w:bottom w:val="single" w:sz="4" w:space="0" w:color="auto"/>
              <w:right w:val="single" w:sz="4" w:space="0" w:color="auto"/>
            </w:tcBorders>
            <w:noWrap/>
            <w:vAlign w:val="center"/>
          </w:tcPr>
          <w:p w14:paraId="1DEC57DB" w14:textId="408F1349"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门禁</w:t>
            </w:r>
            <w:r w:rsidR="57FB69E6" w:rsidRPr="006A35B6">
              <w:rPr>
                <w:rFonts w:ascii="宋体" w:eastAsia="宋体" w:hAnsi="宋体" w:cs="宋体"/>
                <w:color w:val="000000"/>
                <w:kern w:val="0"/>
                <w:sz w:val="24"/>
                <w:szCs w:val="24"/>
              </w:rPr>
              <w:t>一卡通</w:t>
            </w:r>
            <w:r w:rsidRPr="006A35B6">
              <w:rPr>
                <w:rFonts w:ascii="宋体" w:eastAsia="宋体" w:hAnsi="宋体" w:cs="宋体" w:hint="eastAsia"/>
                <w:color w:val="000000"/>
                <w:kern w:val="0"/>
                <w:sz w:val="24"/>
                <w:szCs w:val="24"/>
              </w:rPr>
              <w:t>管理平台</w:t>
            </w:r>
          </w:p>
        </w:tc>
        <w:tc>
          <w:tcPr>
            <w:tcW w:w="995" w:type="pct"/>
            <w:tcBorders>
              <w:top w:val="nil"/>
              <w:left w:val="nil"/>
              <w:bottom w:val="single" w:sz="4" w:space="0" w:color="auto"/>
              <w:right w:val="single" w:sz="4" w:space="0" w:color="auto"/>
            </w:tcBorders>
            <w:noWrap/>
            <w:vAlign w:val="center"/>
          </w:tcPr>
          <w:p w14:paraId="0EF31C37" w14:textId="4E0CE54E" w:rsidR="001D4075" w:rsidRPr="006A35B6" w:rsidRDefault="5EABAB28"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color w:val="000000"/>
                <w:kern w:val="0"/>
                <w:sz w:val="24"/>
                <w:szCs w:val="24"/>
              </w:rPr>
              <w:t xml:space="preserve">　</w:t>
            </w:r>
            <w:r w:rsidR="005A2FB5" w:rsidRPr="006A35B6">
              <w:rPr>
                <w:rFonts w:ascii="宋体" w:eastAsia="宋体" w:hAnsi="宋体" w:cs="宋体" w:hint="eastAsia"/>
                <w:color w:val="000000"/>
                <w:kern w:val="0"/>
                <w:sz w:val="24"/>
                <w:szCs w:val="24"/>
              </w:rPr>
              <w:t>1</w:t>
            </w:r>
          </w:p>
        </w:tc>
        <w:tc>
          <w:tcPr>
            <w:tcW w:w="881" w:type="pct"/>
            <w:tcBorders>
              <w:top w:val="nil"/>
              <w:left w:val="nil"/>
              <w:bottom w:val="single" w:sz="4" w:space="0" w:color="auto"/>
              <w:right w:val="single" w:sz="4" w:space="0" w:color="auto"/>
            </w:tcBorders>
            <w:noWrap/>
            <w:vAlign w:val="center"/>
          </w:tcPr>
          <w:p w14:paraId="1F8E318A"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套</w:t>
            </w:r>
          </w:p>
        </w:tc>
        <w:tc>
          <w:tcPr>
            <w:tcW w:w="1358" w:type="pct"/>
            <w:tcBorders>
              <w:top w:val="nil"/>
              <w:left w:val="nil"/>
              <w:bottom w:val="single" w:sz="4" w:space="0" w:color="auto"/>
              <w:right w:val="single" w:sz="4" w:space="0" w:color="auto"/>
            </w:tcBorders>
            <w:noWrap/>
            <w:vAlign w:val="center"/>
          </w:tcPr>
          <w:p w14:paraId="2D0F4085" w14:textId="57CC115A" w:rsidR="001D4075" w:rsidRPr="006A35B6" w:rsidRDefault="0098586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DDS</w:t>
            </w:r>
          </w:p>
        </w:tc>
      </w:tr>
      <w:tr w:rsidR="001D4075" w:rsidRPr="006A35B6" w14:paraId="193674B3"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324A2D3A"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2</w:t>
            </w:r>
          </w:p>
        </w:tc>
        <w:tc>
          <w:tcPr>
            <w:tcW w:w="1341" w:type="pct"/>
            <w:tcBorders>
              <w:top w:val="nil"/>
              <w:left w:val="nil"/>
              <w:bottom w:val="single" w:sz="4" w:space="0" w:color="auto"/>
              <w:right w:val="single" w:sz="4" w:space="0" w:color="auto"/>
            </w:tcBorders>
            <w:noWrap/>
            <w:vAlign w:val="center"/>
          </w:tcPr>
          <w:p w14:paraId="62B5E51B" w14:textId="48A29CF1" w:rsidR="001D4075" w:rsidRPr="006A35B6" w:rsidRDefault="00285814" w:rsidP="007A6655">
            <w:pPr>
              <w:widowControl/>
              <w:spacing w:line="360" w:lineRule="auto"/>
              <w:jc w:val="center"/>
              <w:rPr>
                <w:rFonts w:ascii="宋体" w:eastAsia="宋体" w:hAnsi="宋体" w:cs="宋体"/>
                <w:color w:val="000000"/>
                <w:kern w:val="0"/>
                <w:sz w:val="24"/>
                <w:szCs w:val="24"/>
              </w:rPr>
            </w:pPr>
            <w:bookmarkStart w:id="7" w:name="OLE_LINK1"/>
            <w:r w:rsidRPr="006A35B6">
              <w:rPr>
                <w:rFonts w:ascii="宋体" w:eastAsia="宋体" w:hAnsi="宋体" w:cs="宋体"/>
                <w:color w:val="000000"/>
                <w:kern w:val="0"/>
                <w:sz w:val="24"/>
                <w:szCs w:val="24"/>
              </w:rPr>
              <w:t>双路门禁专用电源箱</w:t>
            </w:r>
            <w:bookmarkEnd w:id="7"/>
          </w:p>
        </w:tc>
        <w:tc>
          <w:tcPr>
            <w:tcW w:w="995" w:type="pct"/>
            <w:tcBorders>
              <w:top w:val="nil"/>
              <w:left w:val="nil"/>
              <w:bottom w:val="single" w:sz="4" w:space="0" w:color="auto"/>
              <w:right w:val="single" w:sz="4" w:space="0" w:color="auto"/>
            </w:tcBorders>
            <w:noWrap/>
            <w:vAlign w:val="center"/>
          </w:tcPr>
          <w:p w14:paraId="7723313E" w14:textId="43C1C2BB"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 xml:space="preserve">　</w:t>
            </w:r>
            <w:r w:rsidR="00285814" w:rsidRPr="006A35B6">
              <w:rPr>
                <w:rFonts w:ascii="宋体" w:eastAsia="宋体" w:hAnsi="宋体" w:cs="宋体" w:hint="eastAsia"/>
                <w:color w:val="000000"/>
                <w:kern w:val="0"/>
                <w:sz w:val="24"/>
                <w:szCs w:val="24"/>
              </w:rPr>
              <w:t>21</w:t>
            </w:r>
          </w:p>
        </w:tc>
        <w:tc>
          <w:tcPr>
            <w:tcW w:w="881" w:type="pct"/>
            <w:tcBorders>
              <w:top w:val="nil"/>
              <w:left w:val="nil"/>
              <w:bottom w:val="single" w:sz="4" w:space="0" w:color="auto"/>
              <w:right w:val="single" w:sz="4" w:space="0" w:color="auto"/>
            </w:tcBorders>
            <w:noWrap/>
            <w:vAlign w:val="center"/>
          </w:tcPr>
          <w:p w14:paraId="1C252212"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台</w:t>
            </w:r>
          </w:p>
        </w:tc>
        <w:tc>
          <w:tcPr>
            <w:tcW w:w="1358" w:type="pct"/>
            <w:tcBorders>
              <w:top w:val="nil"/>
              <w:left w:val="nil"/>
              <w:bottom w:val="single" w:sz="4" w:space="0" w:color="auto"/>
              <w:right w:val="single" w:sz="4" w:space="0" w:color="auto"/>
            </w:tcBorders>
            <w:noWrap/>
            <w:vAlign w:val="center"/>
          </w:tcPr>
          <w:p w14:paraId="5798BA78" w14:textId="75581B04" w:rsidR="001D4075" w:rsidRPr="006A35B6" w:rsidRDefault="0098586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DDS</w:t>
            </w:r>
          </w:p>
        </w:tc>
      </w:tr>
      <w:tr w:rsidR="001D4075" w:rsidRPr="006A35B6" w14:paraId="20312D6D"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5927A81B"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3</w:t>
            </w:r>
          </w:p>
        </w:tc>
        <w:tc>
          <w:tcPr>
            <w:tcW w:w="1341" w:type="pct"/>
            <w:tcBorders>
              <w:top w:val="nil"/>
              <w:left w:val="nil"/>
              <w:bottom w:val="single" w:sz="4" w:space="0" w:color="auto"/>
              <w:right w:val="single" w:sz="4" w:space="0" w:color="auto"/>
            </w:tcBorders>
            <w:noWrap/>
            <w:vAlign w:val="center"/>
          </w:tcPr>
          <w:p w14:paraId="69BB8DFC"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门禁控制器</w:t>
            </w:r>
          </w:p>
          <w:p w14:paraId="6168ECAC"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（四门）</w:t>
            </w:r>
          </w:p>
        </w:tc>
        <w:tc>
          <w:tcPr>
            <w:tcW w:w="995" w:type="pct"/>
            <w:tcBorders>
              <w:top w:val="nil"/>
              <w:left w:val="nil"/>
              <w:bottom w:val="single" w:sz="4" w:space="0" w:color="auto"/>
              <w:right w:val="single" w:sz="4" w:space="0" w:color="auto"/>
            </w:tcBorders>
            <w:noWrap/>
            <w:vAlign w:val="center"/>
          </w:tcPr>
          <w:p w14:paraId="114C6CA9" w14:textId="3E91E503"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 xml:space="preserve">　</w:t>
            </w:r>
            <w:r w:rsidR="005A2FB5" w:rsidRPr="006A35B6">
              <w:rPr>
                <w:rFonts w:ascii="宋体" w:eastAsia="宋体" w:hAnsi="宋体" w:cs="宋体" w:hint="eastAsia"/>
                <w:color w:val="000000"/>
                <w:kern w:val="0"/>
                <w:sz w:val="24"/>
                <w:szCs w:val="24"/>
              </w:rPr>
              <w:t>3</w:t>
            </w:r>
            <w:r w:rsidR="008736A2" w:rsidRPr="006A35B6">
              <w:rPr>
                <w:rFonts w:ascii="宋体" w:eastAsia="宋体" w:hAnsi="宋体" w:cs="宋体" w:hint="eastAsia"/>
                <w:color w:val="000000"/>
                <w:kern w:val="0"/>
                <w:sz w:val="24"/>
                <w:szCs w:val="24"/>
              </w:rPr>
              <w:t>1</w:t>
            </w:r>
          </w:p>
        </w:tc>
        <w:tc>
          <w:tcPr>
            <w:tcW w:w="881" w:type="pct"/>
            <w:tcBorders>
              <w:top w:val="nil"/>
              <w:left w:val="nil"/>
              <w:bottom w:val="single" w:sz="4" w:space="0" w:color="auto"/>
              <w:right w:val="single" w:sz="4" w:space="0" w:color="auto"/>
            </w:tcBorders>
            <w:noWrap/>
            <w:vAlign w:val="center"/>
          </w:tcPr>
          <w:p w14:paraId="3BF151A2"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台</w:t>
            </w:r>
          </w:p>
        </w:tc>
        <w:tc>
          <w:tcPr>
            <w:tcW w:w="1358" w:type="pct"/>
            <w:tcBorders>
              <w:top w:val="nil"/>
              <w:left w:val="nil"/>
              <w:bottom w:val="single" w:sz="4" w:space="0" w:color="auto"/>
              <w:right w:val="single" w:sz="4" w:space="0" w:color="auto"/>
            </w:tcBorders>
            <w:noWrap/>
            <w:vAlign w:val="center"/>
          </w:tcPr>
          <w:p w14:paraId="33D57D35" w14:textId="44A9E0A5" w:rsidR="001D4075" w:rsidRPr="006A35B6" w:rsidRDefault="0098586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DDS</w:t>
            </w:r>
          </w:p>
        </w:tc>
      </w:tr>
      <w:tr w:rsidR="001D4075" w:rsidRPr="006A35B6" w14:paraId="1F7C3ABC"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19A879E7"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4</w:t>
            </w:r>
          </w:p>
        </w:tc>
        <w:tc>
          <w:tcPr>
            <w:tcW w:w="1341" w:type="pct"/>
            <w:tcBorders>
              <w:top w:val="nil"/>
              <w:left w:val="nil"/>
              <w:bottom w:val="single" w:sz="4" w:space="0" w:color="auto"/>
              <w:right w:val="single" w:sz="4" w:space="0" w:color="auto"/>
            </w:tcBorders>
            <w:noWrap/>
            <w:vAlign w:val="center"/>
          </w:tcPr>
          <w:p w14:paraId="6F595B72"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读卡器</w:t>
            </w:r>
          </w:p>
        </w:tc>
        <w:tc>
          <w:tcPr>
            <w:tcW w:w="995" w:type="pct"/>
            <w:tcBorders>
              <w:top w:val="nil"/>
              <w:left w:val="nil"/>
              <w:bottom w:val="single" w:sz="4" w:space="0" w:color="auto"/>
              <w:right w:val="single" w:sz="4" w:space="0" w:color="auto"/>
            </w:tcBorders>
            <w:noWrap/>
            <w:vAlign w:val="center"/>
          </w:tcPr>
          <w:p w14:paraId="52161E06" w14:textId="462D2CEB"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 xml:space="preserve">　</w:t>
            </w:r>
            <w:r w:rsidR="00285814" w:rsidRPr="006A35B6">
              <w:rPr>
                <w:rFonts w:ascii="宋体" w:eastAsia="宋体" w:hAnsi="宋体" w:cs="宋体" w:hint="eastAsia"/>
                <w:color w:val="000000"/>
                <w:kern w:val="0"/>
                <w:sz w:val="24"/>
                <w:szCs w:val="24"/>
              </w:rPr>
              <w:t>152</w:t>
            </w:r>
          </w:p>
        </w:tc>
        <w:tc>
          <w:tcPr>
            <w:tcW w:w="881" w:type="pct"/>
            <w:tcBorders>
              <w:top w:val="nil"/>
              <w:left w:val="nil"/>
              <w:bottom w:val="single" w:sz="4" w:space="0" w:color="auto"/>
              <w:right w:val="single" w:sz="4" w:space="0" w:color="auto"/>
            </w:tcBorders>
            <w:noWrap/>
            <w:vAlign w:val="center"/>
          </w:tcPr>
          <w:p w14:paraId="358A9E87"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台</w:t>
            </w:r>
          </w:p>
        </w:tc>
        <w:tc>
          <w:tcPr>
            <w:tcW w:w="1358" w:type="pct"/>
            <w:tcBorders>
              <w:top w:val="nil"/>
              <w:left w:val="nil"/>
              <w:bottom w:val="single" w:sz="4" w:space="0" w:color="auto"/>
              <w:right w:val="single" w:sz="4" w:space="0" w:color="auto"/>
            </w:tcBorders>
            <w:noWrap/>
            <w:vAlign w:val="center"/>
          </w:tcPr>
          <w:p w14:paraId="21F06C6C" w14:textId="760A19FA" w:rsidR="001D4075" w:rsidRPr="006A35B6" w:rsidRDefault="004175A8"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 xml:space="preserve">/　</w:t>
            </w:r>
          </w:p>
        </w:tc>
      </w:tr>
      <w:tr w:rsidR="001D4075" w:rsidRPr="006A35B6" w14:paraId="6810F1FD"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7BE60D6B"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5</w:t>
            </w:r>
          </w:p>
        </w:tc>
        <w:tc>
          <w:tcPr>
            <w:tcW w:w="1341" w:type="pct"/>
            <w:tcBorders>
              <w:top w:val="nil"/>
              <w:left w:val="nil"/>
              <w:bottom w:val="single" w:sz="4" w:space="0" w:color="auto"/>
              <w:right w:val="single" w:sz="4" w:space="0" w:color="auto"/>
            </w:tcBorders>
            <w:noWrap/>
            <w:vAlign w:val="center"/>
          </w:tcPr>
          <w:p w14:paraId="439DBAE1" w14:textId="61E2F710" w:rsidR="001D4075" w:rsidRPr="006A35B6" w:rsidRDefault="002E61B9"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车道控制机设备</w:t>
            </w:r>
          </w:p>
        </w:tc>
        <w:tc>
          <w:tcPr>
            <w:tcW w:w="995" w:type="pct"/>
            <w:tcBorders>
              <w:top w:val="nil"/>
              <w:left w:val="nil"/>
              <w:bottom w:val="single" w:sz="4" w:space="0" w:color="auto"/>
              <w:right w:val="single" w:sz="4" w:space="0" w:color="auto"/>
            </w:tcBorders>
            <w:noWrap/>
            <w:vAlign w:val="center"/>
          </w:tcPr>
          <w:p w14:paraId="15173111" w14:textId="118CC304" w:rsidR="001D4075" w:rsidRPr="006A35B6" w:rsidRDefault="00285814"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6</w:t>
            </w:r>
          </w:p>
        </w:tc>
        <w:tc>
          <w:tcPr>
            <w:tcW w:w="881" w:type="pct"/>
            <w:tcBorders>
              <w:top w:val="nil"/>
              <w:left w:val="nil"/>
              <w:bottom w:val="single" w:sz="4" w:space="0" w:color="auto"/>
              <w:right w:val="single" w:sz="4" w:space="0" w:color="auto"/>
            </w:tcBorders>
            <w:noWrap/>
            <w:vAlign w:val="center"/>
          </w:tcPr>
          <w:p w14:paraId="35C21F29"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台</w:t>
            </w:r>
          </w:p>
        </w:tc>
        <w:tc>
          <w:tcPr>
            <w:tcW w:w="1358" w:type="pct"/>
            <w:tcBorders>
              <w:top w:val="nil"/>
              <w:left w:val="nil"/>
              <w:bottom w:val="single" w:sz="4" w:space="0" w:color="auto"/>
              <w:right w:val="single" w:sz="4" w:space="0" w:color="auto"/>
            </w:tcBorders>
            <w:noWrap/>
            <w:vAlign w:val="center"/>
          </w:tcPr>
          <w:p w14:paraId="73323465" w14:textId="5E2461A9" w:rsidR="001D4075" w:rsidRPr="006A35B6" w:rsidRDefault="007F123F"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DDS</w:t>
            </w:r>
          </w:p>
        </w:tc>
      </w:tr>
      <w:tr w:rsidR="001D4075" w:rsidRPr="006A35B6" w14:paraId="1F10B9BD" w14:textId="77777777" w:rsidTr="10A4ABFD">
        <w:trPr>
          <w:trHeight w:val="402"/>
        </w:trPr>
        <w:tc>
          <w:tcPr>
            <w:tcW w:w="424" w:type="pct"/>
            <w:tcBorders>
              <w:top w:val="nil"/>
              <w:left w:val="single" w:sz="4" w:space="0" w:color="auto"/>
              <w:bottom w:val="single" w:sz="4" w:space="0" w:color="auto"/>
              <w:right w:val="single" w:sz="4" w:space="0" w:color="auto"/>
            </w:tcBorders>
            <w:noWrap/>
            <w:vAlign w:val="center"/>
          </w:tcPr>
          <w:p w14:paraId="6D2054F1"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6</w:t>
            </w:r>
          </w:p>
        </w:tc>
        <w:tc>
          <w:tcPr>
            <w:tcW w:w="1341" w:type="pct"/>
            <w:tcBorders>
              <w:top w:val="nil"/>
              <w:left w:val="nil"/>
              <w:bottom w:val="single" w:sz="4" w:space="0" w:color="auto"/>
              <w:right w:val="single" w:sz="4" w:space="0" w:color="auto"/>
            </w:tcBorders>
            <w:noWrap/>
            <w:vAlign w:val="center"/>
          </w:tcPr>
          <w:p w14:paraId="0C67A02F" w14:textId="649BF2F9"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实施费</w:t>
            </w:r>
            <w:r w:rsidR="008C794D" w:rsidRPr="006A35B6">
              <w:rPr>
                <w:rFonts w:ascii="宋体" w:eastAsia="宋体" w:hAnsi="宋体" w:cs="宋体" w:hint="eastAsia"/>
                <w:color w:val="000000"/>
                <w:kern w:val="0"/>
                <w:sz w:val="24"/>
                <w:szCs w:val="24"/>
              </w:rPr>
              <w:t>（含辅料）</w:t>
            </w:r>
          </w:p>
        </w:tc>
        <w:tc>
          <w:tcPr>
            <w:tcW w:w="995" w:type="pct"/>
            <w:tcBorders>
              <w:top w:val="nil"/>
              <w:left w:val="nil"/>
              <w:bottom w:val="single" w:sz="4" w:space="0" w:color="auto"/>
              <w:right w:val="single" w:sz="4" w:space="0" w:color="auto"/>
            </w:tcBorders>
            <w:noWrap/>
            <w:vAlign w:val="center"/>
          </w:tcPr>
          <w:p w14:paraId="7E78DDA6" w14:textId="76510196"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 xml:space="preserve">　</w:t>
            </w:r>
            <w:r w:rsidR="005A2FB5" w:rsidRPr="006A35B6">
              <w:rPr>
                <w:rFonts w:ascii="宋体" w:eastAsia="宋体" w:hAnsi="宋体" w:cs="宋体" w:hint="eastAsia"/>
                <w:color w:val="000000"/>
                <w:kern w:val="0"/>
                <w:sz w:val="24"/>
                <w:szCs w:val="24"/>
              </w:rPr>
              <w:t>1</w:t>
            </w:r>
          </w:p>
        </w:tc>
        <w:tc>
          <w:tcPr>
            <w:tcW w:w="881" w:type="pct"/>
            <w:tcBorders>
              <w:top w:val="nil"/>
              <w:left w:val="nil"/>
              <w:bottom w:val="single" w:sz="4" w:space="0" w:color="auto"/>
              <w:right w:val="single" w:sz="4" w:space="0" w:color="auto"/>
            </w:tcBorders>
            <w:noWrap/>
            <w:vAlign w:val="center"/>
          </w:tcPr>
          <w:p w14:paraId="7DDC1A71" w14:textId="77777777" w:rsidR="001D4075" w:rsidRPr="006A35B6" w:rsidRDefault="00C45D90"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项</w:t>
            </w:r>
          </w:p>
        </w:tc>
        <w:tc>
          <w:tcPr>
            <w:tcW w:w="1358" w:type="pct"/>
            <w:tcBorders>
              <w:top w:val="nil"/>
              <w:left w:val="nil"/>
              <w:bottom w:val="single" w:sz="4" w:space="0" w:color="auto"/>
              <w:right w:val="single" w:sz="4" w:space="0" w:color="auto"/>
            </w:tcBorders>
            <w:noWrap/>
            <w:vAlign w:val="center"/>
          </w:tcPr>
          <w:p w14:paraId="7FEF6C0A" w14:textId="70A9EEA8" w:rsidR="001D4075" w:rsidRPr="006A35B6" w:rsidRDefault="00D94D19" w:rsidP="007A6655">
            <w:pPr>
              <w:widowControl/>
              <w:spacing w:line="360" w:lineRule="auto"/>
              <w:jc w:val="center"/>
              <w:rPr>
                <w:rFonts w:ascii="宋体" w:eastAsia="宋体" w:hAnsi="宋体" w:cs="宋体"/>
                <w:color w:val="000000"/>
                <w:kern w:val="0"/>
                <w:sz w:val="24"/>
                <w:szCs w:val="24"/>
              </w:rPr>
            </w:pPr>
            <w:r w:rsidRPr="006A35B6">
              <w:rPr>
                <w:rFonts w:ascii="宋体" w:eastAsia="宋体" w:hAnsi="宋体" w:cs="宋体" w:hint="eastAsia"/>
                <w:color w:val="000000"/>
                <w:kern w:val="0"/>
                <w:sz w:val="24"/>
                <w:szCs w:val="24"/>
              </w:rPr>
              <w:t>/</w:t>
            </w:r>
            <w:r w:rsidR="00C45D90" w:rsidRPr="006A35B6">
              <w:rPr>
                <w:rFonts w:ascii="宋体" w:eastAsia="宋体" w:hAnsi="宋体" w:cs="宋体" w:hint="eastAsia"/>
                <w:color w:val="000000"/>
                <w:kern w:val="0"/>
                <w:sz w:val="24"/>
                <w:szCs w:val="24"/>
              </w:rPr>
              <w:t xml:space="preserve">　</w:t>
            </w:r>
          </w:p>
        </w:tc>
      </w:tr>
    </w:tbl>
    <w:p w14:paraId="39992214" w14:textId="5DC22CB3" w:rsidR="001D4075" w:rsidRPr="006A35B6" w:rsidRDefault="001D4075" w:rsidP="007A6655">
      <w:pPr>
        <w:spacing w:line="360" w:lineRule="auto"/>
        <w:rPr>
          <w:rFonts w:ascii="宋体" w:eastAsia="宋体" w:hAnsi="宋体"/>
        </w:rPr>
      </w:pPr>
    </w:p>
    <w:p w14:paraId="41CC761C" w14:textId="69A6D800" w:rsidR="008266A8" w:rsidRPr="006A35B6" w:rsidRDefault="00C45D90" w:rsidP="007A6655">
      <w:pPr>
        <w:pStyle w:val="Heading3"/>
        <w:spacing w:line="360" w:lineRule="auto"/>
        <w:rPr>
          <w:rFonts w:ascii="宋体" w:eastAsia="宋体" w:hAnsi="宋体"/>
        </w:rPr>
      </w:pPr>
      <w:r w:rsidRPr="006A35B6">
        <w:rPr>
          <w:rFonts w:ascii="宋体" w:eastAsia="宋体" w:hAnsi="宋体" w:hint="eastAsia"/>
        </w:rPr>
        <w:t>2.2.</w:t>
      </w:r>
      <w:r w:rsidR="006D18D6" w:rsidRPr="006A35B6">
        <w:rPr>
          <w:rFonts w:ascii="宋体" w:eastAsia="宋体" w:hAnsi="宋体" w:hint="eastAsia"/>
        </w:rPr>
        <w:t xml:space="preserve"> </w:t>
      </w:r>
      <w:r w:rsidR="45982B1E" w:rsidRPr="006A35B6">
        <w:rPr>
          <w:rFonts w:ascii="宋体" w:eastAsia="宋体" w:hAnsi="宋体"/>
        </w:rPr>
        <w:t>技术</w:t>
      </w:r>
      <w:r w:rsidR="006D18D6" w:rsidRPr="006A35B6">
        <w:rPr>
          <w:rFonts w:ascii="宋体" w:eastAsia="宋体" w:hAnsi="宋体" w:hint="eastAsia"/>
        </w:rPr>
        <w:t>参数要求</w:t>
      </w:r>
      <w:r w:rsidR="006D18D6" w:rsidRPr="006A35B6">
        <w:rPr>
          <w:rFonts w:ascii="宋体" w:eastAsia="宋体" w:hAnsi="宋体"/>
        </w:rPr>
        <w:t xml:space="preserve"> </w:t>
      </w:r>
    </w:p>
    <w:p w14:paraId="0CED7CD0" w14:textId="1B3FAFB1" w:rsidR="1C6EC306" w:rsidRPr="006A35B6" w:rsidRDefault="1C6EC306" w:rsidP="007A6655">
      <w:pPr>
        <w:spacing w:line="360" w:lineRule="auto"/>
        <w:rPr>
          <w:rFonts w:ascii="宋体" w:eastAsia="宋体" w:hAnsi="宋体" w:cs="DengXian"/>
        </w:rPr>
      </w:pPr>
      <w:r w:rsidRPr="006A35B6">
        <w:rPr>
          <w:rFonts w:ascii="宋体" w:eastAsia="宋体" w:hAnsi="宋体" w:cs="宋体"/>
          <w:sz w:val="24"/>
          <w:szCs w:val="24"/>
        </w:rPr>
        <w:t>投标人在</w:t>
      </w:r>
      <w:r w:rsidR="007A6655" w:rsidRPr="006A35B6">
        <w:rPr>
          <w:rFonts w:ascii="宋体" w:eastAsia="宋体" w:hAnsi="宋体" w:cs="宋体" w:hint="eastAsia"/>
          <w:sz w:val="24"/>
          <w:szCs w:val="24"/>
        </w:rPr>
        <w:t>采购需求</w:t>
      </w:r>
      <w:r w:rsidRPr="006A35B6">
        <w:rPr>
          <w:rFonts w:ascii="宋体" w:eastAsia="宋体" w:hAnsi="宋体" w:cs="宋体"/>
          <w:sz w:val="24"/>
          <w:szCs w:val="24"/>
        </w:rPr>
        <w:t>响应</w:t>
      </w:r>
      <w:r w:rsidR="007A6655" w:rsidRPr="006A35B6">
        <w:rPr>
          <w:rFonts w:ascii="宋体" w:eastAsia="宋体" w:hAnsi="宋体" w:cs="宋体" w:hint="eastAsia"/>
          <w:sz w:val="24"/>
          <w:szCs w:val="24"/>
        </w:rPr>
        <w:t>表</w:t>
      </w:r>
      <w:r w:rsidRPr="006A35B6">
        <w:rPr>
          <w:rFonts w:ascii="宋体" w:eastAsia="宋体" w:hAnsi="宋体" w:cs="宋体"/>
          <w:sz w:val="24"/>
          <w:szCs w:val="24"/>
        </w:rPr>
        <w:t>中对这部分内容应列出具体参数</w:t>
      </w:r>
      <w:r w:rsidR="00145560" w:rsidRPr="006A35B6">
        <w:rPr>
          <w:rFonts w:ascii="宋体" w:eastAsia="宋体" w:hAnsi="宋体" w:cs="宋体" w:hint="eastAsia"/>
          <w:sz w:val="24"/>
          <w:szCs w:val="24"/>
        </w:rPr>
        <w:t>且</w:t>
      </w:r>
      <w:r w:rsidR="1EE8C848" w:rsidRPr="006A35B6">
        <w:rPr>
          <w:rFonts w:ascii="宋体" w:eastAsia="宋体" w:hAnsi="宋体" w:cs="宋体"/>
          <w:sz w:val="24"/>
          <w:szCs w:val="24"/>
        </w:rPr>
        <w:t>按要求</w:t>
      </w:r>
      <w:r w:rsidRPr="006A35B6">
        <w:rPr>
          <w:rFonts w:ascii="宋体" w:eastAsia="宋体" w:hAnsi="宋体" w:cs="宋体"/>
          <w:sz w:val="24"/>
          <w:szCs w:val="24"/>
        </w:rPr>
        <w:t>作出详细应答。</w:t>
      </w:r>
    </w:p>
    <w:p w14:paraId="530CEBD1" w14:textId="6158139A" w:rsidR="00C305D5" w:rsidRPr="006A35B6" w:rsidRDefault="00C305D5" w:rsidP="007A6655">
      <w:pPr>
        <w:pStyle w:val="Default"/>
        <w:numPr>
          <w:ilvl w:val="0"/>
          <w:numId w:val="26"/>
        </w:numPr>
        <w:spacing w:line="360" w:lineRule="auto"/>
        <w:rPr>
          <w:rFonts w:ascii="宋体" w:hAnsi="宋体" w:cs="宋体"/>
          <w:b/>
          <w:bCs/>
        </w:rPr>
      </w:pPr>
      <w:r w:rsidRPr="006A35B6">
        <w:rPr>
          <w:rFonts w:ascii="宋体" w:hAnsi="宋体" w:cs="宋体" w:hint="eastAsia"/>
          <w:b/>
          <w:bCs/>
        </w:rPr>
        <w:t>门禁</w:t>
      </w:r>
      <w:r w:rsidR="507407BB" w:rsidRPr="006A35B6">
        <w:rPr>
          <w:rFonts w:ascii="宋体" w:hAnsi="宋体" w:cs="宋体"/>
          <w:b/>
          <w:bCs/>
        </w:rPr>
        <w:t>一卡通</w:t>
      </w:r>
      <w:r w:rsidRPr="006A35B6">
        <w:rPr>
          <w:rFonts w:ascii="宋体" w:hAnsi="宋体" w:cs="宋体" w:hint="eastAsia"/>
          <w:b/>
          <w:bCs/>
        </w:rPr>
        <w:t>管理平台：</w:t>
      </w:r>
    </w:p>
    <w:p w14:paraId="6C665498" w14:textId="6F8CAA83" w:rsidR="1A4BECCA" w:rsidRPr="006A35B6" w:rsidRDefault="1A4BECCA" w:rsidP="007A6655">
      <w:pPr>
        <w:pStyle w:val="Default"/>
        <w:numPr>
          <w:ilvl w:val="1"/>
          <w:numId w:val="26"/>
        </w:numPr>
        <w:spacing w:line="360" w:lineRule="auto"/>
        <w:rPr>
          <w:rFonts w:ascii="宋体" w:hAnsi="宋体" w:cs="宋体"/>
        </w:rPr>
      </w:pPr>
      <w:r w:rsidRPr="006A35B6">
        <w:rPr>
          <w:rFonts w:ascii="宋体" w:hAnsi="宋体" w:cs="宋体"/>
        </w:rPr>
        <w:t>门禁</w:t>
      </w:r>
      <w:r w:rsidR="4B8E4D47" w:rsidRPr="006A35B6">
        <w:rPr>
          <w:rFonts w:ascii="宋体" w:hAnsi="宋体" w:cs="宋体"/>
        </w:rPr>
        <w:t>一卡通</w:t>
      </w:r>
      <w:r w:rsidRPr="006A35B6">
        <w:rPr>
          <w:rFonts w:ascii="宋体" w:hAnsi="宋体" w:cs="宋体"/>
        </w:rPr>
        <w:t>管理平台</w:t>
      </w:r>
      <w:r w:rsidR="58193216" w:rsidRPr="006A35B6">
        <w:rPr>
          <w:rFonts w:ascii="宋体" w:hAnsi="宋体" w:cs="宋体"/>
        </w:rPr>
        <w:t>需与现有</w:t>
      </w:r>
      <w:r w:rsidR="5618E7FF" w:rsidRPr="006A35B6">
        <w:rPr>
          <w:rFonts w:ascii="宋体" w:hAnsi="宋体" w:cs="宋体"/>
        </w:rPr>
        <w:t>DDS</w:t>
      </w:r>
      <w:r w:rsidR="6A15E144" w:rsidRPr="006A35B6">
        <w:rPr>
          <w:rFonts w:ascii="宋体" w:hAnsi="宋体" w:cs="宋体"/>
        </w:rPr>
        <w:t xml:space="preserve"> Amadeus5</w:t>
      </w:r>
      <w:r w:rsidR="6B469891" w:rsidRPr="006A35B6">
        <w:rPr>
          <w:rFonts w:ascii="宋体" w:hAnsi="宋体" w:cs="宋体"/>
        </w:rPr>
        <w:t>系统</w:t>
      </w:r>
      <w:r w:rsidR="6B1FEC4D" w:rsidRPr="006A35B6">
        <w:rPr>
          <w:rFonts w:ascii="宋体" w:hAnsi="宋体" w:cs="宋体"/>
        </w:rPr>
        <w:t>集成管理</w:t>
      </w:r>
      <w:r w:rsidRPr="006A35B6">
        <w:rPr>
          <w:rFonts w:ascii="宋体" w:hAnsi="宋体" w:cs="宋体"/>
        </w:rPr>
        <w:t>，</w:t>
      </w:r>
      <w:r w:rsidR="336FCBFF" w:rsidRPr="006A35B6">
        <w:rPr>
          <w:rFonts w:ascii="宋体" w:hAnsi="宋体" w:cs="宋体"/>
        </w:rPr>
        <w:t>保留原在使用的门禁功能</w:t>
      </w:r>
      <w:r w:rsidR="7BF51337" w:rsidRPr="006A35B6">
        <w:rPr>
          <w:rFonts w:ascii="宋体" w:hAnsi="宋体" w:cs="宋体"/>
        </w:rPr>
        <w:t>。包括但不限于</w:t>
      </w:r>
      <w:r w:rsidR="5350287A" w:rsidRPr="006A35B6">
        <w:rPr>
          <w:rFonts w:ascii="宋体" w:hAnsi="宋体" w:cs="宋体"/>
        </w:rPr>
        <w:t>门禁权限管理，人员信息维护，卡片管理</w:t>
      </w:r>
      <w:r w:rsidR="07E3B3D9" w:rsidRPr="006A35B6">
        <w:rPr>
          <w:rFonts w:ascii="宋体" w:hAnsi="宋体" w:cs="宋体"/>
        </w:rPr>
        <w:t>等。</w:t>
      </w:r>
      <w:r w:rsidR="1FD44DDB" w:rsidRPr="006A35B6">
        <w:rPr>
          <w:rFonts w:ascii="宋体" w:hAnsi="宋体" w:cs="宋体"/>
        </w:rPr>
        <w:t>（需提供官方软件截图）</w:t>
      </w:r>
    </w:p>
    <w:p w14:paraId="7DE2EC31" w14:textId="007991F1" w:rsidR="08A110B5" w:rsidRPr="006A35B6" w:rsidRDefault="00944F5E" w:rsidP="007A6655">
      <w:pPr>
        <w:pStyle w:val="Default"/>
        <w:numPr>
          <w:ilvl w:val="1"/>
          <w:numId w:val="26"/>
        </w:numPr>
        <w:spacing w:line="360" w:lineRule="auto"/>
        <w:rPr>
          <w:rFonts w:ascii="宋体" w:hAnsi="宋体" w:cs="宋体"/>
        </w:rPr>
      </w:pPr>
      <w:r w:rsidRPr="006A35B6">
        <w:rPr>
          <w:rFonts w:ascii="宋体" w:hAnsi="宋体" w:cs="宋体"/>
        </w:rPr>
        <w:t>门禁一卡通管理平台</w:t>
      </w:r>
      <w:r w:rsidR="08A110B5" w:rsidRPr="006A35B6">
        <w:rPr>
          <w:rFonts w:ascii="宋体" w:hAnsi="宋体" w:cs="宋体"/>
        </w:rPr>
        <w:t>需具备以下子模块功能：访客管理系统模块、移动端访客业务模块、停车管理系统模块、考勤管理系统模块、与AD域数据集成接口等。</w:t>
      </w:r>
      <w:r w:rsidR="00B42ABE" w:rsidRPr="006A35B6">
        <w:rPr>
          <w:rFonts w:ascii="宋体" w:hAnsi="宋体" w:cs="宋体"/>
        </w:rPr>
        <w:t>（</w:t>
      </w:r>
      <w:r w:rsidR="7992591B" w:rsidRPr="006A35B6">
        <w:rPr>
          <w:rFonts w:ascii="宋体" w:hAnsi="宋体" w:cs="宋体"/>
        </w:rPr>
        <w:t>需</w:t>
      </w:r>
      <w:r w:rsidR="00B42ABE" w:rsidRPr="006A35B6">
        <w:rPr>
          <w:rFonts w:ascii="宋体" w:hAnsi="宋体" w:cs="宋体"/>
        </w:rPr>
        <w:t>提供</w:t>
      </w:r>
      <w:r w:rsidR="344A885B" w:rsidRPr="006A35B6">
        <w:rPr>
          <w:rFonts w:ascii="宋体" w:hAnsi="宋体" w:cs="宋体"/>
        </w:rPr>
        <w:t>官方</w:t>
      </w:r>
      <w:r w:rsidR="00B42ABE" w:rsidRPr="006A35B6">
        <w:rPr>
          <w:rFonts w:ascii="宋体" w:hAnsi="宋体" w:cs="宋体"/>
        </w:rPr>
        <w:t>软件</w:t>
      </w:r>
      <w:r w:rsidR="009751A7" w:rsidRPr="006A35B6">
        <w:rPr>
          <w:rFonts w:ascii="宋体" w:hAnsi="宋体" w:cs="宋体" w:hint="eastAsia"/>
        </w:rPr>
        <w:t>模块</w:t>
      </w:r>
      <w:r w:rsidR="00B42ABE" w:rsidRPr="006A35B6">
        <w:rPr>
          <w:rFonts w:ascii="宋体" w:hAnsi="宋体" w:cs="宋体"/>
        </w:rPr>
        <w:t>截图及</w:t>
      </w:r>
      <w:r w:rsidR="00247877" w:rsidRPr="006A35B6">
        <w:rPr>
          <w:rFonts w:ascii="宋体" w:hAnsi="宋体" w:cs="宋体"/>
        </w:rPr>
        <w:t>系统对接承诺函</w:t>
      </w:r>
      <w:r w:rsidR="00C65287" w:rsidRPr="006A35B6">
        <w:rPr>
          <w:rFonts w:ascii="宋体" w:hAnsi="宋体" w:cs="宋体" w:hint="eastAsia"/>
        </w:rPr>
        <w:t>，格式自拟</w:t>
      </w:r>
      <w:r w:rsidR="00B42ABE" w:rsidRPr="006A35B6">
        <w:rPr>
          <w:rFonts w:ascii="宋体" w:hAnsi="宋体" w:cs="宋体"/>
        </w:rPr>
        <w:t>）</w:t>
      </w:r>
    </w:p>
    <w:p w14:paraId="71E02F6A" w14:textId="364FE706" w:rsidR="00EE3EE0" w:rsidRPr="006A35B6" w:rsidRDefault="4C0DD86A" w:rsidP="007A6655">
      <w:pPr>
        <w:pStyle w:val="ListParagraph"/>
        <w:numPr>
          <w:ilvl w:val="1"/>
          <w:numId w:val="26"/>
        </w:numPr>
        <w:spacing w:line="360" w:lineRule="auto"/>
        <w:ind w:firstLineChars="0"/>
        <w:rPr>
          <w:rFonts w:ascii="宋体" w:eastAsia="宋体" w:hAnsi="宋体" w:cs="宋体"/>
          <w:color w:val="000000"/>
          <w:kern w:val="0"/>
          <w:sz w:val="24"/>
          <w:szCs w:val="24"/>
        </w:rPr>
      </w:pPr>
      <w:r w:rsidRPr="006A35B6">
        <w:rPr>
          <w:rFonts w:ascii="宋体" w:eastAsia="宋体" w:hAnsi="宋体" w:cs="宋体"/>
          <w:color w:val="000000"/>
          <w:kern w:val="0"/>
          <w:sz w:val="24"/>
          <w:szCs w:val="24"/>
        </w:rPr>
        <w:t>采用的硬件和管理软件都要求提供API接口和中英文编程文档，需提供可以通过HTTP(S)请求调用的API接口，其中提供的接口功能</w:t>
      </w:r>
      <w:r w:rsidRPr="006A35B6">
        <w:rPr>
          <w:rFonts w:ascii="宋体" w:eastAsia="宋体" w:hAnsi="宋体" w:cs="宋体"/>
          <w:color w:val="000000"/>
          <w:kern w:val="0"/>
          <w:sz w:val="24"/>
          <w:szCs w:val="24"/>
        </w:rPr>
        <w:lastRenderedPageBreak/>
        <w:t>包括但不限于给用户授予有时限的门禁权限、查看用户现有的门禁权限、给访客的车辆授予有时限的道闸权限等。</w:t>
      </w:r>
      <w:r w:rsidR="00145560" w:rsidRPr="006A35B6">
        <w:rPr>
          <w:rFonts w:ascii="宋体" w:eastAsia="宋体" w:hAnsi="宋体" w:cs="宋体" w:hint="eastAsia"/>
          <w:color w:val="000000"/>
          <w:kern w:val="0"/>
          <w:sz w:val="24"/>
          <w:szCs w:val="24"/>
        </w:rPr>
        <w:t>（需提供系统对接承诺函</w:t>
      </w:r>
      <w:r w:rsidR="00F458C3" w:rsidRPr="006A35B6">
        <w:rPr>
          <w:rFonts w:ascii="宋体" w:eastAsia="宋体" w:hAnsi="宋体" w:cs="宋体" w:hint="eastAsia"/>
          <w:color w:val="000000"/>
          <w:kern w:val="0"/>
          <w:sz w:val="24"/>
          <w:szCs w:val="24"/>
        </w:rPr>
        <w:t>，格式自拟</w:t>
      </w:r>
      <w:r w:rsidR="00145560" w:rsidRPr="006A35B6">
        <w:rPr>
          <w:rFonts w:ascii="宋体" w:eastAsia="宋体" w:hAnsi="宋体" w:cs="宋体" w:hint="eastAsia"/>
          <w:color w:val="000000"/>
          <w:kern w:val="0"/>
          <w:sz w:val="24"/>
          <w:szCs w:val="24"/>
        </w:rPr>
        <w:t>）</w:t>
      </w:r>
    </w:p>
    <w:p w14:paraId="777E812F" w14:textId="03BE7F0E" w:rsidR="7B0621F0" w:rsidRPr="006A35B6" w:rsidRDefault="7B0621F0" w:rsidP="007A6655">
      <w:pPr>
        <w:pStyle w:val="Default"/>
        <w:numPr>
          <w:ilvl w:val="1"/>
          <w:numId w:val="26"/>
        </w:numPr>
        <w:spacing w:line="360" w:lineRule="auto"/>
        <w:rPr>
          <w:rFonts w:ascii="宋体" w:hAnsi="宋体" w:cs="宋体"/>
        </w:rPr>
      </w:pPr>
      <w:r w:rsidRPr="006A35B6">
        <w:rPr>
          <w:rFonts w:ascii="宋体" w:hAnsi="宋体" w:cs="宋体"/>
        </w:rPr>
        <w:t>访客管理系统模块：访客管理模块，可设置访客客户端及前台访客机业务端，支持访客现场登记、批量登记、访客查询等。</w:t>
      </w:r>
      <w:r w:rsidR="13DD346A" w:rsidRPr="006A35B6">
        <w:rPr>
          <w:rFonts w:ascii="宋体" w:hAnsi="宋体" w:cs="宋体"/>
        </w:rPr>
        <w:t>（</w:t>
      </w:r>
      <w:r w:rsidR="5DFF536C" w:rsidRPr="006A35B6">
        <w:rPr>
          <w:rFonts w:ascii="宋体" w:hAnsi="宋体" w:cs="宋体"/>
        </w:rPr>
        <w:t>需提供官方软件</w:t>
      </w:r>
      <w:r w:rsidR="00C42723" w:rsidRPr="006A35B6">
        <w:rPr>
          <w:rFonts w:ascii="宋体" w:hAnsi="宋体" w:cs="宋体"/>
        </w:rPr>
        <w:t>模块</w:t>
      </w:r>
      <w:r w:rsidR="5DFF536C" w:rsidRPr="006A35B6">
        <w:rPr>
          <w:rFonts w:ascii="宋体" w:hAnsi="宋体" w:cs="宋体"/>
        </w:rPr>
        <w:t>截图</w:t>
      </w:r>
      <w:r w:rsidR="42103D97" w:rsidRPr="006A35B6">
        <w:rPr>
          <w:rFonts w:ascii="宋体" w:hAnsi="宋体" w:cs="宋体"/>
        </w:rPr>
        <w:t>）</w:t>
      </w:r>
    </w:p>
    <w:p w14:paraId="20A4ECA0" w14:textId="5F045714" w:rsidR="7B0621F0" w:rsidRPr="006A35B6" w:rsidRDefault="7B0621F0" w:rsidP="007A6655">
      <w:pPr>
        <w:pStyle w:val="Default"/>
        <w:numPr>
          <w:ilvl w:val="1"/>
          <w:numId w:val="26"/>
        </w:numPr>
        <w:spacing w:line="360" w:lineRule="auto"/>
        <w:rPr>
          <w:rFonts w:ascii="宋体" w:hAnsi="宋体" w:cs="宋体"/>
        </w:rPr>
      </w:pPr>
      <w:r w:rsidRPr="006A35B6">
        <w:rPr>
          <w:rFonts w:ascii="宋体" w:hAnsi="宋体" w:cs="宋体"/>
        </w:rPr>
        <w:t>移动端访客业务模块：访客移动端，支持访客移动端预约、访客审核、访客邀约等。移动访客业务，通过发送邮件或扫描二维码访问链接进入预约界面，审核流程：登记访客信息后提交到访客平台，OA调接口获取访客信息后发起审核流程，审核流程在OA上结束后发出结果到访客平台，执行剩下流程。</w:t>
      </w:r>
      <w:r w:rsidR="22CF899E" w:rsidRPr="006A35B6">
        <w:rPr>
          <w:rFonts w:ascii="宋体" w:hAnsi="宋体" w:cs="宋体"/>
        </w:rPr>
        <w:t>（</w:t>
      </w:r>
      <w:r w:rsidR="359D5AD7" w:rsidRPr="006A35B6">
        <w:rPr>
          <w:rFonts w:ascii="宋体" w:hAnsi="宋体" w:cs="宋体"/>
        </w:rPr>
        <w:t>需提供官方软件</w:t>
      </w:r>
      <w:r w:rsidR="00C42723" w:rsidRPr="006A35B6">
        <w:rPr>
          <w:rFonts w:ascii="宋体" w:hAnsi="宋体" w:cs="宋体"/>
        </w:rPr>
        <w:t>模块</w:t>
      </w:r>
      <w:r w:rsidR="359D5AD7" w:rsidRPr="006A35B6">
        <w:rPr>
          <w:rFonts w:ascii="宋体" w:hAnsi="宋体" w:cs="宋体"/>
        </w:rPr>
        <w:t>截图</w:t>
      </w:r>
      <w:r w:rsidR="19BAE942" w:rsidRPr="006A35B6">
        <w:rPr>
          <w:rFonts w:ascii="宋体" w:hAnsi="宋体" w:cs="宋体"/>
        </w:rPr>
        <w:t>）</w:t>
      </w:r>
    </w:p>
    <w:p w14:paraId="19400224" w14:textId="12F2247A" w:rsidR="00F81F65" w:rsidRPr="006A35B6" w:rsidRDefault="7B0621F0" w:rsidP="007A6655">
      <w:pPr>
        <w:pStyle w:val="Default"/>
        <w:numPr>
          <w:ilvl w:val="1"/>
          <w:numId w:val="26"/>
        </w:numPr>
        <w:spacing w:line="360" w:lineRule="auto"/>
        <w:rPr>
          <w:rFonts w:ascii="宋体" w:hAnsi="宋体" w:cs="宋体"/>
        </w:rPr>
      </w:pPr>
      <w:r w:rsidRPr="006A35B6">
        <w:rPr>
          <w:rFonts w:ascii="宋体" w:hAnsi="宋体" w:cs="宋体"/>
        </w:rPr>
        <w:t>停车管理系统模块：停车系统软件模块功能，将目前停车场出入口的车牌识别硬件更换，</w:t>
      </w:r>
      <w:r w:rsidR="00CD2773" w:rsidRPr="006A35B6">
        <w:rPr>
          <w:rFonts w:ascii="宋体" w:hAnsi="宋体" w:cs="宋体"/>
        </w:rPr>
        <w:t>门禁一卡通管理平台</w:t>
      </w:r>
      <w:r w:rsidRPr="006A35B6">
        <w:rPr>
          <w:rFonts w:ascii="宋体" w:hAnsi="宋体" w:cs="宋体"/>
        </w:rPr>
        <w:t>需与停车场系统集成，通过集成实现可同步下发员工车牌信息以及预约成功的访客车牌信息。</w:t>
      </w:r>
      <w:r w:rsidR="098414D7" w:rsidRPr="006A35B6">
        <w:rPr>
          <w:rFonts w:ascii="宋体" w:hAnsi="宋体" w:cs="宋体"/>
        </w:rPr>
        <w:t>（</w:t>
      </w:r>
      <w:r w:rsidR="00F81F65" w:rsidRPr="006A35B6">
        <w:rPr>
          <w:rFonts w:ascii="宋体" w:hAnsi="宋体" w:cs="宋体"/>
        </w:rPr>
        <w:t>需提供官方软件</w:t>
      </w:r>
      <w:r w:rsidR="00C42723" w:rsidRPr="006A35B6">
        <w:rPr>
          <w:rFonts w:ascii="宋体" w:hAnsi="宋体" w:cs="宋体"/>
        </w:rPr>
        <w:t>模块</w:t>
      </w:r>
      <w:r w:rsidR="00F81F65" w:rsidRPr="006A35B6">
        <w:rPr>
          <w:rFonts w:ascii="宋体" w:hAnsi="宋体" w:cs="宋体"/>
        </w:rPr>
        <w:t>截图</w:t>
      </w:r>
      <w:r w:rsidR="1EF2C21F" w:rsidRPr="006A35B6">
        <w:rPr>
          <w:rFonts w:ascii="宋体" w:hAnsi="宋体" w:cs="宋体"/>
        </w:rPr>
        <w:t>）</w:t>
      </w:r>
    </w:p>
    <w:p w14:paraId="2CEC029C" w14:textId="50ED3083" w:rsidR="7B0621F0" w:rsidRPr="006A35B6" w:rsidRDefault="7B0621F0" w:rsidP="007A6655">
      <w:pPr>
        <w:pStyle w:val="Default"/>
        <w:numPr>
          <w:ilvl w:val="1"/>
          <w:numId w:val="26"/>
        </w:numPr>
        <w:spacing w:line="360" w:lineRule="auto"/>
        <w:rPr>
          <w:rFonts w:ascii="宋体" w:hAnsi="宋体" w:cs="宋体"/>
        </w:rPr>
      </w:pPr>
      <w:r w:rsidRPr="006A35B6">
        <w:rPr>
          <w:rFonts w:ascii="宋体" w:hAnsi="宋体" w:cs="宋体"/>
        </w:rPr>
        <w:t>考勤管理系统模块：提供数据接口，用于将考勤数据发送给第三方；也可指定任意或所有前端读卡器作为考勤点，统计考勤数据，输出报表。</w:t>
      </w:r>
      <w:r w:rsidR="487833C1" w:rsidRPr="006A35B6">
        <w:rPr>
          <w:rFonts w:ascii="宋体" w:hAnsi="宋体" w:cs="宋体"/>
        </w:rPr>
        <w:t>（</w:t>
      </w:r>
      <w:r w:rsidR="00F81F65" w:rsidRPr="006A35B6">
        <w:rPr>
          <w:rFonts w:ascii="宋体" w:hAnsi="宋体" w:cs="宋体"/>
        </w:rPr>
        <w:t>需提供官方软件</w:t>
      </w:r>
      <w:r w:rsidR="00C42723" w:rsidRPr="006A35B6">
        <w:rPr>
          <w:rFonts w:ascii="宋体" w:hAnsi="宋体" w:cs="宋体"/>
        </w:rPr>
        <w:t>模块</w:t>
      </w:r>
      <w:r w:rsidR="00F81F65" w:rsidRPr="006A35B6">
        <w:rPr>
          <w:rFonts w:ascii="宋体" w:hAnsi="宋体" w:cs="宋体"/>
        </w:rPr>
        <w:t>截图</w:t>
      </w:r>
      <w:r w:rsidR="24C26C50" w:rsidRPr="006A35B6">
        <w:rPr>
          <w:rFonts w:ascii="宋体" w:hAnsi="宋体" w:cs="宋体"/>
        </w:rPr>
        <w:t>）</w:t>
      </w:r>
    </w:p>
    <w:p w14:paraId="7B0A006E" w14:textId="431182D3" w:rsidR="7B0621F0" w:rsidRPr="006A35B6" w:rsidRDefault="7B0621F0" w:rsidP="007A6655">
      <w:pPr>
        <w:pStyle w:val="Default"/>
        <w:numPr>
          <w:ilvl w:val="1"/>
          <w:numId w:val="26"/>
        </w:numPr>
        <w:spacing w:line="360" w:lineRule="auto"/>
        <w:rPr>
          <w:rFonts w:ascii="宋体" w:hAnsi="宋体" w:cs="宋体"/>
        </w:rPr>
      </w:pPr>
      <w:r w:rsidRPr="006A35B6">
        <w:rPr>
          <w:rFonts w:ascii="宋体" w:hAnsi="宋体" w:cs="宋体"/>
        </w:rPr>
        <w:t>与AD域数据集成接口：通过AD域对接到</w:t>
      </w:r>
      <w:r w:rsidR="00CD2773" w:rsidRPr="006A35B6">
        <w:rPr>
          <w:rFonts w:ascii="宋体" w:hAnsi="宋体" w:cs="宋体"/>
        </w:rPr>
        <w:t>门禁一卡通管理平台</w:t>
      </w:r>
      <w:r w:rsidRPr="006A35B6">
        <w:rPr>
          <w:rFonts w:ascii="宋体" w:hAnsi="宋体" w:cs="宋体"/>
        </w:rPr>
        <w:t>和门禁系统的信息项目包含：姓名(中英各一个字段)，一卡通号码，部门(专业)，学工号，人员有效期，性别，邮箱，身份证等；并在门禁系统的软件的人员类型新增：学生、老师、科研人员等选项。</w:t>
      </w:r>
      <w:r w:rsidR="7C7EDBAE" w:rsidRPr="006A35B6">
        <w:rPr>
          <w:rFonts w:ascii="宋体" w:hAnsi="宋体" w:cs="宋体"/>
        </w:rPr>
        <w:t>（需提供承诺函</w:t>
      </w:r>
      <w:r w:rsidR="00BF3492" w:rsidRPr="006A35B6">
        <w:rPr>
          <w:rFonts w:ascii="宋体" w:hAnsi="宋体" w:cs="宋体" w:hint="eastAsia"/>
        </w:rPr>
        <w:t>，格式自拟</w:t>
      </w:r>
      <w:r w:rsidR="7C7EDBAE" w:rsidRPr="006A35B6">
        <w:rPr>
          <w:rFonts w:ascii="宋体" w:hAnsi="宋体" w:cs="宋体"/>
        </w:rPr>
        <w:t>）</w:t>
      </w:r>
    </w:p>
    <w:p w14:paraId="5B653981" w14:textId="77777777" w:rsidR="007418FB" w:rsidRPr="006A35B6" w:rsidRDefault="007418FB" w:rsidP="007A6655">
      <w:pPr>
        <w:pStyle w:val="Default"/>
        <w:spacing w:line="360" w:lineRule="auto"/>
        <w:ind w:left="1407"/>
        <w:rPr>
          <w:rFonts w:ascii="宋体" w:hAnsi="宋体" w:cs="宋体"/>
        </w:rPr>
      </w:pPr>
    </w:p>
    <w:p w14:paraId="211A592C" w14:textId="7E4B6CB9" w:rsidR="32AF371A" w:rsidRDefault="2CA3393B" w:rsidP="007A6655">
      <w:pPr>
        <w:pStyle w:val="Default"/>
        <w:spacing w:line="360" w:lineRule="auto"/>
        <w:ind w:left="420"/>
        <w:rPr>
          <w:rFonts w:ascii="宋体" w:hAnsi="宋体" w:cstheme="minorBidi"/>
          <w:color w:val="000000" w:themeColor="text1"/>
        </w:rPr>
      </w:pPr>
      <w:r w:rsidRPr="006A35B6">
        <w:rPr>
          <w:rFonts w:ascii="宋体" w:hAnsi="宋体" w:cstheme="minorBidi"/>
          <w:color w:val="000000" w:themeColor="text1"/>
        </w:rPr>
        <w:t>以下标的的技术参数需提供官方证明材料(产品彩页、官网截图、认证文件等)</w:t>
      </w:r>
    </w:p>
    <w:p w14:paraId="6686726A" w14:textId="77777777" w:rsidR="00990A9A" w:rsidRPr="006A35B6" w:rsidRDefault="00990A9A" w:rsidP="007A6655">
      <w:pPr>
        <w:pStyle w:val="Default"/>
        <w:spacing w:line="360" w:lineRule="auto"/>
        <w:ind w:left="420"/>
        <w:rPr>
          <w:rFonts w:ascii="宋体" w:hAnsi="宋体" w:cstheme="minorBidi"/>
          <w:color w:val="000000" w:themeColor="text1"/>
        </w:rPr>
      </w:pPr>
    </w:p>
    <w:p w14:paraId="109D3026" w14:textId="17ED8F6E" w:rsidR="00500720" w:rsidRPr="006A35B6" w:rsidRDefault="00500720" w:rsidP="007A6655">
      <w:pPr>
        <w:pStyle w:val="Default"/>
        <w:numPr>
          <w:ilvl w:val="0"/>
          <w:numId w:val="26"/>
        </w:numPr>
        <w:spacing w:line="360" w:lineRule="auto"/>
        <w:rPr>
          <w:rFonts w:ascii="宋体" w:hAnsi="宋体" w:cs="宋体"/>
          <w:b/>
          <w:bCs/>
        </w:rPr>
      </w:pPr>
      <w:r w:rsidRPr="006A35B6">
        <w:rPr>
          <w:rFonts w:ascii="宋体" w:hAnsi="宋体" w:cs="宋体"/>
          <w:b/>
          <w:bCs/>
        </w:rPr>
        <w:t>双路门禁专用电源箱</w:t>
      </w:r>
      <w:r w:rsidRPr="006A35B6">
        <w:rPr>
          <w:rFonts w:ascii="宋体" w:hAnsi="宋体" w:cs="宋体" w:hint="eastAsia"/>
          <w:b/>
          <w:bCs/>
        </w:rPr>
        <w:t>：</w:t>
      </w:r>
    </w:p>
    <w:p w14:paraId="1D944438"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lastRenderedPageBreak/>
        <w:t>双路开关电源的</w:t>
      </w:r>
      <w:r w:rsidRPr="006A35B6">
        <w:rPr>
          <w:rFonts w:ascii="宋体" w:hAnsi="宋体"/>
        </w:rPr>
        <w:t>4A/13V</w:t>
      </w:r>
      <w:r w:rsidRPr="006A35B6">
        <w:rPr>
          <w:rFonts w:ascii="宋体" w:hAnsi="宋体" w:hint="eastAsia"/>
        </w:rPr>
        <w:t>直流电压输出</w:t>
      </w:r>
      <w:r w:rsidRPr="006A35B6">
        <w:rPr>
          <w:rFonts w:ascii="宋体" w:hAnsi="宋体"/>
        </w:rPr>
        <w:t>(</w:t>
      </w:r>
      <w:r w:rsidRPr="006A35B6">
        <w:rPr>
          <w:rFonts w:ascii="宋体" w:hAnsi="宋体" w:hint="eastAsia"/>
        </w:rPr>
        <w:t>可调节</w:t>
      </w:r>
      <w:r w:rsidRPr="006A35B6">
        <w:rPr>
          <w:rFonts w:ascii="宋体" w:hAnsi="宋体"/>
        </w:rPr>
        <w:t>)</w:t>
      </w:r>
      <w:r w:rsidRPr="006A35B6">
        <w:rPr>
          <w:rFonts w:ascii="宋体" w:hAnsi="宋体" w:hint="eastAsia"/>
        </w:rPr>
        <w:t>。</w:t>
      </w:r>
      <w:r w:rsidRPr="006A35B6">
        <w:rPr>
          <w:rFonts w:ascii="宋体" w:hAnsi="宋体"/>
        </w:rPr>
        <w:t xml:space="preserve"> </w:t>
      </w:r>
    </w:p>
    <w:p w14:paraId="5C09ECC9" w14:textId="63453B13" w:rsidR="00575527" w:rsidRPr="006A35B6" w:rsidRDefault="00575527" w:rsidP="007A6655">
      <w:pPr>
        <w:pStyle w:val="Default"/>
        <w:numPr>
          <w:ilvl w:val="1"/>
          <w:numId w:val="26"/>
        </w:numPr>
        <w:spacing w:line="360" w:lineRule="auto"/>
        <w:rPr>
          <w:rFonts w:ascii="宋体" w:hAnsi="宋体"/>
        </w:rPr>
      </w:pPr>
      <w:r w:rsidRPr="006A35B6">
        <w:rPr>
          <w:rFonts w:ascii="宋体" w:hAnsi="宋体"/>
        </w:rPr>
        <w:t xml:space="preserve">13.8V电池接入端子。 </w:t>
      </w:r>
    </w:p>
    <w:p w14:paraId="03CDD010"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t>自动切换后备电池输出（交流失电情况下）。</w:t>
      </w:r>
      <w:r w:rsidRPr="006A35B6">
        <w:rPr>
          <w:rFonts w:ascii="宋体" w:hAnsi="宋体"/>
        </w:rPr>
        <w:t xml:space="preserve"> </w:t>
      </w:r>
    </w:p>
    <w:p w14:paraId="09B39EA7"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t>交流输入、直流输出</w:t>
      </w:r>
      <w:r w:rsidRPr="006A35B6">
        <w:rPr>
          <w:rFonts w:ascii="宋体" w:hAnsi="宋体"/>
        </w:rPr>
        <w:t>LED</w:t>
      </w:r>
      <w:r w:rsidRPr="006A35B6">
        <w:rPr>
          <w:rFonts w:ascii="宋体" w:hAnsi="宋体" w:hint="eastAsia"/>
        </w:rPr>
        <w:t>显示。</w:t>
      </w:r>
      <w:r w:rsidRPr="006A35B6">
        <w:rPr>
          <w:rFonts w:ascii="宋体" w:hAnsi="宋体"/>
        </w:rPr>
        <w:t xml:space="preserve"> </w:t>
      </w:r>
    </w:p>
    <w:p w14:paraId="4ADA1FEB"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t>四安装孔固定。</w:t>
      </w:r>
      <w:r w:rsidRPr="006A35B6">
        <w:rPr>
          <w:rFonts w:ascii="宋体" w:hAnsi="宋体"/>
        </w:rPr>
        <w:t xml:space="preserve"> </w:t>
      </w:r>
    </w:p>
    <w:p w14:paraId="2D075D81"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t>配套变压器功率不小于10</w:t>
      </w:r>
      <w:r w:rsidRPr="006A35B6">
        <w:rPr>
          <w:rFonts w:ascii="宋体" w:hAnsi="宋体"/>
        </w:rPr>
        <w:t>0W</w:t>
      </w:r>
      <w:r w:rsidRPr="006A35B6">
        <w:rPr>
          <w:rFonts w:ascii="宋体" w:hAnsi="宋体" w:hint="eastAsia"/>
        </w:rPr>
        <w:t>。</w:t>
      </w:r>
      <w:r w:rsidRPr="006A35B6">
        <w:rPr>
          <w:rFonts w:ascii="宋体" w:hAnsi="宋体"/>
        </w:rPr>
        <w:t xml:space="preserve"> </w:t>
      </w:r>
    </w:p>
    <w:p w14:paraId="0E9ADD42" w14:textId="77777777" w:rsidR="00575527" w:rsidRPr="006A35B6" w:rsidRDefault="00575527" w:rsidP="007A6655">
      <w:pPr>
        <w:pStyle w:val="Default"/>
        <w:numPr>
          <w:ilvl w:val="1"/>
          <w:numId w:val="26"/>
        </w:numPr>
        <w:spacing w:line="360" w:lineRule="auto"/>
        <w:rPr>
          <w:rFonts w:ascii="宋体" w:hAnsi="宋体"/>
        </w:rPr>
      </w:pPr>
      <w:r w:rsidRPr="006A35B6">
        <w:rPr>
          <w:rFonts w:ascii="宋体" w:hAnsi="宋体" w:hint="eastAsia"/>
        </w:rPr>
        <w:t>尺寸：</w:t>
      </w:r>
      <w:r w:rsidRPr="006A35B6">
        <w:rPr>
          <w:rFonts w:ascii="宋体" w:hAnsi="宋体"/>
        </w:rPr>
        <w:t>280mm</w:t>
      </w:r>
      <w:r w:rsidRPr="006A35B6">
        <w:rPr>
          <w:rFonts w:ascii="宋体" w:hAnsi="宋体" w:hint="eastAsia"/>
        </w:rPr>
        <w:t>±</w:t>
      </w:r>
      <w:r w:rsidRPr="006A35B6">
        <w:rPr>
          <w:rFonts w:ascii="宋体" w:hAnsi="宋体"/>
        </w:rPr>
        <w:t>1mm X 280mm</w:t>
      </w:r>
      <w:r w:rsidRPr="006A35B6">
        <w:rPr>
          <w:rFonts w:ascii="宋体" w:hAnsi="宋体" w:hint="eastAsia"/>
        </w:rPr>
        <w:t>±</w:t>
      </w:r>
      <w:r w:rsidRPr="006A35B6">
        <w:rPr>
          <w:rFonts w:ascii="宋体" w:hAnsi="宋体"/>
        </w:rPr>
        <w:t>1mm X 90mm</w:t>
      </w:r>
      <w:r w:rsidRPr="006A35B6">
        <w:rPr>
          <w:rFonts w:ascii="宋体" w:hAnsi="宋体" w:hint="eastAsia"/>
        </w:rPr>
        <w:t>±</w:t>
      </w:r>
      <w:r w:rsidRPr="006A35B6">
        <w:rPr>
          <w:rFonts w:ascii="宋体" w:hAnsi="宋体"/>
        </w:rPr>
        <w:t>1mm</w:t>
      </w:r>
      <w:r w:rsidRPr="006A35B6">
        <w:rPr>
          <w:rFonts w:ascii="宋体" w:hAnsi="宋体" w:hint="eastAsia"/>
        </w:rPr>
        <w:t>。</w:t>
      </w:r>
      <w:r w:rsidRPr="006A35B6">
        <w:rPr>
          <w:rFonts w:ascii="宋体" w:hAnsi="宋体"/>
        </w:rPr>
        <w:t xml:space="preserve"> </w:t>
      </w:r>
    </w:p>
    <w:p w14:paraId="27FF7C1A" w14:textId="77777777" w:rsidR="00EE3EE0" w:rsidRPr="006A35B6" w:rsidRDefault="00EE3EE0" w:rsidP="007A6655">
      <w:pPr>
        <w:pStyle w:val="Default"/>
        <w:spacing w:line="360" w:lineRule="auto"/>
        <w:ind w:left="840"/>
        <w:rPr>
          <w:rFonts w:ascii="宋体" w:hAnsi="宋体"/>
        </w:rPr>
      </w:pPr>
    </w:p>
    <w:p w14:paraId="2E63F908" w14:textId="48B40C07" w:rsidR="00977AC3" w:rsidRPr="006A35B6" w:rsidRDefault="00977AC3" w:rsidP="007A6655">
      <w:pPr>
        <w:pStyle w:val="Default"/>
        <w:numPr>
          <w:ilvl w:val="0"/>
          <w:numId w:val="26"/>
        </w:numPr>
        <w:spacing w:line="360" w:lineRule="auto"/>
        <w:rPr>
          <w:rFonts w:ascii="宋体" w:hAnsi="宋体" w:cs="宋体"/>
          <w:b/>
          <w:bCs/>
        </w:rPr>
      </w:pPr>
      <w:r w:rsidRPr="006A35B6">
        <w:rPr>
          <w:rFonts w:ascii="宋体" w:hAnsi="宋体" w:cs="宋体" w:hint="eastAsia"/>
          <w:b/>
          <w:bCs/>
        </w:rPr>
        <w:t>门禁控制器（四门）</w:t>
      </w:r>
    </w:p>
    <w:p w14:paraId="0C6E3403" w14:textId="0266C46F"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所投门禁控制器通过军标环境湿热试验（第三方机构认证，</w:t>
      </w:r>
      <w:r w:rsidR="004F266E" w:rsidRPr="006A35B6">
        <w:rPr>
          <w:rFonts w:ascii="宋体" w:hAnsi="宋体"/>
        </w:rPr>
        <w:t>供货时</w:t>
      </w:r>
      <w:r w:rsidR="20C5C719" w:rsidRPr="006A35B6">
        <w:rPr>
          <w:rFonts w:ascii="宋体" w:hAnsi="宋体"/>
        </w:rPr>
        <w:t>需</w:t>
      </w:r>
      <w:r w:rsidRPr="006A35B6">
        <w:rPr>
          <w:rFonts w:ascii="宋体" w:hAnsi="宋体"/>
        </w:rPr>
        <w:t>提供相关证明文件复印件。</w:t>
      </w:r>
      <w:r w:rsidR="17ABEDF5" w:rsidRPr="006A35B6">
        <w:rPr>
          <w:rFonts w:ascii="宋体" w:hAnsi="宋体"/>
        </w:rPr>
        <w:t>投标文件需提供</w:t>
      </w:r>
      <w:r w:rsidR="00BF3492" w:rsidRPr="006A35B6">
        <w:rPr>
          <w:rFonts w:ascii="宋体" w:hAnsi="宋体"/>
        </w:rPr>
        <w:t>承诺函，格式自拟</w:t>
      </w:r>
      <w:r w:rsidR="639607D8" w:rsidRPr="006A35B6">
        <w:rPr>
          <w:rFonts w:ascii="宋体" w:hAnsi="宋体"/>
        </w:rPr>
        <w:t>）</w:t>
      </w:r>
    </w:p>
    <w:p w14:paraId="7ACE1C3F" w14:textId="1FCAD971"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所投门禁控制器通过军标盐雾试验（第三方机构认证，</w:t>
      </w:r>
      <w:r w:rsidR="004F266E" w:rsidRPr="006A35B6">
        <w:rPr>
          <w:rFonts w:ascii="宋体" w:hAnsi="宋体"/>
        </w:rPr>
        <w:t>供货时</w:t>
      </w:r>
      <w:r w:rsidR="743E69A9" w:rsidRPr="006A35B6">
        <w:rPr>
          <w:rFonts w:ascii="宋体" w:hAnsi="宋体"/>
        </w:rPr>
        <w:t>需</w:t>
      </w:r>
      <w:r w:rsidRPr="006A35B6">
        <w:rPr>
          <w:rFonts w:ascii="宋体" w:hAnsi="宋体"/>
        </w:rPr>
        <w:t>提供相关证明文件复印件。</w:t>
      </w:r>
      <w:r w:rsidR="11B0F2CA" w:rsidRPr="006A35B6">
        <w:rPr>
          <w:rFonts w:ascii="宋体" w:hAnsi="宋体"/>
        </w:rPr>
        <w:t>投标文件需提供</w:t>
      </w:r>
      <w:r w:rsidR="00BF3492" w:rsidRPr="006A35B6">
        <w:rPr>
          <w:rFonts w:ascii="宋体" w:hAnsi="宋体"/>
        </w:rPr>
        <w:t>承诺函，格式自拟</w:t>
      </w:r>
      <w:r w:rsidR="1813C160" w:rsidRPr="006A35B6">
        <w:rPr>
          <w:rFonts w:ascii="宋体" w:hAnsi="宋体"/>
        </w:rPr>
        <w:t>）</w:t>
      </w:r>
    </w:p>
    <w:p w14:paraId="40576807" w14:textId="2AFC57E5"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所投门禁控制器支持双总线扩展传输功能：通过两条总线连接系统的设备，对线路实时监测、所有的信息实时显示。在第一条总线出现通讯故障时，</w:t>
      </w:r>
      <w:r w:rsidR="44C8CD75" w:rsidRPr="006A35B6">
        <w:rPr>
          <w:rFonts w:ascii="宋体" w:hAnsi="宋体"/>
        </w:rPr>
        <w:t>第二条总线专用于通信冗余备份</w:t>
      </w:r>
      <w:r w:rsidRPr="006A35B6">
        <w:rPr>
          <w:rFonts w:ascii="宋体" w:hAnsi="宋体"/>
        </w:rPr>
        <w:t>。脱机独立运行，标配支持≥32000人。</w:t>
      </w:r>
    </w:p>
    <w:p w14:paraId="743EA4F0" w14:textId="498C75AD"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 xml:space="preserve">具备4个读卡器接口，可控制管理4个单向门禁点或2个双向进出刷卡门禁点。 </w:t>
      </w:r>
    </w:p>
    <w:p w14:paraId="224A8792" w14:textId="4181027D"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具备RS232、RS485、TCP/IP三种通讯模式。</w:t>
      </w:r>
    </w:p>
    <w:p w14:paraId="203FB399" w14:textId="77777777"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具备两个独立的485通讯接口，可接双总线。</w:t>
      </w:r>
    </w:p>
    <w:p w14:paraId="46D9B9F7" w14:textId="2DE1A1C5"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具备双模双总线结构，控制器同时支持两条总线通讯，可为RS485和TCP/IP模式。</w:t>
      </w:r>
    </w:p>
    <w:p w14:paraId="29C01A37" w14:textId="2DC4B59F"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 xml:space="preserve">标准8个报警输入点，4个四状态输入。 </w:t>
      </w:r>
    </w:p>
    <w:p w14:paraId="56CA0842" w14:textId="4293811B"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标准4路继电器输出，可扩展到16个。</w:t>
      </w:r>
    </w:p>
    <w:p w14:paraId="1FABA78B" w14:textId="77777777"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工作温度：-10--+55o C。</w:t>
      </w:r>
    </w:p>
    <w:p w14:paraId="174731A0" w14:textId="77777777"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工作湿度：20-90% RH。</w:t>
      </w:r>
    </w:p>
    <w:p w14:paraId="5130F558" w14:textId="226459F4"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t>工作电压：9.5 -14 VDC。</w:t>
      </w:r>
    </w:p>
    <w:p w14:paraId="5E411ED0" w14:textId="77777777" w:rsidR="00EE3EE0" w:rsidRPr="006A35B6" w:rsidRDefault="273CDF21" w:rsidP="007A6655">
      <w:pPr>
        <w:pStyle w:val="Default"/>
        <w:numPr>
          <w:ilvl w:val="1"/>
          <w:numId w:val="26"/>
        </w:numPr>
        <w:spacing w:line="360" w:lineRule="auto"/>
        <w:rPr>
          <w:rFonts w:ascii="宋体" w:hAnsi="宋体"/>
        </w:rPr>
      </w:pPr>
      <w:r w:rsidRPr="006A35B6">
        <w:rPr>
          <w:rFonts w:ascii="宋体" w:hAnsi="宋体"/>
        </w:rPr>
        <w:lastRenderedPageBreak/>
        <w:t xml:space="preserve">全部为SMD表面焊接技术，PCB板为6层电路板，可有效的抑制RFI(射频干扰)，降低功耗。 </w:t>
      </w:r>
    </w:p>
    <w:p w14:paraId="46E66AE8" w14:textId="77777777" w:rsidR="00A962FE" w:rsidRPr="006A35B6" w:rsidRDefault="00A962FE" w:rsidP="007A6655">
      <w:pPr>
        <w:pStyle w:val="Default"/>
        <w:spacing w:line="360" w:lineRule="auto"/>
        <w:ind w:left="840"/>
        <w:rPr>
          <w:rFonts w:ascii="宋体" w:hAnsi="宋体" w:cs="宋体"/>
        </w:rPr>
      </w:pPr>
    </w:p>
    <w:p w14:paraId="79C1C33D" w14:textId="2BF8B9B2" w:rsidR="00977AC3" w:rsidRPr="006A35B6" w:rsidRDefault="00516984" w:rsidP="007A6655">
      <w:pPr>
        <w:pStyle w:val="Default"/>
        <w:numPr>
          <w:ilvl w:val="0"/>
          <w:numId w:val="26"/>
        </w:numPr>
        <w:spacing w:line="360" w:lineRule="auto"/>
        <w:rPr>
          <w:rFonts w:ascii="宋体" w:hAnsi="宋体" w:cs="宋体"/>
          <w:b/>
          <w:bCs/>
        </w:rPr>
      </w:pPr>
      <w:r w:rsidRPr="006A35B6">
        <w:rPr>
          <w:rFonts w:ascii="宋体" w:hAnsi="宋体" w:cs="宋体" w:hint="eastAsia"/>
          <w:b/>
          <w:bCs/>
        </w:rPr>
        <w:t>读卡器</w:t>
      </w:r>
    </w:p>
    <w:p w14:paraId="70969237" w14:textId="1B0A386B" w:rsidR="00BD12AF" w:rsidRPr="006A35B6" w:rsidRDefault="00BD12AF" w:rsidP="007A6655">
      <w:pPr>
        <w:pStyle w:val="Default"/>
        <w:numPr>
          <w:ilvl w:val="1"/>
          <w:numId w:val="26"/>
        </w:numPr>
        <w:spacing w:line="360" w:lineRule="auto"/>
        <w:rPr>
          <w:rFonts w:ascii="宋体" w:hAnsi="宋体"/>
        </w:rPr>
      </w:pPr>
      <w:r w:rsidRPr="006A35B6">
        <w:rPr>
          <w:rFonts w:ascii="宋体" w:hAnsi="宋体" w:hint="eastAsia"/>
        </w:rPr>
        <w:t>感应频率</w:t>
      </w:r>
      <w:r w:rsidRPr="006A35B6">
        <w:rPr>
          <w:rFonts w:ascii="宋体" w:hAnsi="宋体"/>
        </w:rPr>
        <w:t>13.56MHZ，读IC卡或兼容Mifare I非接触感应卡。  </w:t>
      </w:r>
    </w:p>
    <w:p w14:paraId="5B743D8B" w14:textId="01B3AB99" w:rsidR="00BD12AF" w:rsidRPr="006A35B6" w:rsidRDefault="00BD12AF" w:rsidP="007A6655">
      <w:pPr>
        <w:pStyle w:val="Default"/>
        <w:numPr>
          <w:ilvl w:val="1"/>
          <w:numId w:val="26"/>
        </w:numPr>
        <w:spacing w:line="360" w:lineRule="auto"/>
        <w:rPr>
          <w:rFonts w:ascii="宋体" w:hAnsi="宋体"/>
        </w:rPr>
      </w:pPr>
      <w:r w:rsidRPr="006A35B6">
        <w:rPr>
          <w:rFonts w:ascii="宋体" w:hAnsi="宋体" w:hint="eastAsia"/>
        </w:rPr>
        <w:t>可以读取卡号模式，或者采用读取</w:t>
      </w:r>
      <w:r w:rsidRPr="006A35B6">
        <w:rPr>
          <w:rFonts w:ascii="宋体" w:hAnsi="宋体"/>
        </w:rPr>
        <w:t>IC卡加密扇区内的信息。 </w:t>
      </w:r>
    </w:p>
    <w:p w14:paraId="1569D730" w14:textId="50147E2F" w:rsidR="00BD12AF" w:rsidRPr="006A35B6" w:rsidRDefault="00BD12AF" w:rsidP="007A6655">
      <w:pPr>
        <w:pStyle w:val="Default"/>
        <w:numPr>
          <w:ilvl w:val="1"/>
          <w:numId w:val="26"/>
        </w:numPr>
        <w:spacing w:line="360" w:lineRule="auto"/>
        <w:rPr>
          <w:rFonts w:ascii="宋体" w:hAnsi="宋体"/>
        </w:rPr>
      </w:pPr>
      <w:r w:rsidRPr="006A35B6">
        <w:rPr>
          <w:rFonts w:ascii="宋体" w:hAnsi="宋体" w:hint="eastAsia"/>
        </w:rPr>
        <w:t>配备有状态指示灯，在无效卡或有效卡刷卡时，在指示灯上由明显区别。  </w:t>
      </w:r>
    </w:p>
    <w:p w14:paraId="1871102D" w14:textId="7A594BE5" w:rsidR="00BD12AF" w:rsidRPr="006A35B6" w:rsidRDefault="00BD12AF" w:rsidP="007A6655">
      <w:pPr>
        <w:pStyle w:val="Default"/>
        <w:numPr>
          <w:ilvl w:val="1"/>
          <w:numId w:val="26"/>
        </w:numPr>
        <w:spacing w:line="360" w:lineRule="auto"/>
        <w:rPr>
          <w:rFonts w:ascii="宋体" w:hAnsi="宋体"/>
        </w:rPr>
      </w:pPr>
      <w:r w:rsidRPr="006A35B6">
        <w:rPr>
          <w:rFonts w:ascii="宋体" w:hAnsi="宋体" w:hint="eastAsia"/>
        </w:rPr>
        <w:t>刷卡后读卡器应对应无效卡或有效卡刷卡时，蜂鸣器有不同的提示声音</w:t>
      </w:r>
      <w:r w:rsidR="00A21B49" w:rsidRPr="006A35B6">
        <w:rPr>
          <w:rFonts w:ascii="宋体" w:hAnsi="宋体" w:hint="eastAsia"/>
        </w:rPr>
        <w:t>。</w:t>
      </w:r>
    </w:p>
    <w:p w14:paraId="5ECA35ED" w14:textId="5E7801B1" w:rsidR="00BD12AF" w:rsidRPr="006A35B6" w:rsidRDefault="00BD12AF" w:rsidP="007A6655">
      <w:pPr>
        <w:pStyle w:val="Default"/>
        <w:numPr>
          <w:ilvl w:val="1"/>
          <w:numId w:val="26"/>
        </w:numPr>
        <w:spacing w:line="360" w:lineRule="auto"/>
        <w:rPr>
          <w:rFonts w:ascii="宋体" w:hAnsi="宋体"/>
        </w:rPr>
      </w:pPr>
      <w:r w:rsidRPr="006A35B6">
        <w:rPr>
          <w:rFonts w:ascii="宋体" w:hAnsi="宋体" w:hint="eastAsia"/>
        </w:rPr>
        <w:t>标准</w:t>
      </w:r>
      <w:r w:rsidRPr="006A35B6">
        <w:rPr>
          <w:rFonts w:ascii="宋体" w:hAnsi="宋体"/>
        </w:rPr>
        <w:t>WG26/WG34格式输出，传输距离：&lt;100 米。   </w:t>
      </w:r>
    </w:p>
    <w:p w14:paraId="13821394" w14:textId="2B54EB43" w:rsidR="007154F1" w:rsidRPr="006A35B6" w:rsidRDefault="007154F1" w:rsidP="007A6655">
      <w:pPr>
        <w:pStyle w:val="Default"/>
        <w:numPr>
          <w:ilvl w:val="1"/>
          <w:numId w:val="26"/>
        </w:numPr>
        <w:spacing w:line="360" w:lineRule="auto"/>
        <w:rPr>
          <w:rFonts w:ascii="宋体" w:hAnsi="宋体"/>
        </w:rPr>
      </w:pPr>
      <w:r w:rsidRPr="006A35B6">
        <w:rPr>
          <w:rFonts w:ascii="宋体" w:hAnsi="宋体"/>
        </w:rPr>
        <w:t>CPU：国产原装芯片。</w:t>
      </w:r>
    </w:p>
    <w:p w14:paraId="1EEAD12B" w14:textId="5E50DA08" w:rsidR="007154F1" w:rsidRPr="006A35B6" w:rsidRDefault="007154F1" w:rsidP="007A6655">
      <w:pPr>
        <w:pStyle w:val="Default"/>
        <w:numPr>
          <w:ilvl w:val="1"/>
          <w:numId w:val="26"/>
        </w:numPr>
        <w:spacing w:line="360" w:lineRule="auto"/>
        <w:rPr>
          <w:rFonts w:ascii="宋体" w:hAnsi="宋体"/>
        </w:rPr>
      </w:pPr>
      <w:r w:rsidRPr="006A35B6">
        <w:rPr>
          <w:rFonts w:ascii="宋体" w:hAnsi="宋体"/>
        </w:rPr>
        <w:t>工作电压：DC12V(±30%)。</w:t>
      </w:r>
    </w:p>
    <w:p w14:paraId="2A139C21" w14:textId="77777777" w:rsidR="007C5431" w:rsidRPr="006A35B6" w:rsidRDefault="007154F1" w:rsidP="007A6655">
      <w:pPr>
        <w:pStyle w:val="Default"/>
        <w:numPr>
          <w:ilvl w:val="1"/>
          <w:numId w:val="26"/>
        </w:numPr>
        <w:spacing w:line="360" w:lineRule="auto"/>
        <w:rPr>
          <w:rFonts w:ascii="宋体" w:hAnsi="宋体"/>
        </w:rPr>
      </w:pPr>
      <w:r w:rsidRPr="006A35B6">
        <w:rPr>
          <w:rFonts w:ascii="宋体" w:hAnsi="宋体"/>
        </w:rPr>
        <w:t>工作电流： &lt;80mA。</w:t>
      </w:r>
    </w:p>
    <w:p w14:paraId="5139D994"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感应频率：13.56Mhz。</w:t>
      </w:r>
    </w:p>
    <w:p w14:paraId="52C38EB5" w14:textId="4E9DE5B0"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读卡类型： IC 卡。</w:t>
      </w:r>
    </w:p>
    <w:p w14:paraId="0B981FB3"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识别速度：小于 0.3 秒。</w:t>
      </w:r>
    </w:p>
    <w:p w14:paraId="3952F065"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读卡距离： 2-5cm。</w:t>
      </w:r>
    </w:p>
    <w:p w14:paraId="2CE29379"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工作温度：-20～60℃。</w:t>
      </w:r>
    </w:p>
    <w:p w14:paraId="1FF7D0D3"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工作湿度：10-90％RH，无冷凝。</w:t>
      </w:r>
    </w:p>
    <w:p w14:paraId="03BDCFE6"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电源保护：反接、过流、浪涌保护。</w:t>
      </w:r>
    </w:p>
    <w:p w14:paraId="34EAE339" w14:textId="77777777" w:rsidR="005E5677" w:rsidRPr="006A35B6" w:rsidRDefault="007154F1" w:rsidP="007A6655">
      <w:pPr>
        <w:pStyle w:val="Default"/>
        <w:numPr>
          <w:ilvl w:val="1"/>
          <w:numId w:val="26"/>
        </w:numPr>
        <w:spacing w:line="360" w:lineRule="auto"/>
        <w:rPr>
          <w:rFonts w:ascii="宋体" w:hAnsi="宋体"/>
        </w:rPr>
      </w:pPr>
      <w:r w:rsidRPr="006A35B6">
        <w:rPr>
          <w:rFonts w:ascii="宋体" w:hAnsi="宋体"/>
        </w:rPr>
        <w:t>外形尺寸：86*86*18mm。</w:t>
      </w:r>
    </w:p>
    <w:p w14:paraId="76D4951A" w14:textId="15E49AE6" w:rsidR="00125AFA" w:rsidRPr="006A35B6" w:rsidRDefault="00125AFA" w:rsidP="007A6655">
      <w:pPr>
        <w:pStyle w:val="Default"/>
        <w:numPr>
          <w:ilvl w:val="1"/>
          <w:numId w:val="26"/>
        </w:numPr>
        <w:spacing w:line="360" w:lineRule="auto"/>
        <w:rPr>
          <w:rFonts w:ascii="宋体" w:hAnsi="宋体"/>
        </w:rPr>
      </w:pPr>
      <w:r w:rsidRPr="006A35B6">
        <w:rPr>
          <w:rFonts w:ascii="宋体" w:hAnsi="宋体" w:hint="eastAsia"/>
        </w:rPr>
        <w:t>支持DDS的协议加密</w:t>
      </w:r>
      <w:r w:rsidR="00610DA5" w:rsidRPr="006A35B6">
        <w:rPr>
          <w:rFonts w:ascii="宋体" w:hAnsi="宋体" w:hint="eastAsia"/>
        </w:rPr>
        <w:t>（</w:t>
      </w:r>
      <w:r w:rsidR="00E3753A" w:rsidRPr="006A35B6">
        <w:rPr>
          <w:rFonts w:ascii="宋体" w:hAnsi="宋体" w:hint="eastAsia"/>
        </w:rPr>
        <w:t>供货时</w:t>
      </w:r>
      <w:r w:rsidR="00610DA5" w:rsidRPr="006A35B6">
        <w:rPr>
          <w:rFonts w:ascii="宋体" w:hAnsi="宋体" w:hint="eastAsia"/>
        </w:rPr>
        <w:t>提供</w:t>
      </w:r>
      <w:r w:rsidR="00CB5FD8" w:rsidRPr="006A35B6">
        <w:rPr>
          <w:rFonts w:ascii="宋体" w:hAnsi="宋体" w:hint="eastAsia"/>
        </w:rPr>
        <w:t>所投产品厂家</w:t>
      </w:r>
      <w:r w:rsidR="00610DA5" w:rsidRPr="006A35B6">
        <w:rPr>
          <w:rFonts w:ascii="宋体" w:hAnsi="宋体" w:hint="eastAsia"/>
        </w:rPr>
        <w:t>的证明文件</w:t>
      </w:r>
      <w:r w:rsidR="00CB5FD8" w:rsidRPr="006A35B6">
        <w:rPr>
          <w:rFonts w:ascii="宋体" w:hAnsi="宋体" w:hint="eastAsia"/>
        </w:rPr>
        <w:t>，投标时提供承诺函，格式自拟</w:t>
      </w:r>
      <w:r w:rsidR="00610DA5" w:rsidRPr="006A35B6">
        <w:rPr>
          <w:rFonts w:ascii="宋体" w:hAnsi="宋体" w:hint="eastAsia"/>
        </w:rPr>
        <w:t>）</w:t>
      </w:r>
    </w:p>
    <w:p w14:paraId="71BF2158" w14:textId="77777777" w:rsidR="00125AFA" w:rsidRPr="006A35B6" w:rsidRDefault="00125AFA" w:rsidP="007A6655">
      <w:pPr>
        <w:pStyle w:val="Default"/>
        <w:spacing w:line="360" w:lineRule="auto"/>
        <w:rPr>
          <w:rFonts w:ascii="宋体" w:hAnsi="宋体" w:cs="宋体"/>
        </w:rPr>
      </w:pPr>
    </w:p>
    <w:p w14:paraId="56EF6421" w14:textId="1E7CF577" w:rsidR="002E61B9" w:rsidRPr="00990A9A" w:rsidRDefault="002E61B9" w:rsidP="00990A9A">
      <w:pPr>
        <w:pStyle w:val="Default"/>
        <w:numPr>
          <w:ilvl w:val="0"/>
          <w:numId w:val="26"/>
        </w:numPr>
        <w:spacing w:line="360" w:lineRule="auto"/>
        <w:rPr>
          <w:rFonts w:ascii="宋体" w:hAnsi="宋体"/>
        </w:rPr>
      </w:pPr>
      <w:r w:rsidRPr="006A35B6">
        <w:rPr>
          <w:rFonts w:ascii="宋体" w:hAnsi="宋体" w:cs="宋体" w:hint="eastAsia"/>
          <w:b/>
          <w:bCs/>
        </w:rPr>
        <w:t>车道控制机设备</w:t>
      </w:r>
    </w:p>
    <w:p w14:paraId="6B122C93" w14:textId="768E1E31"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出入口抓拍摄像机：300万像素及以上分辨率，定焦镜头，可支持2.8-10米识别距离。</w:t>
      </w:r>
    </w:p>
    <w:p w14:paraId="33450601" w14:textId="542728EE"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支持大角度车牌识别，识别准确率可达99.9%；</w:t>
      </w:r>
    </w:p>
    <w:p w14:paraId="7A041EEA" w14:textId="7D5A18CF"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lastRenderedPageBreak/>
        <w:t xml:space="preserve">内置LED灯实现夜间车牌识别补光；                                            </w:t>
      </w:r>
    </w:p>
    <w:p w14:paraId="0B22ECF3" w14:textId="0476C20D"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自带LED显示屏：不小于64*32分辨率，字体大小可调节；</w:t>
      </w:r>
    </w:p>
    <w:p w14:paraId="55E8D628" w14:textId="5AFF2225"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语音可播报操作提示、车牌号，缴费信息等，可与显示屏同源播放。</w:t>
      </w:r>
    </w:p>
    <w:p w14:paraId="606C98FE" w14:textId="08CDD2D7"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显示屏可实现出入口欢迎语播报；</w:t>
      </w:r>
    </w:p>
    <w:p w14:paraId="413627A8" w14:textId="5B1E3D13"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开放数据接口供第三方平台使用；</w:t>
      </w:r>
    </w:p>
    <w:p w14:paraId="36CCEB3A" w14:textId="3219D9DF" w:rsidR="00CC1349" w:rsidRPr="006A35B6" w:rsidRDefault="00CC1349" w:rsidP="007A6655">
      <w:pPr>
        <w:pStyle w:val="Default"/>
        <w:numPr>
          <w:ilvl w:val="1"/>
          <w:numId w:val="26"/>
        </w:numPr>
        <w:spacing w:line="360" w:lineRule="auto"/>
        <w:rPr>
          <w:rFonts w:ascii="宋体" w:hAnsi="宋体"/>
        </w:rPr>
      </w:pPr>
      <w:r w:rsidRPr="006A35B6">
        <w:rPr>
          <w:rFonts w:ascii="宋体" w:hAnsi="宋体"/>
        </w:rPr>
        <w:t>支持一卡通系统集成对接管理。</w:t>
      </w:r>
    </w:p>
    <w:p w14:paraId="3F3CFA4D" w14:textId="6A396462" w:rsidR="001D4075" w:rsidRPr="006A35B6" w:rsidRDefault="00C45D90" w:rsidP="007A6655">
      <w:pPr>
        <w:pStyle w:val="Heading2"/>
        <w:widowControl/>
        <w:spacing w:line="360" w:lineRule="auto"/>
        <w:jc w:val="left"/>
        <w:rPr>
          <w:rFonts w:ascii="宋体" w:eastAsia="宋体" w:hAnsi="宋体"/>
        </w:rPr>
      </w:pPr>
      <w:r w:rsidRPr="006A35B6">
        <w:rPr>
          <w:rFonts w:ascii="宋体" w:eastAsia="宋体" w:hAnsi="宋体"/>
        </w:rPr>
        <w:t>三、项目实施要求</w:t>
      </w:r>
    </w:p>
    <w:p w14:paraId="425B3ABD" w14:textId="6E62D30D" w:rsidR="001D4075" w:rsidRPr="006A35B6" w:rsidRDefault="7EF704E5" w:rsidP="007A6655">
      <w:pPr>
        <w:spacing w:line="360" w:lineRule="auto"/>
        <w:ind w:firstLine="425"/>
        <w:rPr>
          <w:rFonts w:ascii="宋体" w:eastAsia="宋体" w:hAnsi="宋体" w:cs="宋体"/>
          <w:sz w:val="24"/>
          <w:szCs w:val="24"/>
        </w:rPr>
      </w:pPr>
      <w:r w:rsidRPr="006A35B6">
        <w:rPr>
          <w:rFonts w:ascii="宋体" w:eastAsia="宋体" w:hAnsi="宋体"/>
          <w:sz w:val="24"/>
          <w:szCs w:val="24"/>
        </w:rPr>
        <w:t>1.</w:t>
      </w:r>
      <w:r w:rsidR="2982F43A" w:rsidRPr="006A35B6">
        <w:rPr>
          <w:rFonts w:ascii="宋体" w:eastAsia="宋体" w:hAnsi="宋体" w:cs="宋体"/>
          <w:sz w:val="24"/>
          <w:szCs w:val="24"/>
        </w:rPr>
        <w:t xml:space="preserve"> 投标人需建立实施该项目的组织架构，要求保持项目组人员的稳定，此项目中，项目经理及项目组成员原则上不得更换，并保证全时投入。</w:t>
      </w:r>
      <w:r w:rsidR="003161AD" w:rsidRPr="006A35B6">
        <w:rPr>
          <w:rFonts w:ascii="宋体" w:eastAsia="宋体" w:hAnsi="宋体" w:cs="宋体" w:hint="eastAsia"/>
          <w:sz w:val="24"/>
          <w:szCs w:val="24"/>
        </w:rPr>
        <w:t>投标人</w:t>
      </w:r>
      <w:r w:rsidR="2982F43A" w:rsidRPr="006A35B6">
        <w:rPr>
          <w:rFonts w:ascii="宋体" w:eastAsia="宋体" w:hAnsi="宋体" w:cs="宋体"/>
          <w:sz w:val="24"/>
          <w:szCs w:val="24"/>
        </w:rPr>
        <w:t>如要求项目组成员更换，须经</w:t>
      </w:r>
      <w:r w:rsidR="00C65287" w:rsidRPr="006A35B6">
        <w:rPr>
          <w:rFonts w:ascii="宋体" w:eastAsia="宋体" w:hAnsi="宋体" w:cs="宋体" w:hint="eastAsia"/>
          <w:sz w:val="24"/>
          <w:szCs w:val="24"/>
        </w:rPr>
        <w:t>采购人</w:t>
      </w:r>
      <w:r w:rsidR="2982F43A" w:rsidRPr="006A35B6">
        <w:rPr>
          <w:rFonts w:ascii="宋体" w:eastAsia="宋体" w:hAnsi="宋体" w:cs="宋体"/>
          <w:sz w:val="24"/>
          <w:szCs w:val="24"/>
        </w:rPr>
        <w:t>批准。</w:t>
      </w:r>
    </w:p>
    <w:p w14:paraId="54F3F098" w14:textId="66EF4EF6" w:rsidR="001D4075" w:rsidRPr="006A35B6" w:rsidRDefault="2982F43A" w:rsidP="007A6655">
      <w:pPr>
        <w:spacing w:beforeAutospacing="1" w:afterAutospacing="1" w:line="360" w:lineRule="auto"/>
        <w:ind w:firstLine="425"/>
        <w:rPr>
          <w:rFonts w:ascii="宋体" w:eastAsia="宋体" w:hAnsi="宋体"/>
          <w:sz w:val="24"/>
          <w:szCs w:val="24"/>
        </w:rPr>
      </w:pPr>
      <w:r w:rsidRPr="006A35B6">
        <w:rPr>
          <w:rFonts w:ascii="宋体" w:eastAsia="宋体" w:hAnsi="宋体"/>
          <w:sz w:val="24"/>
          <w:szCs w:val="24"/>
        </w:rPr>
        <w:t>2</w:t>
      </w:r>
      <w:r w:rsidR="29F53D0C" w:rsidRPr="006A35B6">
        <w:rPr>
          <w:rFonts w:ascii="宋体" w:eastAsia="宋体" w:hAnsi="宋体"/>
          <w:sz w:val="24"/>
          <w:szCs w:val="24"/>
        </w:rPr>
        <w:t>.整个项目的实施分为货物设备供货、项目准备、项目实施、项目验收、升级维护服务和技术支持六个阶段。</w:t>
      </w:r>
    </w:p>
    <w:p w14:paraId="1F81EE95" w14:textId="77777777" w:rsidR="001754E5" w:rsidRPr="006A35B6" w:rsidRDefault="32810A48" w:rsidP="007A6655">
      <w:pPr>
        <w:spacing w:beforeAutospacing="1" w:afterAutospacing="1" w:line="360" w:lineRule="auto"/>
        <w:ind w:firstLine="425"/>
        <w:rPr>
          <w:rFonts w:ascii="宋体" w:eastAsia="宋体" w:hAnsi="宋体"/>
          <w:sz w:val="24"/>
          <w:szCs w:val="24"/>
        </w:rPr>
      </w:pPr>
      <w:r w:rsidRPr="006A35B6">
        <w:rPr>
          <w:rFonts w:ascii="宋体" w:eastAsia="宋体" w:hAnsi="宋体"/>
          <w:sz w:val="24"/>
          <w:szCs w:val="24"/>
        </w:rPr>
        <w:t>3</w:t>
      </w:r>
      <w:r w:rsidR="29F53D0C" w:rsidRPr="006A35B6">
        <w:rPr>
          <w:rFonts w:ascii="宋体" w:eastAsia="宋体" w:hAnsi="宋体"/>
          <w:sz w:val="24"/>
          <w:szCs w:val="24"/>
        </w:rPr>
        <w:t>.投标人须在投标文件中提供系统安装实施方案，内容须包含但不限于：工作内容、工作日程安排、工作方法。日程安排内容至少应包括现场安装、系统测试、系统联调、验收、技术培训等。</w:t>
      </w:r>
    </w:p>
    <w:p w14:paraId="7E68FF73" w14:textId="70339A47" w:rsidR="001754E5" w:rsidRPr="006A35B6" w:rsidRDefault="00E024DF" w:rsidP="007A6655">
      <w:pPr>
        <w:spacing w:beforeAutospacing="1" w:afterAutospacing="1" w:line="360" w:lineRule="auto"/>
        <w:ind w:firstLine="425"/>
        <w:rPr>
          <w:rFonts w:ascii="宋体" w:eastAsia="宋体" w:hAnsi="宋体"/>
          <w:sz w:val="24"/>
          <w:szCs w:val="24"/>
        </w:rPr>
      </w:pPr>
      <w:r w:rsidRPr="006A35B6">
        <w:rPr>
          <w:rFonts w:ascii="宋体" w:eastAsia="宋体" w:hAnsi="宋体" w:hint="eastAsia"/>
          <w:sz w:val="24"/>
          <w:szCs w:val="24"/>
        </w:rPr>
        <w:t>4</w:t>
      </w:r>
      <w:r w:rsidR="002457FA" w:rsidRPr="006A35B6">
        <w:rPr>
          <w:rFonts w:ascii="宋体" w:eastAsia="宋体" w:hAnsi="宋体" w:hint="eastAsia"/>
          <w:sz w:val="24"/>
          <w:szCs w:val="24"/>
        </w:rPr>
        <w:t>.</w:t>
      </w:r>
      <w:r w:rsidR="008C5DB4" w:rsidRPr="006A35B6">
        <w:rPr>
          <w:rFonts w:ascii="宋体" w:eastAsia="宋体" w:hAnsi="宋体"/>
          <w:sz w:val="24"/>
          <w:szCs w:val="24"/>
        </w:rPr>
        <w:t xml:space="preserve">  门禁一卡通管理平台</w:t>
      </w:r>
      <w:r w:rsidR="0056423E" w:rsidRPr="006A35B6">
        <w:rPr>
          <w:rFonts w:ascii="宋体" w:eastAsia="宋体" w:hAnsi="宋体" w:hint="eastAsia"/>
          <w:sz w:val="24"/>
          <w:szCs w:val="24"/>
        </w:rPr>
        <w:t>部署建设</w:t>
      </w:r>
      <w:r w:rsidR="004952A0" w:rsidRPr="006A35B6">
        <w:rPr>
          <w:rFonts w:ascii="宋体" w:eastAsia="宋体" w:hAnsi="宋体" w:hint="eastAsia"/>
          <w:sz w:val="24"/>
          <w:szCs w:val="24"/>
        </w:rPr>
        <w:t>的服务器虚拟机由</w:t>
      </w:r>
      <w:r w:rsidR="003161AD" w:rsidRPr="006A35B6">
        <w:rPr>
          <w:rFonts w:ascii="宋体" w:eastAsia="宋体" w:hAnsi="宋体" w:hint="eastAsia"/>
          <w:sz w:val="24"/>
          <w:szCs w:val="24"/>
        </w:rPr>
        <w:t>采购人</w:t>
      </w:r>
      <w:r w:rsidR="004952A0" w:rsidRPr="006A35B6">
        <w:rPr>
          <w:rFonts w:ascii="宋体" w:eastAsia="宋体" w:hAnsi="宋体" w:hint="eastAsia"/>
          <w:sz w:val="24"/>
          <w:szCs w:val="24"/>
        </w:rPr>
        <w:t>提供，</w:t>
      </w:r>
      <w:r w:rsidR="00AA1DF6" w:rsidRPr="006A35B6">
        <w:rPr>
          <w:rFonts w:ascii="宋体" w:eastAsia="宋体" w:hAnsi="宋体"/>
          <w:sz w:val="24"/>
          <w:szCs w:val="24"/>
        </w:rPr>
        <w:t>门禁一卡通管理平台</w:t>
      </w:r>
      <w:r w:rsidR="00AA1DF6" w:rsidRPr="006A35B6">
        <w:rPr>
          <w:rFonts w:ascii="宋体" w:eastAsia="宋体" w:hAnsi="宋体" w:hint="eastAsia"/>
          <w:sz w:val="24"/>
          <w:szCs w:val="24"/>
        </w:rPr>
        <w:t>对接产生的</w:t>
      </w:r>
      <w:r w:rsidR="00244712" w:rsidRPr="006A35B6">
        <w:rPr>
          <w:rFonts w:ascii="宋体" w:eastAsia="宋体" w:hAnsi="宋体" w:hint="eastAsia"/>
          <w:sz w:val="24"/>
          <w:szCs w:val="24"/>
        </w:rPr>
        <w:t>对接开发费用，</w:t>
      </w:r>
      <w:r w:rsidR="003161AD" w:rsidRPr="006A35B6">
        <w:rPr>
          <w:rFonts w:ascii="宋体" w:eastAsia="宋体" w:hAnsi="宋体" w:hint="eastAsia"/>
          <w:sz w:val="24"/>
          <w:szCs w:val="24"/>
        </w:rPr>
        <w:t>采购人</w:t>
      </w:r>
      <w:r w:rsidR="00244712" w:rsidRPr="006A35B6">
        <w:rPr>
          <w:rFonts w:ascii="宋体" w:eastAsia="宋体" w:hAnsi="宋体" w:hint="eastAsia"/>
          <w:sz w:val="24"/>
          <w:szCs w:val="24"/>
        </w:rPr>
        <w:t>不再承当。</w:t>
      </w:r>
    </w:p>
    <w:p w14:paraId="06EE2DBF" w14:textId="7D714B77" w:rsidR="00EF57AD" w:rsidRPr="006A35B6" w:rsidRDefault="00E024DF" w:rsidP="007A6655">
      <w:pPr>
        <w:spacing w:beforeAutospacing="1" w:afterAutospacing="1" w:line="360" w:lineRule="auto"/>
        <w:ind w:firstLine="425"/>
        <w:rPr>
          <w:rFonts w:ascii="宋体" w:eastAsia="宋体" w:hAnsi="宋体"/>
          <w:sz w:val="24"/>
          <w:szCs w:val="24"/>
        </w:rPr>
      </w:pPr>
      <w:r w:rsidRPr="006A35B6">
        <w:rPr>
          <w:rFonts w:ascii="宋体" w:eastAsia="宋体" w:hAnsi="宋体"/>
          <w:sz w:val="24"/>
          <w:szCs w:val="24"/>
        </w:rPr>
        <w:t>5</w:t>
      </w:r>
      <w:r w:rsidR="005C6D9A" w:rsidRPr="006A35B6">
        <w:rPr>
          <w:rFonts w:ascii="宋体" w:eastAsia="宋体" w:hAnsi="宋体"/>
          <w:sz w:val="24"/>
          <w:szCs w:val="24"/>
        </w:rPr>
        <w:t>.项目实施前需提交，项目实施计划书等资料，经采购人</w:t>
      </w:r>
      <w:r w:rsidR="00BA39B7" w:rsidRPr="006A35B6">
        <w:rPr>
          <w:rFonts w:ascii="宋体" w:eastAsia="宋体" w:hAnsi="宋体"/>
          <w:sz w:val="24"/>
          <w:szCs w:val="24"/>
        </w:rPr>
        <w:t>审核</w:t>
      </w:r>
      <w:r w:rsidR="005C6D9A" w:rsidRPr="006A35B6">
        <w:rPr>
          <w:rFonts w:ascii="宋体" w:eastAsia="宋体" w:hAnsi="宋体"/>
          <w:sz w:val="24"/>
          <w:szCs w:val="24"/>
        </w:rPr>
        <w:t>同意后</w:t>
      </w:r>
      <w:r w:rsidR="00BA39B7" w:rsidRPr="006A35B6">
        <w:rPr>
          <w:rFonts w:ascii="宋体" w:eastAsia="宋体" w:hAnsi="宋体"/>
          <w:sz w:val="24"/>
          <w:szCs w:val="24"/>
        </w:rPr>
        <w:t>方可实施。如</w:t>
      </w:r>
      <w:r w:rsidR="00364B79" w:rsidRPr="006A35B6">
        <w:rPr>
          <w:rFonts w:ascii="宋体" w:eastAsia="宋体" w:hAnsi="宋体"/>
          <w:sz w:val="24"/>
          <w:szCs w:val="24"/>
        </w:rPr>
        <w:t>出现计划书未通过审核时，中标人需及时整改，并保证不影响交付时间。</w:t>
      </w:r>
    </w:p>
    <w:p w14:paraId="587AEEAA" w14:textId="13E10648" w:rsidR="001D4075" w:rsidRPr="006A35B6" w:rsidRDefault="00C45D90" w:rsidP="007A6655">
      <w:pPr>
        <w:pStyle w:val="Heading2"/>
        <w:spacing w:beforeAutospacing="1" w:afterAutospacing="1" w:line="360" w:lineRule="auto"/>
        <w:rPr>
          <w:rFonts w:ascii="宋体" w:eastAsia="宋体" w:hAnsi="宋体"/>
        </w:rPr>
      </w:pPr>
      <w:r w:rsidRPr="006A35B6">
        <w:rPr>
          <w:rFonts w:ascii="宋体" w:eastAsia="宋体" w:hAnsi="宋体"/>
        </w:rPr>
        <w:t>四、验收要求</w:t>
      </w:r>
    </w:p>
    <w:p w14:paraId="17C34B71" w14:textId="3B0DEB20"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1.本项目的项目验收工作按照货物、</w:t>
      </w:r>
      <w:r w:rsidR="00A2559C" w:rsidRPr="006A35B6">
        <w:rPr>
          <w:rFonts w:ascii="宋体" w:eastAsia="宋体" w:hAnsi="宋体" w:hint="eastAsia"/>
          <w:sz w:val="24"/>
          <w:szCs w:val="24"/>
        </w:rPr>
        <w:t>软</w:t>
      </w:r>
      <w:r w:rsidRPr="006A35B6">
        <w:rPr>
          <w:rFonts w:ascii="宋体" w:eastAsia="宋体" w:hAnsi="宋体" w:hint="eastAsia"/>
          <w:sz w:val="24"/>
          <w:szCs w:val="24"/>
        </w:rPr>
        <w:t>件部分分别进行分项验收，最终达到总体联动运行符合有关规定且通过验收。</w:t>
      </w:r>
    </w:p>
    <w:p w14:paraId="3A31FAA1" w14:textId="77777777"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2.中标人须保证货物来源正当，所投货物、硬件设备均为全新产品，货物和</w:t>
      </w:r>
      <w:r w:rsidRPr="006A35B6">
        <w:rPr>
          <w:rFonts w:ascii="宋体" w:eastAsia="宋体" w:hAnsi="宋体" w:hint="eastAsia"/>
          <w:sz w:val="24"/>
          <w:szCs w:val="24"/>
        </w:rPr>
        <w:lastRenderedPageBreak/>
        <w:t>包装完好，货物的规格和参数符合要求。</w:t>
      </w:r>
    </w:p>
    <w:p w14:paraId="20439F1E" w14:textId="77777777" w:rsidR="001D4075" w:rsidRPr="006A35B6" w:rsidRDefault="00C45D90" w:rsidP="007A6655">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3.中标人须为验收提供必需的一切条件及相关费用，以采购人的名义作为终端客户，负责办理所有需要进行保修注册备案手续。</w:t>
      </w:r>
    </w:p>
    <w:p w14:paraId="43073928" w14:textId="3F9668F0" w:rsidR="001D4075" w:rsidRPr="006A35B6" w:rsidRDefault="00C45D90" w:rsidP="007A6655">
      <w:pPr>
        <w:pStyle w:val="Heading2"/>
        <w:spacing w:line="360" w:lineRule="auto"/>
        <w:rPr>
          <w:rFonts w:ascii="宋体" w:eastAsia="宋体" w:hAnsi="宋体"/>
          <w:sz w:val="28"/>
          <w:szCs w:val="28"/>
        </w:rPr>
      </w:pPr>
      <w:r w:rsidRPr="006A35B6">
        <w:rPr>
          <w:rFonts w:ascii="宋体" w:eastAsia="宋体" w:hAnsi="宋体" w:hint="eastAsia"/>
          <w:sz w:val="28"/>
          <w:szCs w:val="28"/>
        </w:rPr>
        <w:t>五、</w:t>
      </w:r>
      <w:r w:rsidR="006A35B6">
        <w:rPr>
          <w:rFonts w:ascii="宋体" w:eastAsia="宋体" w:hAnsi="宋体" w:hint="eastAsia"/>
          <w:sz w:val="28"/>
          <w:szCs w:val="28"/>
        </w:rPr>
        <w:t>项目交付</w:t>
      </w:r>
      <w:r w:rsidR="00F23A4E">
        <w:rPr>
          <w:rFonts w:ascii="宋体" w:eastAsia="宋体" w:hAnsi="宋体" w:hint="eastAsia"/>
          <w:sz w:val="28"/>
          <w:szCs w:val="28"/>
        </w:rPr>
        <w:t>使用</w:t>
      </w:r>
      <w:r w:rsidR="006A35B6">
        <w:rPr>
          <w:rFonts w:ascii="宋体" w:eastAsia="宋体" w:hAnsi="宋体" w:hint="eastAsia"/>
          <w:sz w:val="28"/>
          <w:szCs w:val="28"/>
        </w:rPr>
        <w:t>期、</w:t>
      </w:r>
      <w:r w:rsidRPr="006A35B6">
        <w:rPr>
          <w:rFonts w:ascii="宋体" w:eastAsia="宋体" w:hAnsi="宋体"/>
          <w:sz w:val="28"/>
          <w:szCs w:val="28"/>
        </w:rPr>
        <w:t>货物交货</w:t>
      </w:r>
      <w:r w:rsidR="006A35B6">
        <w:rPr>
          <w:rFonts w:ascii="宋体" w:eastAsia="宋体" w:hAnsi="宋体" w:hint="eastAsia"/>
          <w:sz w:val="28"/>
          <w:szCs w:val="28"/>
        </w:rPr>
        <w:t>进度及</w:t>
      </w:r>
      <w:r w:rsidRPr="006A35B6">
        <w:rPr>
          <w:rFonts w:ascii="宋体" w:eastAsia="宋体" w:hAnsi="宋体"/>
          <w:sz w:val="28"/>
          <w:szCs w:val="28"/>
        </w:rPr>
        <w:t>地点要求</w:t>
      </w:r>
    </w:p>
    <w:p w14:paraId="2EE50586" w14:textId="7AF07FF4" w:rsidR="001D4075" w:rsidRPr="001013F0" w:rsidRDefault="45B7E0E3" w:rsidP="007A6655">
      <w:pPr>
        <w:spacing w:before="100" w:beforeAutospacing="1" w:after="100" w:afterAutospacing="1" w:line="360" w:lineRule="auto"/>
        <w:ind w:firstLine="425"/>
        <w:rPr>
          <w:rFonts w:ascii="宋体" w:eastAsia="宋体" w:hAnsi="宋体" w:cs="宋体"/>
          <w:sz w:val="20"/>
          <w:szCs w:val="20"/>
        </w:rPr>
      </w:pPr>
      <w:r w:rsidRPr="006A35B6">
        <w:rPr>
          <w:rFonts w:ascii="宋体" w:eastAsia="宋体" w:hAnsi="宋体" w:cs="宋体"/>
          <w:sz w:val="20"/>
          <w:szCs w:val="20"/>
        </w:rPr>
        <w:t>★</w:t>
      </w:r>
      <w:r w:rsidR="29F53D0C" w:rsidRPr="006A35B6">
        <w:rPr>
          <w:rFonts w:ascii="宋体" w:eastAsia="宋体" w:hAnsi="宋体"/>
          <w:sz w:val="24"/>
          <w:szCs w:val="24"/>
        </w:rPr>
        <w:t>1.项目交付使用期：本项目中标人应于</w:t>
      </w:r>
      <w:r w:rsidR="1653F0E7" w:rsidRPr="006A35B6">
        <w:rPr>
          <w:rFonts w:ascii="宋体" w:eastAsia="宋体" w:hAnsi="宋体"/>
          <w:color w:val="FF0000"/>
          <w:sz w:val="24"/>
          <w:szCs w:val="24"/>
        </w:rPr>
        <w:t>2025年10月</w:t>
      </w:r>
      <w:r w:rsidR="0071A8ED" w:rsidRPr="006A35B6">
        <w:rPr>
          <w:rFonts w:ascii="宋体" w:eastAsia="宋体" w:hAnsi="宋体"/>
          <w:color w:val="FF0000"/>
          <w:sz w:val="24"/>
          <w:szCs w:val="24"/>
        </w:rPr>
        <w:t>10日</w:t>
      </w:r>
      <w:r w:rsidR="0071A8ED" w:rsidRPr="006A35B6">
        <w:rPr>
          <w:rFonts w:ascii="宋体" w:eastAsia="宋体" w:hAnsi="宋体"/>
          <w:sz w:val="24"/>
          <w:szCs w:val="24"/>
        </w:rPr>
        <w:t>前完成</w:t>
      </w:r>
      <w:r w:rsidR="576FF8ED" w:rsidRPr="006A35B6">
        <w:rPr>
          <w:rFonts w:ascii="宋体" w:eastAsia="宋体" w:hAnsi="宋体"/>
          <w:sz w:val="24"/>
          <w:szCs w:val="24"/>
        </w:rPr>
        <w:t>门禁</w:t>
      </w:r>
      <w:r w:rsidR="72261382" w:rsidRPr="006A35B6">
        <w:rPr>
          <w:rFonts w:ascii="宋体" w:eastAsia="宋体" w:hAnsi="宋体"/>
          <w:sz w:val="24"/>
          <w:szCs w:val="24"/>
        </w:rPr>
        <w:t>控制器及读卡器</w:t>
      </w:r>
      <w:r w:rsidR="576FF8ED" w:rsidRPr="006A35B6">
        <w:rPr>
          <w:rFonts w:ascii="宋体" w:eastAsia="宋体" w:hAnsi="宋体"/>
          <w:sz w:val="24"/>
          <w:szCs w:val="24"/>
        </w:rPr>
        <w:t>的安装</w:t>
      </w:r>
      <w:r w:rsidR="0D854344" w:rsidRPr="006A35B6">
        <w:rPr>
          <w:rFonts w:ascii="宋体" w:eastAsia="宋体" w:hAnsi="宋体"/>
          <w:sz w:val="24"/>
          <w:szCs w:val="24"/>
        </w:rPr>
        <w:t>，调试</w:t>
      </w:r>
      <w:r w:rsidR="7DDF4C6B" w:rsidRPr="006A35B6">
        <w:rPr>
          <w:rFonts w:ascii="宋体" w:eastAsia="宋体" w:hAnsi="宋体"/>
          <w:sz w:val="24"/>
          <w:szCs w:val="24"/>
        </w:rPr>
        <w:t>，以确保我校冬季学期的使用</w:t>
      </w:r>
      <w:r w:rsidR="0D854344" w:rsidRPr="006A35B6">
        <w:rPr>
          <w:rFonts w:ascii="宋体" w:eastAsia="宋体" w:hAnsi="宋体"/>
          <w:sz w:val="24"/>
          <w:szCs w:val="24"/>
        </w:rPr>
        <w:t>。</w:t>
      </w:r>
      <w:r w:rsidR="00A0CB37" w:rsidRPr="001013F0">
        <w:rPr>
          <w:rFonts w:ascii="宋体" w:eastAsia="宋体" w:hAnsi="宋体"/>
          <w:sz w:val="24"/>
          <w:szCs w:val="24"/>
        </w:rPr>
        <w:t>其余</w:t>
      </w:r>
      <w:r w:rsidR="60A3D895" w:rsidRPr="001013F0">
        <w:rPr>
          <w:rFonts w:ascii="宋体" w:eastAsia="宋体" w:hAnsi="宋体"/>
          <w:sz w:val="24"/>
          <w:szCs w:val="24"/>
        </w:rPr>
        <w:t>项目</w:t>
      </w:r>
      <w:r w:rsidR="00A0CB37" w:rsidRPr="001013F0">
        <w:rPr>
          <w:rFonts w:ascii="宋体" w:eastAsia="宋体" w:hAnsi="宋体"/>
          <w:sz w:val="24"/>
          <w:szCs w:val="24"/>
        </w:rPr>
        <w:t>在</w:t>
      </w:r>
      <w:r w:rsidR="29F53D0C" w:rsidRPr="001013F0">
        <w:rPr>
          <w:rFonts w:ascii="宋体" w:eastAsia="宋体" w:hAnsi="宋体"/>
          <w:sz w:val="24"/>
          <w:szCs w:val="24"/>
        </w:rPr>
        <w:t>合同签订之日起</w:t>
      </w:r>
      <w:r w:rsidR="29F53D0C" w:rsidRPr="001013F0">
        <w:rPr>
          <w:rFonts w:ascii="宋体" w:eastAsia="宋体" w:hAnsi="宋体"/>
          <w:sz w:val="24"/>
          <w:szCs w:val="24"/>
          <w:u w:val="single"/>
        </w:rPr>
        <w:t xml:space="preserve"> </w:t>
      </w:r>
      <w:r w:rsidR="60A3D895" w:rsidRPr="001013F0">
        <w:rPr>
          <w:rFonts w:ascii="宋体" w:eastAsia="宋体" w:hAnsi="宋体"/>
          <w:sz w:val="24"/>
          <w:szCs w:val="24"/>
          <w:u w:val="single"/>
        </w:rPr>
        <w:t>45</w:t>
      </w:r>
      <w:r w:rsidR="29F53D0C" w:rsidRPr="001013F0">
        <w:rPr>
          <w:rFonts w:ascii="宋体" w:eastAsia="宋体" w:hAnsi="宋体"/>
          <w:sz w:val="24"/>
          <w:szCs w:val="24"/>
          <w:u w:val="single"/>
        </w:rPr>
        <w:t xml:space="preserve"> </w:t>
      </w:r>
      <w:r w:rsidR="29F53D0C" w:rsidRPr="001013F0">
        <w:rPr>
          <w:rFonts w:ascii="宋体" w:eastAsia="宋体" w:hAnsi="宋体"/>
          <w:sz w:val="24"/>
          <w:szCs w:val="24"/>
        </w:rPr>
        <w:t>天内（含）完成所有货物和材料的采购、安装、调试和验收，并交付给采购人正常使用。向采购人移交满足采购人“</w:t>
      </w:r>
      <w:r w:rsidR="2EB6F78B" w:rsidRPr="001013F0">
        <w:rPr>
          <w:rFonts w:ascii="宋体" w:eastAsia="宋体" w:hAnsi="宋体"/>
          <w:sz w:val="24"/>
          <w:szCs w:val="24"/>
        </w:rPr>
        <w:t>用户需求书</w:t>
      </w:r>
      <w:r w:rsidR="29F53D0C" w:rsidRPr="001013F0">
        <w:rPr>
          <w:rFonts w:ascii="宋体" w:eastAsia="宋体" w:hAnsi="宋体"/>
          <w:sz w:val="24"/>
          <w:szCs w:val="24"/>
        </w:rPr>
        <w:t>采购项目内容”的全部采购内容及采购项目的所有技术资料和用户手册/须知以满足采购人的使用要求。若采购人根据实际情况，须适当延长货物交货时间的，中标人必须无条件给予支持，且不得向采购人收取相关费用，采购项目的交付使用期则相应顺延。</w:t>
      </w:r>
      <w:r w:rsidR="647BF380" w:rsidRPr="001013F0">
        <w:rPr>
          <w:rFonts w:ascii="宋体" w:eastAsia="宋体" w:hAnsi="宋体"/>
          <w:sz w:val="24"/>
          <w:szCs w:val="24"/>
        </w:rPr>
        <w:t>（提供承诺函，格式自拟）</w:t>
      </w:r>
    </w:p>
    <w:p w14:paraId="2311A9A4" w14:textId="77777777" w:rsidR="001D4075" w:rsidRPr="001013F0" w:rsidRDefault="00C45D90" w:rsidP="007A6655">
      <w:pPr>
        <w:spacing w:before="100" w:beforeAutospacing="1" w:after="100" w:afterAutospacing="1" w:line="360" w:lineRule="auto"/>
        <w:ind w:firstLine="425"/>
        <w:rPr>
          <w:rFonts w:ascii="宋体" w:eastAsia="宋体" w:hAnsi="宋体"/>
          <w:sz w:val="24"/>
          <w:szCs w:val="24"/>
        </w:rPr>
      </w:pPr>
      <w:r w:rsidRPr="001013F0">
        <w:rPr>
          <w:rFonts w:ascii="宋体" w:eastAsia="宋体" w:hAnsi="宋体" w:hint="eastAsia"/>
          <w:sz w:val="24"/>
          <w:szCs w:val="24"/>
        </w:rPr>
        <w:t>2.对货物供货进度：自采购合同签订后，中标人5个工作日内必须向采购人提交货物交货时间进度计划及交付的时间计划。</w:t>
      </w:r>
    </w:p>
    <w:p w14:paraId="541D9F9E" w14:textId="77777777" w:rsidR="001D4075" w:rsidRPr="001013F0" w:rsidRDefault="00C45D90" w:rsidP="007A6655">
      <w:pPr>
        <w:spacing w:before="100" w:beforeAutospacing="1" w:after="100" w:afterAutospacing="1" w:line="360" w:lineRule="auto"/>
        <w:ind w:firstLine="425"/>
        <w:rPr>
          <w:rFonts w:ascii="宋体" w:eastAsia="宋体" w:hAnsi="宋体"/>
        </w:rPr>
      </w:pPr>
      <w:r w:rsidRPr="001013F0">
        <w:rPr>
          <w:rFonts w:ascii="宋体" w:eastAsia="宋体" w:hAnsi="宋体"/>
          <w:sz w:val="24"/>
          <w:szCs w:val="24"/>
        </w:rPr>
        <w:t>3.对货物到达交货地点的要求：中标人计划将货物送达采购人的交货地点时，应提前书面报告采购人，经同意后方可送达交货地点，否则出现货物到达交货区域而无法到达交货地点，造成的一切损失由中标人自行负责。</w:t>
      </w:r>
    </w:p>
    <w:p w14:paraId="6538A626" w14:textId="48113CF6" w:rsidR="001D4075" w:rsidRPr="001013F0" w:rsidRDefault="46F78FB5" w:rsidP="007A6655">
      <w:pPr>
        <w:pStyle w:val="Heading2"/>
        <w:spacing w:line="360" w:lineRule="auto"/>
        <w:rPr>
          <w:rFonts w:ascii="宋体" w:eastAsia="宋体" w:hAnsi="宋体"/>
          <w:sz w:val="28"/>
          <w:szCs w:val="28"/>
        </w:rPr>
      </w:pPr>
      <w:r w:rsidRPr="001013F0">
        <w:rPr>
          <w:rFonts w:ascii="宋体" w:eastAsia="宋体" w:hAnsi="宋体"/>
          <w:sz w:val="28"/>
          <w:szCs w:val="28"/>
        </w:rPr>
        <w:t>六、</w:t>
      </w:r>
      <w:r w:rsidR="368F7835" w:rsidRPr="001013F0">
        <w:rPr>
          <w:rFonts w:ascii="宋体" w:eastAsia="宋体" w:hAnsi="宋体"/>
          <w:sz w:val="28"/>
          <w:szCs w:val="28"/>
        </w:rPr>
        <w:t>质</w:t>
      </w:r>
      <w:r w:rsidR="00A2525F" w:rsidRPr="001013F0">
        <w:rPr>
          <w:rFonts w:ascii="宋体" w:eastAsia="宋体" w:hAnsi="宋体"/>
          <w:sz w:val="28"/>
          <w:szCs w:val="28"/>
        </w:rPr>
        <w:t>保期</w:t>
      </w:r>
      <w:r w:rsidR="00C45D90" w:rsidRPr="001013F0">
        <w:rPr>
          <w:rFonts w:ascii="宋体" w:eastAsia="宋体" w:hAnsi="宋体"/>
          <w:sz w:val="28"/>
          <w:szCs w:val="28"/>
        </w:rPr>
        <w:t>及售后服务要求</w:t>
      </w:r>
    </w:p>
    <w:p w14:paraId="3BA30050" w14:textId="757557B0" w:rsidR="001D4075" w:rsidRPr="006A35B6" w:rsidRDefault="0A06C74D" w:rsidP="00F96C56">
      <w:pPr>
        <w:spacing w:before="100" w:beforeAutospacing="1" w:after="100" w:afterAutospacing="1" w:line="360" w:lineRule="auto"/>
        <w:ind w:firstLine="425"/>
        <w:rPr>
          <w:rFonts w:ascii="宋体" w:eastAsia="宋体" w:hAnsi="宋体"/>
          <w:sz w:val="24"/>
          <w:szCs w:val="24"/>
        </w:rPr>
      </w:pPr>
      <w:r w:rsidRPr="001013F0">
        <w:rPr>
          <w:rFonts w:ascii="宋体" w:eastAsia="宋体" w:hAnsi="宋体" w:cs="宋体"/>
          <w:sz w:val="20"/>
          <w:szCs w:val="20"/>
        </w:rPr>
        <w:t>★</w:t>
      </w:r>
      <w:r w:rsidR="00C45D90" w:rsidRPr="001013F0">
        <w:rPr>
          <w:rFonts w:ascii="宋体" w:eastAsia="宋体" w:hAnsi="宋体"/>
          <w:sz w:val="24"/>
          <w:szCs w:val="24"/>
        </w:rPr>
        <w:t>1.本项目</w:t>
      </w:r>
      <w:r w:rsidR="1592EED7" w:rsidRPr="001013F0">
        <w:rPr>
          <w:rFonts w:ascii="宋体" w:eastAsia="宋体" w:hAnsi="宋体"/>
          <w:sz w:val="24"/>
          <w:szCs w:val="24"/>
        </w:rPr>
        <w:t>质</w:t>
      </w:r>
      <w:r w:rsidR="008C5ACE" w:rsidRPr="001013F0">
        <w:rPr>
          <w:rFonts w:ascii="宋体" w:eastAsia="宋体" w:hAnsi="宋体"/>
          <w:sz w:val="24"/>
          <w:szCs w:val="24"/>
        </w:rPr>
        <w:t>保期</w:t>
      </w:r>
      <w:r w:rsidR="00C45D90" w:rsidRPr="001013F0">
        <w:rPr>
          <w:rFonts w:ascii="宋体" w:eastAsia="宋体" w:hAnsi="宋体"/>
          <w:sz w:val="24"/>
          <w:szCs w:val="24"/>
        </w:rPr>
        <w:t>为三年，</w:t>
      </w:r>
      <w:r w:rsidR="00972176" w:rsidRPr="001013F0">
        <w:rPr>
          <w:rFonts w:ascii="宋体" w:eastAsia="宋体" w:hAnsi="宋体"/>
          <w:sz w:val="24"/>
          <w:szCs w:val="24"/>
        </w:rPr>
        <w:t>门禁控制器</w:t>
      </w:r>
      <w:r w:rsidR="008033B4" w:rsidRPr="001013F0">
        <w:rPr>
          <w:rFonts w:ascii="宋体" w:eastAsia="宋体" w:hAnsi="宋体"/>
          <w:sz w:val="24"/>
          <w:szCs w:val="24"/>
        </w:rPr>
        <w:t>设备质保期十年</w:t>
      </w:r>
      <w:r w:rsidR="008033B4" w:rsidRPr="006A35B6">
        <w:rPr>
          <w:rFonts w:ascii="宋体" w:eastAsia="宋体" w:hAnsi="宋体"/>
          <w:sz w:val="24"/>
          <w:szCs w:val="24"/>
        </w:rPr>
        <w:t>。</w:t>
      </w:r>
      <w:r w:rsidR="00C45D90" w:rsidRPr="006A35B6">
        <w:rPr>
          <w:rFonts w:ascii="宋体" w:eastAsia="宋体" w:hAnsi="宋体"/>
          <w:sz w:val="24"/>
          <w:szCs w:val="24"/>
        </w:rPr>
        <w:t>所有交付货物的最终用户必须为广东以色列理工学院。</w:t>
      </w:r>
      <w:r w:rsidR="3B257AFB" w:rsidRPr="006A35B6">
        <w:rPr>
          <w:rFonts w:ascii="宋体" w:eastAsia="宋体" w:hAnsi="宋体"/>
          <w:sz w:val="24"/>
          <w:szCs w:val="24"/>
        </w:rPr>
        <w:t>（提供承诺函，格式自拟）</w:t>
      </w:r>
    </w:p>
    <w:p w14:paraId="40515F3A" w14:textId="6CB62A31" w:rsidR="001D4075" w:rsidRPr="006A35B6" w:rsidRDefault="00C45D90" w:rsidP="00F96C56">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2.在质保期内，中标人须全额包安装、包调试、</w:t>
      </w:r>
      <w:r w:rsidRPr="006A35B6">
        <w:rPr>
          <w:rFonts w:ascii="宋体" w:eastAsia="宋体" w:hAnsi="宋体"/>
          <w:sz w:val="24"/>
          <w:szCs w:val="24"/>
        </w:rPr>
        <w:t>包正常</w:t>
      </w:r>
      <w:r w:rsidRPr="006A35B6">
        <w:rPr>
          <w:rFonts w:ascii="宋体" w:eastAsia="宋体" w:hAnsi="宋体" w:hint="eastAsia"/>
          <w:sz w:val="24"/>
          <w:szCs w:val="24"/>
        </w:rPr>
        <w:t>运行、包维修、包更换或退换。保修期自验收合格后交付使用次日起计，保修期内，免费更换正常使用情况下损坏的零件及上门服务。保修期满后，提供终身优惠的有偿售后服务。</w:t>
      </w:r>
    </w:p>
    <w:p w14:paraId="5C3B0AAF" w14:textId="77777777" w:rsidR="001D4075" w:rsidRPr="006A35B6" w:rsidRDefault="00C45D90" w:rsidP="00F96C56">
      <w:pPr>
        <w:spacing w:before="100" w:beforeAutospacing="1" w:after="100" w:afterAutospacing="1" w:line="360" w:lineRule="auto"/>
        <w:ind w:firstLine="425"/>
        <w:jc w:val="left"/>
        <w:rPr>
          <w:rFonts w:ascii="宋体" w:eastAsia="宋体" w:hAnsi="宋体"/>
          <w:sz w:val="24"/>
          <w:szCs w:val="24"/>
        </w:rPr>
      </w:pPr>
      <w:r w:rsidRPr="006A35B6">
        <w:rPr>
          <w:rFonts w:ascii="宋体" w:eastAsia="宋体" w:hAnsi="宋体" w:hint="eastAsia"/>
          <w:sz w:val="24"/>
          <w:szCs w:val="24"/>
        </w:rPr>
        <w:lastRenderedPageBreak/>
        <w:t>3.</w:t>
      </w:r>
      <w:r w:rsidRPr="006A35B6">
        <w:rPr>
          <w:rFonts w:ascii="宋体" w:eastAsia="宋体" w:hAnsi="宋体"/>
          <w:sz w:val="24"/>
          <w:szCs w:val="24"/>
        </w:rPr>
        <w:t>质保期内、在规定的</w:t>
      </w:r>
      <w:r w:rsidRPr="006A35B6">
        <w:rPr>
          <w:rFonts w:ascii="宋体" w:eastAsia="宋体" w:hAnsi="宋体" w:hint="eastAsia"/>
          <w:sz w:val="24"/>
          <w:szCs w:val="24"/>
        </w:rPr>
        <w:t>系统</w:t>
      </w:r>
      <w:r w:rsidRPr="006A35B6">
        <w:rPr>
          <w:rFonts w:ascii="宋体" w:eastAsia="宋体" w:hAnsi="宋体"/>
          <w:sz w:val="24"/>
          <w:szCs w:val="24"/>
        </w:rPr>
        <w:t>功能范围内的升级属于免费，不在规定的</w:t>
      </w:r>
      <w:r w:rsidRPr="006A35B6">
        <w:rPr>
          <w:rFonts w:ascii="宋体" w:eastAsia="宋体" w:hAnsi="宋体" w:hint="eastAsia"/>
          <w:sz w:val="24"/>
          <w:szCs w:val="24"/>
        </w:rPr>
        <w:t>系统</w:t>
      </w:r>
      <w:r w:rsidRPr="006A35B6">
        <w:rPr>
          <w:rFonts w:ascii="宋体" w:eastAsia="宋体" w:hAnsi="宋体"/>
          <w:sz w:val="24"/>
          <w:szCs w:val="24"/>
        </w:rPr>
        <w:t>功能范围内的</w:t>
      </w:r>
      <w:r w:rsidRPr="006A35B6">
        <w:rPr>
          <w:rFonts w:ascii="宋体" w:eastAsia="宋体" w:hAnsi="宋体" w:hint="eastAsia"/>
          <w:sz w:val="24"/>
          <w:szCs w:val="24"/>
        </w:rPr>
        <w:t>功能升级或扩展的费用由双方协商。</w:t>
      </w:r>
    </w:p>
    <w:p w14:paraId="6015BCD4" w14:textId="77777777" w:rsidR="001D4075" w:rsidRPr="006A35B6" w:rsidRDefault="00C45D90" w:rsidP="00F96C56">
      <w:pPr>
        <w:spacing w:before="100" w:beforeAutospacing="1" w:after="100" w:afterAutospacing="1" w:line="360" w:lineRule="auto"/>
        <w:ind w:firstLine="425"/>
        <w:rPr>
          <w:rFonts w:ascii="宋体" w:eastAsia="宋体" w:hAnsi="宋体"/>
          <w:sz w:val="24"/>
          <w:szCs w:val="24"/>
        </w:rPr>
      </w:pPr>
      <w:r w:rsidRPr="006A35B6">
        <w:rPr>
          <w:rFonts w:ascii="宋体" w:eastAsia="宋体" w:hAnsi="宋体" w:hint="eastAsia"/>
          <w:sz w:val="24"/>
          <w:szCs w:val="24"/>
        </w:rPr>
        <w:t>4.</w:t>
      </w:r>
      <w:r w:rsidRPr="006A35B6">
        <w:rPr>
          <w:rFonts w:ascii="宋体" w:eastAsia="宋体" w:hAnsi="宋体"/>
          <w:sz w:val="24"/>
          <w:szCs w:val="24"/>
        </w:rPr>
        <w:t>售后故障响应按投标承诺在规定时间到达目的地并及时处理故障。</w:t>
      </w:r>
    </w:p>
    <w:p w14:paraId="5BB54C7B" w14:textId="4595EB04" w:rsidR="5586FF71" w:rsidRPr="006A35B6" w:rsidRDefault="00C65287" w:rsidP="00F96C56">
      <w:pPr>
        <w:pStyle w:val="Heading2"/>
        <w:spacing w:line="360" w:lineRule="auto"/>
        <w:jc w:val="left"/>
        <w:rPr>
          <w:rFonts w:ascii="宋体" w:eastAsia="宋体" w:hAnsi="宋体"/>
          <w:b w:val="0"/>
          <w:bCs w:val="0"/>
        </w:rPr>
      </w:pPr>
      <w:r w:rsidRPr="006A35B6">
        <w:rPr>
          <w:rFonts w:ascii="宋体" w:eastAsia="宋体" w:hAnsi="宋体" w:cstheme="minorBidi" w:hint="eastAsia"/>
          <w:b w:val="0"/>
          <w:bCs w:val="0"/>
          <w:sz w:val="24"/>
          <w:szCs w:val="24"/>
        </w:rPr>
        <w:t xml:space="preserve">   </w:t>
      </w:r>
      <w:r w:rsidR="00F96C56" w:rsidRPr="006A35B6">
        <w:rPr>
          <w:rFonts w:ascii="宋体" w:eastAsia="宋体" w:hAnsi="宋体" w:cstheme="minorBidi" w:hint="eastAsia"/>
          <w:b w:val="0"/>
          <w:bCs w:val="0"/>
          <w:sz w:val="24"/>
          <w:szCs w:val="24"/>
        </w:rPr>
        <w:t xml:space="preserve"> </w:t>
      </w:r>
      <w:r w:rsidR="00C45D90" w:rsidRPr="006A35B6">
        <w:rPr>
          <w:rFonts w:ascii="宋体" w:eastAsia="宋体" w:hAnsi="宋体" w:cstheme="minorBidi"/>
          <w:b w:val="0"/>
          <w:bCs w:val="0"/>
          <w:sz w:val="24"/>
          <w:szCs w:val="24"/>
        </w:rPr>
        <w:t>5.中标人必须制定培训计划表，派专业技术人员针对产品内容的使用/应用、故障排除、运行维护等等对采购人进行专业培训。</w:t>
      </w:r>
    </w:p>
    <w:p w14:paraId="0752690C" w14:textId="0FBCB184" w:rsidR="7D27E9BB" w:rsidRPr="006A35B6" w:rsidRDefault="7D27E9BB" w:rsidP="007A6655">
      <w:pPr>
        <w:pStyle w:val="Heading2"/>
        <w:spacing w:line="360" w:lineRule="auto"/>
        <w:rPr>
          <w:rFonts w:ascii="宋体" w:eastAsia="宋体" w:hAnsi="宋体" w:cstheme="minorBidi"/>
          <w:sz w:val="28"/>
          <w:szCs w:val="28"/>
        </w:rPr>
      </w:pPr>
      <w:r w:rsidRPr="006A35B6">
        <w:rPr>
          <w:rFonts w:ascii="宋体" w:eastAsia="宋体" w:hAnsi="宋体" w:cstheme="minorBidi"/>
          <w:sz w:val="28"/>
          <w:szCs w:val="28"/>
        </w:rPr>
        <w:t>七.</w:t>
      </w:r>
      <w:r w:rsidRPr="006A35B6">
        <w:rPr>
          <w:rFonts w:ascii="宋体" w:eastAsia="宋体" w:hAnsi="宋体" w:cstheme="minorBidi"/>
          <w:sz w:val="28"/>
          <w:szCs w:val="28"/>
        </w:rPr>
        <w:tab/>
        <w:t>合格投标人资格要求：</w:t>
      </w:r>
    </w:p>
    <w:p w14:paraId="6559BCEC" w14:textId="62D324E8"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1.</w:t>
      </w:r>
      <w:r w:rsidRPr="006A35B6">
        <w:rPr>
          <w:rFonts w:ascii="宋体" w:eastAsia="宋体" w:hAnsi="宋体"/>
          <w:sz w:val="24"/>
          <w:szCs w:val="24"/>
        </w:rPr>
        <w:tab/>
      </w:r>
      <w:r w:rsidRPr="006A35B6">
        <w:rPr>
          <w:rFonts w:ascii="宋体" w:eastAsia="宋体" w:hAnsi="宋体"/>
          <w:b/>
          <w:bCs/>
          <w:sz w:val="24"/>
          <w:szCs w:val="24"/>
        </w:rPr>
        <w:t>具有独立承担民事责任的能力：</w:t>
      </w:r>
      <w:r w:rsidRPr="006A35B6">
        <w:rPr>
          <w:rFonts w:ascii="宋体" w:eastAsia="宋体" w:hAnsi="宋体"/>
          <w:sz w:val="24"/>
          <w:szCs w:val="24"/>
        </w:rPr>
        <w:t>投标人应是具有独立承担民事责任能力的在中华人民共和国境内注册的法人（投标人企业营业执照或事业单位法人登记证等相关证明复印件）。</w:t>
      </w:r>
    </w:p>
    <w:p w14:paraId="3EA68DE8" w14:textId="7D82384E"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2.</w:t>
      </w:r>
      <w:r w:rsidRPr="006A35B6">
        <w:rPr>
          <w:rFonts w:ascii="宋体" w:eastAsia="宋体" w:hAnsi="宋体"/>
          <w:sz w:val="24"/>
          <w:szCs w:val="24"/>
        </w:rPr>
        <w:tab/>
      </w:r>
      <w:r w:rsidRPr="006A35B6">
        <w:rPr>
          <w:rFonts w:ascii="宋体" w:eastAsia="宋体" w:hAnsi="宋体"/>
          <w:b/>
          <w:bCs/>
          <w:sz w:val="24"/>
          <w:szCs w:val="24"/>
        </w:rPr>
        <w:t>具有良好的商业信誉和健全的财务会计制度：</w:t>
      </w:r>
      <w:r w:rsidRPr="006A35B6">
        <w:rPr>
          <w:rFonts w:ascii="宋体" w:eastAsia="宋体" w:hAnsi="宋体"/>
          <w:sz w:val="24"/>
          <w:szCs w:val="24"/>
        </w:rPr>
        <w:t>投标人未被列入“信用中国”网站(</w:t>
      </w:r>
      <w:hyperlink r:id="rId12" w:history="1">
        <w:r w:rsidRPr="006A35B6">
          <w:rPr>
            <w:rFonts w:ascii="宋体" w:eastAsia="宋体" w:hAnsi="宋体"/>
            <w:sz w:val="24"/>
            <w:szCs w:val="24"/>
          </w:rPr>
          <w:t>www.creditchina.gov.cn)“</w:t>
        </w:r>
      </w:hyperlink>
      <w:r w:rsidRPr="006A35B6">
        <w:rPr>
          <w:rFonts w:ascii="宋体" w:eastAsia="宋体" w:hAnsi="宋体"/>
          <w:sz w:val="24"/>
          <w:szCs w:val="24"/>
        </w:rPr>
        <w:t>记录失信被执行人或重大税收违法案件当事人名单或政府采购严重违法失信行为”记录名单；不处于中国政府采购网(</w:t>
      </w:r>
      <w:hyperlink r:id="rId13" w:history="1">
        <w:r w:rsidRPr="006A35B6">
          <w:rPr>
            <w:rFonts w:ascii="宋体" w:eastAsia="宋体" w:hAnsi="宋体"/>
            <w:sz w:val="24"/>
            <w:szCs w:val="24"/>
          </w:rPr>
          <w:t>www.ccgp.gov.cn)“</w:t>
        </w:r>
      </w:hyperlink>
      <w:r w:rsidRPr="006A35B6">
        <w:rPr>
          <w:rFonts w:ascii="宋体" w:eastAsia="宋体" w:hAnsi="宋体"/>
          <w:sz w:val="24"/>
          <w:szCs w:val="24"/>
        </w:rPr>
        <w:t>政府采购严重违法失信行为信息记录”中的禁止参加政府采购活动期间。</w:t>
      </w:r>
      <w:r w:rsidRPr="006A35B6">
        <w:rPr>
          <w:rFonts w:ascii="宋体" w:eastAsia="宋体" w:hAnsi="宋体"/>
          <w:b/>
          <w:bCs/>
          <w:sz w:val="24"/>
          <w:szCs w:val="24"/>
        </w:rPr>
        <w:t>上述网站信用信息查询结果的网页截图或网页打印稿</w:t>
      </w:r>
      <w:r w:rsidRPr="006A35B6">
        <w:rPr>
          <w:rFonts w:ascii="宋体" w:eastAsia="宋体" w:hAnsi="宋体"/>
          <w:sz w:val="24"/>
          <w:szCs w:val="24"/>
        </w:rPr>
        <w:t>，以招标人在投标截止七日内在“信用中国”网站及中国政府采购网查询结果为准，如相关失信记录已失效，供应商需提供相关证明资料。</w:t>
      </w:r>
    </w:p>
    <w:p w14:paraId="65B7850D" w14:textId="24569F29"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3.</w:t>
      </w:r>
      <w:r w:rsidRPr="006A35B6">
        <w:rPr>
          <w:rFonts w:ascii="宋体" w:eastAsia="宋体" w:hAnsi="宋体"/>
          <w:sz w:val="24"/>
          <w:szCs w:val="24"/>
        </w:rPr>
        <w:tab/>
      </w:r>
      <w:r w:rsidRPr="006A35B6">
        <w:rPr>
          <w:rFonts w:ascii="宋体" w:eastAsia="宋体" w:hAnsi="宋体"/>
          <w:b/>
          <w:bCs/>
          <w:sz w:val="24"/>
          <w:szCs w:val="24"/>
        </w:rPr>
        <w:t>具有履行合同所必需的设备和专业技术能力：</w:t>
      </w:r>
      <w:r w:rsidRPr="006A35B6">
        <w:rPr>
          <w:rFonts w:ascii="宋体" w:eastAsia="宋体" w:hAnsi="宋体"/>
          <w:sz w:val="24"/>
          <w:szCs w:val="24"/>
        </w:rPr>
        <w:t>（需提供证明材料复印件并加盖公章）。</w:t>
      </w:r>
    </w:p>
    <w:p w14:paraId="7A7B9D27" w14:textId="1B5ED31E"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4.</w:t>
      </w:r>
      <w:r w:rsidRPr="006A35B6">
        <w:rPr>
          <w:rFonts w:ascii="宋体" w:eastAsia="宋体" w:hAnsi="宋体"/>
          <w:sz w:val="24"/>
          <w:szCs w:val="24"/>
        </w:rPr>
        <w:tab/>
      </w:r>
      <w:r w:rsidRPr="006A35B6">
        <w:rPr>
          <w:rFonts w:ascii="宋体" w:eastAsia="宋体" w:hAnsi="宋体"/>
          <w:b/>
          <w:bCs/>
          <w:sz w:val="24"/>
          <w:szCs w:val="24"/>
        </w:rPr>
        <w:t>有依法缴纳税收和社会保障资金的良好记录（需提供证明材料复印件并加盖公章）</w:t>
      </w:r>
      <w:r w:rsidRPr="006A35B6">
        <w:rPr>
          <w:rFonts w:ascii="宋体" w:eastAsia="宋体" w:hAnsi="宋体"/>
          <w:sz w:val="24"/>
          <w:szCs w:val="24"/>
        </w:rPr>
        <w:t>：1)缴纳税款的证明：提供投标截止日前6个月内任意1个月依法缴纳税收的相关材料（税务局征收税款后从税务系统打印的税票或完税凭证等）。若依法免税则提供相应证明材料。2)缴纳社会保障资金的证明：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1C06E27F" w14:textId="0779F1D0" w:rsidR="7D27E9BB" w:rsidRPr="006A35B6" w:rsidRDefault="7D27E9BB" w:rsidP="007A6655">
      <w:pPr>
        <w:spacing w:line="360" w:lineRule="auto"/>
        <w:jc w:val="left"/>
        <w:rPr>
          <w:rFonts w:ascii="宋体" w:eastAsia="宋体" w:hAnsi="宋体"/>
          <w:b/>
          <w:bCs/>
          <w:sz w:val="24"/>
          <w:szCs w:val="24"/>
        </w:rPr>
      </w:pPr>
      <w:r w:rsidRPr="006A35B6">
        <w:rPr>
          <w:rFonts w:ascii="宋体" w:eastAsia="宋体" w:hAnsi="宋体"/>
          <w:sz w:val="24"/>
          <w:szCs w:val="24"/>
        </w:rPr>
        <w:t>5.</w:t>
      </w:r>
      <w:r w:rsidRPr="006A35B6">
        <w:rPr>
          <w:rFonts w:ascii="宋体" w:eastAsia="宋体" w:hAnsi="宋体"/>
          <w:sz w:val="24"/>
          <w:szCs w:val="24"/>
        </w:rPr>
        <w:tab/>
      </w:r>
      <w:r w:rsidRPr="006A35B6">
        <w:rPr>
          <w:rFonts w:ascii="宋体" w:eastAsia="宋体" w:hAnsi="宋体"/>
          <w:b/>
          <w:bCs/>
          <w:sz w:val="24"/>
          <w:szCs w:val="24"/>
        </w:rPr>
        <w:t>参加本项目采购活动前三年内，在经营活动中没有重大违法记录。</w:t>
      </w:r>
      <w:r w:rsidRPr="006A35B6">
        <w:rPr>
          <w:rFonts w:ascii="宋体" w:eastAsia="宋体" w:hAnsi="宋体"/>
          <w:sz w:val="24"/>
          <w:szCs w:val="24"/>
        </w:rPr>
        <w:t>重大违法记录是指投标人因违法经营受到刑事处罚或者责令停产停业、吊销许可证或</w:t>
      </w:r>
      <w:r w:rsidRPr="006A35B6">
        <w:rPr>
          <w:rFonts w:ascii="宋体" w:eastAsia="宋体" w:hAnsi="宋体"/>
          <w:sz w:val="24"/>
          <w:szCs w:val="24"/>
        </w:rPr>
        <w:lastRenderedPageBreak/>
        <w:t>者执照、较大数额罚款等行政处罚、未处于财产被接管、冻结、破产状况</w:t>
      </w:r>
      <w:r w:rsidRPr="006A35B6">
        <w:rPr>
          <w:rFonts w:ascii="宋体" w:eastAsia="宋体" w:hAnsi="宋体"/>
          <w:b/>
          <w:bCs/>
          <w:sz w:val="24"/>
          <w:szCs w:val="24"/>
        </w:rPr>
        <w:t>（需提供书面声明并签字盖章）。</w:t>
      </w:r>
    </w:p>
    <w:p w14:paraId="7ED49D10" w14:textId="75871A26" w:rsidR="7D27E9BB" w:rsidRPr="006A35B6" w:rsidRDefault="7D27E9BB" w:rsidP="007A6655">
      <w:pPr>
        <w:spacing w:line="360" w:lineRule="auto"/>
        <w:jc w:val="left"/>
        <w:rPr>
          <w:rFonts w:ascii="宋体" w:eastAsia="宋体" w:hAnsi="宋体"/>
          <w:b/>
          <w:bCs/>
          <w:sz w:val="24"/>
          <w:szCs w:val="24"/>
        </w:rPr>
      </w:pPr>
      <w:r w:rsidRPr="006A35B6">
        <w:rPr>
          <w:rFonts w:ascii="宋体" w:eastAsia="宋体" w:hAnsi="宋体"/>
          <w:sz w:val="24"/>
          <w:szCs w:val="24"/>
        </w:rPr>
        <w:t>6.</w:t>
      </w:r>
      <w:r w:rsidRPr="006A35B6">
        <w:rPr>
          <w:rFonts w:ascii="宋体" w:eastAsia="宋体" w:hAnsi="宋体"/>
          <w:sz w:val="24"/>
          <w:szCs w:val="24"/>
        </w:rPr>
        <w:tab/>
      </w:r>
      <w:r w:rsidRPr="006A35B6">
        <w:rPr>
          <w:rFonts w:ascii="宋体" w:eastAsia="宋体" w:hAnsi="宋体"/>
          <w:b/>
          <w:bCs/>
          <w:sz w:val="24"/>
          <w:szCs w:val="24"/>
        </w:rPr>
        <w:t>符合法律、行政法规规定的其他条件：</w:t>
      </w:r>
      <w:r w:rsidRPr="006A35B6">
        <w:rPr>
          <w:rFonts w:ascii="宋体" w:eastAsia="宋体" w:hAnsi="宋体"/>
          <w:sz w:val="24"/>
          <w:szCs w:val="24"/>
        </w:rPr>
        <w:t>法定代表人或单位负责人为同一人或者存在直接控股、管理关系的不同投标人，不得同时参加本项目的投标</w:t>
      </w:r>
      <w:r w:rsidRPr="006A35B6">
        <w:rPr>
          <w:rFonts w:ascii="宋体" w:eastAsia="宋体" w:hAnsi="宋体"/>
          <w:b/>
          <w:bCs/>
          <w:sz w:val="24"/>
          <w:szCs w:val="24"/>
        </w:rPr>
        <w:t>（需提供书面声明并签字盖章）。</w:t>
      </w:r>
    </w:p>
    <w:p w14:paraId="3D05BAE7" w14:textId="06EE217D"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7.</w:t>
      </w:r>
      <w:r w:rsidRPr="006A35B6">
        <w:rPr>
          <w:rFonts w:ascii="宋体" w:eastAsia="宋体" w:hAnsi="宋体"/>
          <w:sz w:val="24"/>
          <w:szCs w:val="24"/>
        </w:rPr>
        <w:tab/>
        <w:t>投标人已在招标公告规定时间内向广东以色列理工学院招投标中心成功报名登记</w:t>
      </w:r>
      <w:r w:rsidRPr="006A35B6">
        <w:rPr>
          <w:rFonts w:ascii="宋体" w:eastAsia="宋体" w:hAnsi="宋体"/>
          <w:b/>
          <w:bCs/>
          <w:sz w:val="24"/>
          <w:szCs w:val="24"/>
        </w:rPr>
        <w:t>。（需提供报名邮件截图）</w:t>
      </w:r>
    </w:p>
    <w:p w14:paraId="121A84B8" w14:textId="7BB52DFF" w:rsidR="001D4C61" w:rsidRPr="006A35B6" w:rsidRDefault="7D27E9BB" w:rsidP="007A6655">
      <w:pPr>
        <w:spacing w:line="360" w:lineRule="auto"/>
        <w:jc w:val="left"/>
        <w:rPr>
          <w:rFonts w:ascii="宋体" w:eastAsia="宋体" w:hAnsi="宋体"/>
          <w:b/>
          <w:bCs/>
          <w:sz w:val="24"/>
          <w:szCs w:val="24"/>
        </w:rPr>
      </w:pPr>
      <w:r w:rsidRPr="006A35B6">
        <w:rPr>
          <w:rFonts w:ascii="宋体" w:eastAsia="宋体" w:hAnsi="宋体"/>
          <w:sz w:val="24"/>
          <w:szCs w:val="24"/>
        </w:rPr>
        <w:t>8.</w:t>
      </w:r>
      <w:r w:rsidRPr="006A35B6">
        <w:rPr>
          <w:rFonts w:ascii="宋体" w:eastAsia="宋体" w:hAnsi="宋体"/>
          <w:sz w:val="24"/>
          <w:szCs w:val="24"/>
        </w:rPr>
        <w:tab/>
        <w:t>本项目不接受联合体投标，不允许分包、转包</w:t>
      </w:r>
      <w:r w:rsidRPr="006A35B6">
        <w:rPr>
          <w:rFonts w:ascii="宋体" w:eastAsia="宋体" w:hAnsi="宋体"/>
          <w:b/>
          <w:bCs/>
          <w:sz w:val="24"/>
          <w:szCs w:val="24"/>
        </w:rPr>
        <w:t>（需提供书面声明并签字盖章）。</w:t>
      </w:r>
    </w:p>
    <w:p w14:paraId="6AE38C19" w14:textId="30A68F7E" w:rsidR="001D4C61" w:rsidRPr="006A35B6" w:rsidRDefault="001D4C61" w:rsidP="001D4C61">
      <w:pPr>
        <w:spacing w:line="360" w:lineRule="auto"/>
        <w:jc w:val="left"/>
        <w:rPr>
          <w:rFonts w:ascii="宋体" w:eastAsia="宋体" w:hAnsi="宋体" w:cstheme="majorBidi"/>
          <w:b/>
          <w:bCs/>
          <w:color w:val="FF0000"/>
          <w:sz w:val="24"/>
          <w:szCs w:val="24"/>
        </w:rPr>
      </w:pPr>
      <w:r w:rsidRPr="006A35B6">
        <w:rPr>
          <w:rFonts w:ascii="宋体" w:eastAsia="宋体" w:hAnsi="宋体" w:cstheme="majorBidi" w:hint="eastAsia"/>
          <w:b/>
          <w:bCs/>
          <w:color w:val="FF0000"/>
          <w:sz w:val="24"/>
          <w:szCs w:val="24"/>
        </w:rPr>
        <w:t>八、其他要求：投标人须到现场踏勘，充分了解项目的具体情况，并由校方确认踏勘，投标时需提供经校方确认的现场踏勘表。</w:t>
      </w:r>
    </w:p>
    <w:p w14:paraId="214A9AC2" w14:textId="0D4FCE8C" w:rsidR="001D4C61" w:rsidRPr="006A35B6" w:rsidRDefault="006A35B6" w:rsidP="007A6655">
      <w:pPr>
        <w:spacing w:line="360" w:lineRule="auto"/>
        <w:jc w:val="left"/>
        <w:rPr>
          <w:rFonts w:ascii="宋体" w:eastAsia="宋体" w:hAnsi="宋体" w:cstheme="majorBidi"/>
          <w:b/>
          <w:bCs/>
          <w:sz w:val="28"/>
          <w:szCs w:val="28"/>
        </w:rPr>
      </w:pPr>
      <w:r w:rsidRPr="006A35B6">
        <w:rPr>
          <w:rFonts w:ascii="宋体" w:eastAsia="宋体" w:hAnsi="宋体" w:cstheme="majorBidi" w:hint="eastAsia"/>
          <w:b/>
          <w:bCs/>
          <w:sz w:val="28"/>
          <w:szCs w:val="28"/>
        </w:rPr>
        <w:t>九、</w:t>
      </w:r>
      <w:r w:rsidRPr="006A35B6">
        <w:rPr>
          <w:rFonts w:ascii="宋体" w:eastAsia="宋体" w:hAnsi="宋体" w:cstheme="majorBidi"/>
          <w:b/>
          <w:bCs/>
          <w:sz w:val="28"/>
          <w:szCs w:val="28"/>
        </w:rPr>
        <w:t>评标方式：</w:t>
      </w:r>
      <w:r w:rsidRPr="006A35B6">
        <w:rPr>
          <w:rFonts w:ascii="宋体" w:eastAsia="宋体" w:hAnsi="宋体" w:cstheme="majorBidi" w:hint="eastAsia"/>
          <w:b/>
          <w:bCs/>
          <w:sz w:val="28"/>
          <w:szCs w:val="28"/>
        </w:rPr>
        <w:t>满足项目要求的供应商低价中标</w:t>
      </w:r>
      <w:r w:rsidRPr="006A35B6">
        <w:rPr>
          <w:rFonts w:ascii="宋体" w:eastAsia="宋体" w:hAnsi="宋体" w:cstheme="majorBidi"/>
          <w:b/>
          <w:bCs/>
          <w:sz w:val="28"/>
          <w:szCs w:val="28"/>
        </w:rPr>
        <w:t>。</w:t>
      </w:r>
    </w:p>
    <w:p w14:paraId="2FDD2846" w14:textId="39DDCEB5" w:rsidR="7D27E9BB" w:rsidRPr="006A35B6" w:rsidRDefault="006A35B6" w:rsidP="007A6655">
      <w:pPr>
        <w:spacing w:line="360" w:lineRule="auto"/>
        <w:jc w:val="left"/>
        <w:rPr>
          <w:rFonts w:ascii="宋体" w:eastAsia="宋体" w:hAnsi="宋体" w:cstheme="majorBidi"/>
          <w:b/>
          <w:bCs/>
          <w:sz w:val="28"/>
          <w:szCs w:val="28"/>
        </w:rPr>
      </w:pPr>
      <w:r w:rsidRPr="006A35B6">
        <w:rPr>
          <w:rFonts w:ascii="宋体" w:eastAsia="宋体" w:hAnsi="宋体" w:cstheme="majorBidi" w:hint="eastAsia"/>
          <w:b/>
          <w:bCs/>
          <w:sz w:val="28"/>
          <w:szCs w:val="28"/>
        </w:rPr>
        <w:t>十</w:t>
      </w:r>
      <w:r w:rsidR="7D27E9BB" w:rsidRPr="006A35B6">
        <w:rPr>
          <w:rFonts w:ascii="宋体" w:eastAsia="宋体" w:hAnsi="宋体" w:cstheme="majorBidi"/>
          <w:b/>
          <w:bCs/>
          <w:sz w:val="28"/>
          <w:szCs w:val="28"/>
        </w:rPr>
        <w:t>、投标需提供以下资料（需加盖单位公章，格式自拟）</w:t>
      </w:r>
    </w:p>
    <w:p w14:paraId="3541FE46" w14:textId="2B612296"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1、投标函；</w:t>
      </w:r>
    </w:p>
    <w:p w14:paraId="4E09E79D" w14:textId="0DB92E0C"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2、合格投标人资格条件的证明材料及书面声明；</w:t>
      </w:r>
    </w:p>
    <w:p w14:paraId="292717A4" w14:textId="5575C3F0"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3、招标文件要求提供的相关证明材料及承诺函；</w:t>
      </w:r>
    </w:p>
    <w:p w14:paraId="0378FE09" w14:textId="43CE9506"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4、投标人法定代表人身份证明书及法定代表人身份证复印件，非法定代表人投标时还需提供法定代表人授权委托书及授权代表身份证复印件；</w:t>
      </w:r>
    </w:p>
    <w:p w14:paraId="1DC4A1F9" w14:textId="797BBCC3"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5、采购需求响应表；</w:t>
      </w:r>
    </w:p>
    <w:p w14:paraId="544727F5" w14:textId="029A5653"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6、商务技术响应表；</w:t>
      </w:r>
    </w:p>
    <w:p w14:paraId="0DEDF8B2" w14:textId="535E0DB4" w:rsidR="7D27E9BB" w:rsidRPr="006A35B6" w:rsidRDefault="7D27E9BB" w:rsidP="007A6655">
      <w:pPr>
        <w:spacing w:line="360" w:lineRule="auto"/>
        <w:jc w:val="left"/>
        <w:rPr>
          <w:rFonts w:ascii="宋体" w:eastAsia="宋体" w:hAnsi="宋体"/>
          <w:sz w:val="24"/>
          <w:szCs w:val="24"/>
        </w:rPr>
      </w:pPr>
      <w:r w:rsidRPr="006A35B6">
        <w:rPr>
          <w:rFonts w:ascii="宋体" w:eastAsia="宋体" w:hAnsi="宋体"/>
          <w:sz w:val="24"/>
          <w:szCs w:val="24"/>
        </w:rPr>
        <w:t>7、报价单</w:t>
      </w:r>
      <w:r w:rsidR="008F5D00" w:rsidRPr="006A35B6">
        <w:rPr>
          <w:rFonts w:ascii="宋体" w:eastAsia="宋体" w:hAnsi="宋体" w:hint="eastAsia"/>
          <w:sz w:val="24"/>
          <w:szCs w:val="24"/>
        </w:rPr>
        <w:t>（</w:t>
      </w:r>
      <w:r w:rsidR="002E4A53" w:rsidRPr="006A35B6">
        <w:rPr>
          <w:rFonts w:ascii="宋体" w:eastAsia="宋体" w:hAnsi="宋体" w:hint="eastAsia"/>
          <w:sz w:val="24"/>
          <w:szCs w:val="24"/>
        </w:rPr>
        <w:t>投标人需</w:t>
      </w:r>
      <w:r w:rsidR="00015BB8" w:rsidRPr="006A35B6">
        <w:rPr>
          <w:rFonts w:ascii="宋体" w:eastAsia="宋体" w:hAnsi="宋体" w:hint="eastAsia"/>
          <w:sz w:val="24"/>
          <w:szCs w:val="24"/>
        </w:rPr>
        <w:t>注明所投产品的型号</w:t>
      </w:r>
      <w:r w:rsidR="008F5D00" w:rsidRPr="006A35B6">
        <w:rPr>
          <w:rFonts w:ascii="宋体" w:eastAsia="宋体" w:hAnsi="宋体" w:hint="eastAsia"/>
          <w:sz w:val="24"/>
          <w:szCs w:val="24"/>
        </w:rPr>
        <w:t>）</w:t>
      </w:r>
      <w:r w:rsidR="464310A9" w:rsidRPr="006A35B6">
        <w:rPr>
          <w:rFonts w:ascii="宋体" w:eastAsia="宋体" w:hAnsi="宋体"/>
          <w:sz w:val="24"/>
          <w:szCs w:val="24"/>
        </w:rPr>
        <w:t>。</w:t>
      </w:r>
    </w:p>
    <w:sectPr w:rsidR="7D27E9BB" w:rsidRPr="006A35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9E8BF" w14:textId="77777777" w:rsidR="00F314D6" w:rsidRDefault="00F314D6" w:rsidP="000F0AB8">
      <w:r>
        <w:separator/>
      </w:r>
    </w:p>
  </w:endnote>
  <w:endnote w:type="continuationSeparator" w:id="0">
    <w:p w14:paraId="7B60AD30" w14:textId="77777777" w:rsidR="00F314D6" w:rsidRDefault="00F314D6" w:rsidP="000F0AB8">
      <w:r>
        <w:continuationSeparator/>
      </w:r>
    </w:p>
  </w:endnote>
  <w:endnote w:type="continuationNotice" w:id="1">
    <w:p w14:paraId="434DBCB8" w14:textId="77777777" w:rsidR="00F314D6" w:rsidRDefault="00F314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charset w:val="86"/>
    <w:family w:val="auto"/>
    <w:pitch w:val="variable"/>
    <w:sig w:usb0="A00002BF" w:usb1="38CF7CFA" w:usb2="00000016" w:usb3="00000000" w:csb0="0004000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EFF" w:usb1="F9DFFFFF" w:usb2="0000007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595F0" w14:textId="77777777" w:rsidR="00F314D6" w:rsidRDefault="00F314D6" w:rsidP="000F0AB8">
      <w:r>
        <w:separator/>
      </w:r>
    </w:p>
  </w:footnote>
  <w:footnote w:type="continuationSeparator" w:id="0">
    <w:p w14:paraId="1049C12F" w14:textId="77777777" w:rsidR="00F314D6" w:rsidRDefault="00F314D6" w:rsidP="000F0AB8">
      <w:r>
        <w:continuationSeparator/>
      </w:r>
    </w:p>
  </w:footnote>
  <w:footnote w:type="continuationNotice" w:id="1">
    <w:p w14:paraId="1AC52EF6" w14:textId="77777777" w:rsidR="00F314D6" w:rsidRDefault="00F314D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778A5D5"/>
    <w:multiLevelType w:val="singleLevel"/>
    <w:tmpl w:val="8778A5D5"/>
    <w:lvl w:ilvl="0">
      <w:start w:val="1"/>
      <w:numFmt w:val="lowerLetter"/>
      <w:lvlText w:val="%1."/>
      <w:lvlJc w:val="left"/>
      <w:pPr>
        <w:ind w:left="425" w:hanging="425"/>
      </w:pPr>
      <w:rPr>
        <w:rFonts w:hint="default"/>
      </w:rPr>
    </w:lvl>
  </w:abstractNum>
  <w:abstractNum w:abstractNumId="1" w15:restartNumberingAfterBreak="0">
    <w:nsid w:val="8E41544C"/>
    <w:multiLevelType w:val="singleLevel"/>
    <w:tmpl w:val="8E41544C"/>
    <w:lvl w:ilvl="0">
      <w:start w:val="1"/>
      <w:numFmt w:val="lowerLetter"/>
      <w:lvlText w:val="%1."/>
      <w:lvlJc w:val="left"/>
      <w:pPr>
        <w:ind w:left="425" w:hanging="425"/>
      </w:pPr>
      <w:rPr>
        <w:rFonts w:hint="default"/>
      </w:rPr>
    </w:lvl>
  </w:abstractNum>
  <w:abstractNum w:abstractNumId="2" w15:restartNumberingAfterBreak="0">
    <w:nsid w:val="CDA9A3A8"/>
    <w:multiLevelType w:val="singleLevel"/>
    <w:tmpl w:val="CDA9A3A8"/>
    <w:lvl w:ilvl="0">
      <w:start w:val="1"/>
      <w:numFmt w:val="lowerLetter"/>
      <w:lvlText w:val="%1."/>
      <w:lvlJc w:val="left"/>
      <w:pPr>
        <w:ind w:left="425" w:hanging="425"/>
      </w:pPr>
      <w:rPr>
        <w:rFonts w:hint="default"/>
      </w:rPr>
    </w:lvl>
  </w:abstractNum>
  <w:abstractNum w:abstractNumId="3" w15:restartNumberingAfterBreak="0">
    <w:nsid w:val="D0567814"/>
    <w:multiLevelType w:val="singleLevel"/>
    <w:tmpl w:val="D0567814"/>
    <w:lvl w:ilvl="0">
      <w:start w:val="1"/>
      <w:numFmt w:val="lowerLetter"/>
      <w:lvlText w:val="%1."/>
      <w:lvlJc w:val="left"/>
      <w:pPr>
        <w:ind w:left="425" w:hanging="425"/>
      </w:pPr>
      <w:rPr>
        <w:rFonts w:hint="default"/>
      </w:rPr>
    </w:lvl>
  </w:abstractNum>
  <w:abstractNum w:abstractNumId="4" w15:restartNumberingAfterBreak="0">
    <w:nsid w:val="D6E17355"/>
    <w:multiLevelType w:val="singleLevel"/>
    <w:tmpl w:val="D6E17355"/>
    <w:lvl w:ilvl="0">
      <w:start w:val="1"/>
      <w:numFmt w:val="lowerLetter"/>
      <w:lvlText w:val="%1."/>
      <w:lvlJc w:val="left"/>
      <w:pPr>
        <w:ind w:left="425" w:hanging="425"/>
      </w:pPr>
      <w:rPr>
        <w:rFonts w:hint="default"/>
      </w:rPr>
    </w:lvl>
  </w:abstractNum>
  <w:abstractNum w:abstractNumId="5" w15:restartNumberingAfterBreak="0">
    <w:nsid w:val="E4AADDC3"/>
    <w:multiLevelType w:val="singleLevel"/>
    <w:tmpl w:val="E4AADDC3"/>
    <w:lvl w:ilvl="0">
      <w:start w:val="1"/>
      <w:numFmt w:val="lowerLetter"/>
      <w:lvlText w:val="%1."/>
      <w:lvlJc w:val="left"/>
      <w:pPr>
        <w:ind w:left="425" w:hanging="425"/>
      </w:pPr>
      <w:rPr>
        <w:rFonts w:hint="default"/>
      </w:rPr>
    </w:lvl>
  </w:abstractNum>
  <w:abstractNum w:abstractNumId="6" w15:restartNumberingAfterBreak="0">
    <w:nsid w:val="01C643E5"/>
    <w:multiLevelType w:val="multilevel"/>
    <w:tmpl w:val="6DE0B81C"/>
    <w:lvl w:ilvl="0">
      <w:start w:val="1"/>
      <w:numFmt w:val="decimal"/>
      <w:suff w:val="nothing"/>
      <w:lvlText w:val="  (%1) "/>
      <w:lvlJc w:val="left"/>
      <w:pPr>
        <w:ind w:left="567" w:firstLine="0"/>
      </w:pPr>
      <w:rPr>
        <w:rFonts w:hint="default"/>
        <w:b/>
        <w:color w:val="auto"/>
        <w:sz w:val="24"/>
        <w:szCs w:val="24"/>
      </w:rPr>
    </w:lvl>
    <w:lvl w:ilvl="1">
      <w:start w:val="1"/>
      <w:numFmt w:val="decimal"/>
      <w:lvlText w:val="%2)"/>
      <w:lvlJc w:val="left"/>
      <w:pPr>
        <w:ind w:left="1407" w:hanging="420"/>
      </w:pPr>
      <w:rPr>
        <w:rFonts w:hint="eastAsia"/>
      </w:rPr>
    </w:lvl>
    <w:lvl w:ilvl="2">
      <w:start w:val="1"/>
      <w:numFmt w:val="lowerLetter"/>
      <w:lvlText w:val="%3."/>
      <w:lvlJc w:val="right"/>
      <w:pPr>
        <w:ind w:left="1827" w:hanging="420"/>
      </w:pPr>
      <w:rPr>
        <w:rFonts w:hint="eastAsia"/>
      </w:rPr>
    </w:lvl>
    <w:lvl w:ilvl="3">
      <w:start w:val="1"/>
      <w:numFmt w:val="lowerRoman"/>
      <w:lvlText w:val="%4."/>
      <w:lvlJc w:val="left"/>
      <w:pPr>
        <w:ind w:left="2247" w:hanging="420"/>
      </w:pPr>
      <w:rPr>
        <w:rFonts w:hint="eastAsia"/>
      </w:rPr>
    </w:lvl>
    <w:lvl w:ilvl="4">
      <w:start w:val="1"/>
      <w:numFmt w:val="upp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7" w15:restartNumberingAfterBreak="0">
    <w:nsid w:val="0E672B30"/>
    <w:multiLevelType w:val="hybridMultilevel"/>
    <w:tmpl w:val="40D8F588"/>
    <w:lvl w:ilvl="0" w:tplc="F0FEEF2E">
      <w:start w:val="8"/>
      <w:numFmt w:val="japaneseCounting"/>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0EDD5BCA"/>
    <w:multiLevelType w:val="hybridMultilevel"/>
    <w:tmpl w:val="40741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FD440D"/>
    <w:multiLevelType w:val="hybridMultilevel"/>
    <w:tmpl w:val="E0720358"/>
    <w:lvl w:ilvl="0" w:tplc="81AE690E">
      <w:numFmt w:val="none"/>
      <w:lvlText w:val=""/>
      <w:lvlJc w:val="left"/>
      <w:pPr>
        <w:tabs>
          <w:tab w:val="num" w:pos="360"/>
        </w:tabs>
      </w:pPr>
    </w:lvl>
    <w:lvl w:ilvl="1" w:tplc="D5EEB0DE">
      <w:start w:val="1"/>
      <w:numFmt w:val="lowerLetter"/>
      <w:lvlText w:val="%2."/>
      <w:lvlJc w:val="left"/>
      <w:pPr>
        <w:ind w:left="1920" w:hanging="420"/>
      </w:pPr>
    </w:lvl>
    <w:lvl w:ilvl="2" w:tplc="BBCC2CF0">
      <w:start w:val="1"/>
      <w:numFmt w:val="lowerRoman"/>
      <w:lvlText w:val="%3."/>
      <w:lvlJc w:val="right"/>
      <w:pPr>
        <w:ind w:left="2640" w:hanging="420"/>
      </w:pPr>
    </w:lvl>
    <w:lvl w:ilvl="3" w:tplc="752A4FA6">
      <w:start w:val="1"/>
      <w:numFmt w:val="decimal"/>
      <w:lvlText w:val="%4."/>
      <w:lvlJc w:val="left"/>
      <w:pPr>
        <w:ind w:left="3360" w:hanging="420"/>
      </w:pPr>
    </w:lvl>
    <w:lvl w:ilvl="4" w:tplc="29E24970">
      <w:start w:val="1"/>
      <w:numFmt w:val="lowerLetter"/>
      <w:lvlText w:val="%5."/>
      <w:lvlJc w:val="left"/>
      <w:pPr>
        <w:ind w:left="4080" w:hanging="420"/>
      </w:pPr>
    </w:lvl>
    <w:lvl w:ilvl="5" w:tplc="A9828310">
      <w:start w:val="1"/>
      <w:numFmt w:val="lowerRoman"/>
      <w:lvlText w:val="%6."/>
      <w:lvlJc w:val="right"/>
      <w:pPr>
        <w:ind w:left="4800" w:hanging="420"/>
      </w:pPr>
    </w:lvl>
    <w:lvl w:ilvl="6" w:tplc="71289C86">
      <w:start w:val="1"/>
      <w:numFmt w:val="decimal"/>
      <w:lvlText w:val="%7."/>
      <w:lvlJc w:val="left"/>
      <w:pPr>
        <w:ind w:left="5520" w:hanging="420"/>
      </w:pPr>
    </w:lvl>
    <w:lvl w:ilvl="7" w:tplc="485EA7E0">
      <w:start w:val="1"/>
      <w:numFmt w:val="lowerLetter"/>
      <w:lvlText w:val="%8."/>
      <w:lvlJc w:val="left"/>
      <w:pPr>
        <w:ind w:left="6240" w:hanging="420"/>
      </w:pPr>
    </w:lvl>
    <w:lvl w:ilvl="8" w:tplc="C958C3CC">
      <w:start w:val="1"/>
      <w:numFmt w:val="lowerRoman"/>
      <w:lvlText w:val="%9."/>
      <w:lvlJc w:val="right"/>
      <w:pPr>
        <w:ind w:left="6960" w:hanging="420"/>
      </w:pPr>
    </w:lvl>
  </w:abstractNum>
  <w:abstractNum w:abstractNumId="10" w15:restartNumberingAfterBreak="0">
    <w:nsid w:val="1DD70833"/>
    <w:multiLevelType w:val="hybridMultilevel"/>
    <w:tmpl w:val="C668406E"/>
    <w:lvl w:ilvl="0" w:tplc="CA9092A8">
      <w:start w:val="1"/>
      <w:numFmt w:val="decimal"/>
      <w:lvlText w:val="（%1）"/>
      <w:lvlJc w:val="left"/>
      <w:pPr>
        <w:ind w:left="920" w:hanging="720"/>
      </w:pPr>
      <w:rPr>
        <w:rFonts w:ascii="Calibri" w:eastAsia="宋体" w:hAnsi="宋体" w:cs="Times New Roman" w:hint="default"/>
      </w:rPr>
    </w:lvl>
    <w:lvl w:ilvl="1" w:tplc="0C000019" w:tentative="1">
      <w:start w:val="1"/>
      <w:numFmt w:val="lowerLetter"/>
      <w:lvlText w:val="%2."/>
      <w:lvlJc w:val="left"/>
      <w:pPr>
        <w:ind w:left="1280" w:hanging="360"/>
      </w:pPr>
    </w:lvl>
    <w:lvl w:ilvl="2" w:tplc="0C00001B" w:tentative="1">
      <w:start w:val="1"/>
      <w:numFmt w:val="lowerRoman"/>
      <w:lvlText w:val="%3."/>
      <w:lvlJc w:val="right"/>
      <w:pPr>
        <w:ind w:left="2000" w:hanging="180"/>
      </w:pPr>
    </w:lvl>
    <w:lvl w:ilvl="3" w:tplc="0C00000F" w:tentative="1">
      <w:start w:val="1"/>
      <w:numFmt w:val="decimal"/>
      <w:lvlText w:val="%4."/>
      <w:lvlJc w:val="left"/>
      <w:pPr>
        <w:ind w:left="2720" w:hanging="360"/>
      </w:pPr>
    </w:lvl>
    <w:lvl w:ilvl="4" w:tplc="0C000019" w:tentative="1">
      <w:start w:val="1"/>
      <w:numFmt w:val="lowerLetter"/>
      <w:lvlText w:val="%5."/>
      <w:lvlJc w:val="left"/>
      <w:pPr>
        <w:ind w:left="3440" w:hanging="360"/>
      </w:pPr>
    </w:lvl>
    <w:lvl w:ilvl="5" w:tplc="0C00001B" w:tentative="1">
      <w:start w:val="1"/>
      <w:numFmt w:val="lowerRoman"/>
      <w:lvlText w:val="%6."/>
      <w:lvlJc w:val="right"/>
      <w:pPr>
        <w:ind w:left="4160" w:hanging="180"/>
      </w:pPr>
    </w:lvl>
    <w:lvl w:ilvl="6" w:tplc="0C00000F" w:tentative="1">
      <w:start w:val="1"/>
      <w:numFmt w:val="decimal"/>
      <w:lvlText w:val="%7."/>
      <w:lvlJc w:val="left"/>
      <w:pPr>
        <w:ind w:left="4880" w:hanging="360"/>
      </w:pPr>
    </w:lvl>
    <w:lvl w:ilvl="7" w:tplc="0C000019" w:tentative="1">
      <w:start w:val="1"/>
      <w:numFmt w:val="lowerLetter"/>
      <w:lvlText w:val="%8."/>
      <w:lvlJc w:val="left"/>
      <w:pPr>
        <w:ind w:left="5600" w:hanging="360"/>
      </w:pPr>
    </w:lvl>
    <w:lvl w:ilvl="8" w:tplc="0C00001B" w:tentative="1">
      <w:start w:val="1"/>
      <w:numFmt w:val="lowerRoman"/>
      <w:lvlText w:val="%9."/>
      <w:lvlJc w:val="right"/>
      <w:pPr>
        <w:ind w:left="6320" w:hanging="180"/>
      </w:pPr>
    </w:lvl>
  </w:abstractNum>
  <w:abstractNum w:abstractNumId="11" w15:restartNumberingAfterBreak="0">
    <w:nsid w:val="21D04E10"/>
    <w:multiLevelType w:val="hybridMultilevel"/>
    <w:tmpl w:val="8FBA5052"/>
    <w:lvl w:ilvl="0" w:tplc="3C44557A">
      <w:start w:val="25"/>
      <w:numFmt w:val="bullet"/>
      <w:lvlText w:val="★"/>
      <w:lvlJc w:val="left"/>
      <w:pPr>
        <w:ind w:left="560" w:hanging="360"/>
      </w:pPr>
      <w:rPr>
        <w:rFonts w:ascii="宋体" w:eastAsia="宋体" w:hAnsi="宋体" w:cs="Times New Roman" w:hint="eastAsia"/>
      </w:rPr>
    </w:lvl>
    <w:lvl w:ilvl="1" w:tplc="04090003" w:tentative="1">
      <w:start w:val="1"/>
      <w:numFmt w:val="bullet"/>
      <w:lvlText w:val="o"/>
      <w:lvlJc w:val="left"/>
      <w:pPr>
        <w:ind w:left="1280" w:hanging="360"/>
      </w:pPr>
      <w:rPr>
        <w:rFonts w:ascii="Courier New" w:hAnsi="Courier New" w:cs="Courier New" w:hint="default"/>
      </w:rPr>
    </w:lvl>
    <w:lvl w:ilvl="2" w:tplc="04090005" w:tentative="1">
      <w:start w:val="1"/>
      <w:numFmt w:val="bullet"/>
      <w:lvlText w:val=""/>
      <w:lvlJc w:val="left"/>
      <w:pPr>
        <w:ind w:left="2000" w:hanging="360"/>
      </w:pPr>
      <w:rPr>
        <w:rFonts w:ascii="Wingdings" w:hAnsi="Wingdings" w:hint="default"/>
      </w:rPr>
    </w:lvl>
    <w:lvl w:ilvl="3" w:tplc="04090001" w:tentative="1">
      <w:start w:val="1"/>
      <w:numFmt w:val="bullet"/>
      <w:lvlText w:val=""/>
      <w:lvlJc w:val="left"/>
      <w:pPr>
        <w:ind w:left="2720" w:hanging="360"/>
      </w:pPr>
      <w:rPr>
        <w:rFonts w:ascii="Symbol" w:hAnsi="Symbol" w:hint="default"/>
      </w:rPr>
    </w:lvl>
    <w:lvl w:ilvl="4" w:tplc="04090003" w:tentative="1">
      <w:start w:val="1"/>
      <w:numFmt w:val="bullet"/>
      <w:lvlText w:val="o"/>
      <w:lvlJc w:val="left"/>
      <w:pPr>
        <w:ind w:left="3440" w:hanging="360"/>
      </w:pPr>
      <w:rPr>
        <w:rFonts w:ascii="Courier New" w:hAnsi="Courier New" w:cs="Courier New" w:hint="default"/>
      </w:rPr>
    </w:lvl>
    <w:lvl w:ilvl="5" w:tplc="04090005" w:tentative="1">
      <w:start w:val="1"/>
      <w:numFmt w:val="bullet"/>
      <w:lvlText w:val=""/>
      <w:lvlJc w:val="left"/>
      <w:pPr>
        <w:ind w:left="4160" w:hanging="360"/>
      </w:pPr>
      <w:rPr>
        <w:rFonts w:ascii="Wingdings" w:hAnsi="Wingdings" w:hint="default"/>
      </w:rPr>
    </w:lvl>
    <w:lvl w:ilvl="6" w:tplc="04090001" w:tentative="1">
      <w:start w:val="1"/>
      <w:numFmt w:val="bullet"/>
      <w:lvlText w:val=""/>
      <w:lvlJc w:val="left"/>
      <w:pPr>
        <w:ind w:left="4880" w:hanging="360"/>
      </w:pPr>
      <w:rPr>
        <w:rFonts w:ascii="Symbol" w:hAnsi="Symbol" w:hint="default"/>
      </w:rPr>
    </w:lvl>
    <w:lvl w:ilvl="7" w:tplc="04090003" w:tentative="1">
      <w:start w:val="1"/>
      <w:numFmt w:val="bullet"/>
      <w:lvlText w:val="o"/>
      <w:lvlJc w:val="left"/>
      <w:pPr>
        <w:ind w:left="5600" w:hanging="360"/>
      </w:pPr>
      <w:rPr>
        <w:rFonts w:ascii="Courier New" w:hAnsi="Courier New" w:cs="Courier New" w:hint="default"/>
      </w:rPr>
    </w:lvl>
    <w:lvl w:ilvl="8" w:tplc="04090005" w:tentative="1">
      <w:start w:val="1"/>
      <w:numFmt w:val="bullet"/>
      <w:lvlText w:val=""/>
      <w:lvlJc w:val="left"/>
      <w:pPr>
        <w:ind w:left="6320" w:hanging="360"/>
      </w:pPr>
      <w:rPr>
        <w:rFonts w:ascii="Wingdings" w:hAnsi="Wingdings" w:hint="default"/>
      </w:rPr>
    </w:lvl>
  </w:abstractNum>
  <w:abstractNum w:abstractNumId="12" w15:restartNumberingAfterBreak="0">
    <w:nsid w:val="23778A29"/>
    <w:multiLevelType w:val="singleLevel"/>
    <w:tmpl w:val="23778A29"/>
    <w:lvl w:ilvl="0">
      <w:start w:val="1"/>
      <w:numFmt w:val="lowerLetter"/>
      <w:lvlText w:val="%1."/>
      <w:lvlJc w:val="left"/>
      <w:pPr>
        <w:ind w:left="425" w:hanging="425"/>
      </w:pPr>
      <w:rPr>
        <w:rFonts w:hint="default"/>
      </w:rPr>
    </w:lvl>
  </w:abstractNum>
  <w:abstractNum w:abstractNumId="13" w15:restartNumberingAfterBreak="0">
    <w:nsid w:val="2CC82A89"/>
    <w:multiLevelType w:val="multilevel"/>
    <w:tmpl w:val="6DE0B81C"/>
    <w:lvl w:ilvl="0">
      <w:start w:val="1"/>
      <w:numFmt w:val="decimal"/>
      <w:suff w:val="nothing"/>
      <w:lvlText w:val="  (%1) "/>
      <w:lvlJc w:val="left"/>
      <w:pPr>
        <w:ind w:left="0" w:firstLine="0"/>
      </w:pPr>
      <w:rPr>
        <w:rFonts w:hint="default"/>
        <w:b/>
        <w:color w:val="auto"/>
        <w:sz w:val="24"/>
        <w:szCs w:val="24"/>
      </w:rPr>
    </w:lvl>
    <w:lvl w:ilvl="1">
      <w:start w:val="1"/>
      <w:numFmt w:val="decimal"/>
      <w:lvlText w:val="%2)"/>
      <w:lvlJc w:val="left"/>
      <w:pPr>
        <w:ind w:left="840" w:hanging="420"/>
      </w:pPr>
      <w:rPr>
        <w:rFonts w:hint="eastAsia"/>
      </w:rPr>
    </w:lvl>
    <w:lvl w:ilvl="2">
      <w:start w:val="1"/>
      <w:numFmt w:val="lowerLetter"/>
      <w:lvlText w:val="%3."/>
      <w:lvlJc w:val="right"/>
      <w:pPr>
        <w:ind w:left="1260" w:hanging="420"/>
      </w:pPr>
      <w:rPr>
        <w:rFonts w:hint="eastAsia"/>
      </w:rPr>
    </w:lvl>
    <w:lvl w:ilvl="3">
      <w:start w:val="1"/>
      <w:numFmt w:val="lowerRoman"/>
      <w:lvlText w:val="%4."/>
      <w:lvlJc w:val="left"/>
      <w:pPr>
        <w:ind w:left="1680" w:hanging="420"/>
      </w:pPr>
      <w:rPr>
        <w:rFonts w:hint="eastAsia"/>
      </w:rPr>
    </w:lvl>
    <w:lvl w:ilvl="4">
      <w:start w:val="1"/>
      <w:numFmt w:val="upp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2D11219D"/>
    <w:multiLevelType w:val="hybridMultilevel"/>
    <w:tmpl w:val="F260DDA2"/>
    <w:lvl w:ilvl="0" w:tplc="8C3EC0AA">
      <w:start w:val="8"/>
      <w:numFmt w:val="japaneseCounting"/>
      <w:lvlText w:val="%1、"/>
      <w:lvlJc w:val="left"/>
      <w:pPr>
        <w:ind w:left="870" w:hanging="510"/>
      </w:pPr>
      <w:rPr>
        <w:rFonts w:hint="default"/>
        <w:b/>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35DB6385"/>
    <w:multiLevelType w:val="multilevel"/>
    <w:tmpl w:val="35DB6385"/>
    <w:lvl w:ilvl="0">
      <w:start w:val="1"/>
      <w:numFmt w:val="bullet"/>
      <w:lvlText w:val=""/>
      <w:lvlJc w:val="left"/>
      <w:pPr>
        <w:ind w:left="420" w:hanging="42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44B17E18"/>
    <w:multiLevelType w:val="singleLevel"/>
    <w:tmpl w:val="8778A5D5"/>
    <w:lvl w:ilvl="0">
      <w:start w:val="1"/>
      <w:numFmt w:val="lowerLetter"/>
      <w:lvlText w:val="%1."/>
      <w:lvlJc w:val="left"/>
      <w:pPr>
        <w:ind w:left="425" w:hanging="425"/>
      </w:pPr>
      <w:rPr>
        <w:rFonts w:hint="default"/>
      </w:rPr>
    </w:lvl>
  </w:abstractNum>
  <w:abstractNum w:abstractNumId="17" w15:restartNumberingAfterBreak="0">
    <w:nsid w:val="4FE551E5"/>
    <w:multiLevelType w:val="multilevel"/>
    <w:tmpl w:val="4FE551E5"/>
    <w:lvl w:ilvl="0">
      <w:start w:val="6"/>
      <w:numFmt w:val="japaneseCounting"/>
      <w:lvlText w:val="%1、"/>
      <w:lvlJc w:val="left"/>
      <w:pPr>
        <w:ind w:left="660" w:hanging="6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50297A9C"/>
    <w:multiLevelType w:val="hybridMultilevel"/>
    <w:tmpl w:val="FD9E5110"/>
    <w:lvl w:ilvl="0" w:tplc="607261A4">
      <w:start w:val="1"/>
      <w:numFmt w:val="chineseCountingThousand"/>
      <w:lvlText w:val="%1."/>
      <w:lvlJc w:val="left"/>
      <w:pPr>
        <w:ind w:left="720" w:hanging="360"/>
      </w:pPr>
      <w:rPr>
        <w:color w:val="000000" w:themeColor="text1"/>
      </w:rPr>
    </w:lvl>
    <w:lvl w:ilvl="1" w:tplc="10000019">
      <w:start w:val="1"/>
      <w:numFmt w:val="lowerLetter"/>
      <w:lvlText w:val="%2."/>
      <w:lvlJc w:val="left"/>
      <w:pPr>
        <w:ind w:left="1440" w:hanging="360"/>
      </w:pPr>
    </w:lvl>
    <w:lvl w:ilvl="2" w:tplc="1000001B">
      <w:start w:val="1"/>
      <w:numFmt w:val="lowerRoman"/>
      <w:lvlText w:val="%3."/>
      <w:lvlJc w:val="right"/>
      <w:pPr>
        <w:ind w:left="2160" w:hanging="180"/>
      </w:pPr>
    </w:lvl>
    <w:lvl w:ilvl="3" w:tplc="1000000F">
      <w:start w:val="1"/>
      <w:numFmt w:val="decimal"/>
      <w:lvlText w:val="%4."/>
      <w:lvlJc w:val="left"/>
      <w:pPr>
        <w:ind w:left="2880" w:hanging="360"/>
      </w:pPr>
    </w:lvl>
    <w:lvl w:ilvl="4" w:tplc="10000019">
      <w:start w:val="1"/>
      <w:numFmt w:val="lowerLetter"/>
      <w:lvlText w:val="%5."/>
      <w:lvlJc w:val="left"/>
      <w:pPr>
        <w:ind w:left="3600" w:hanging="360"/>
      </w:pPr>
    </w:lvl>
    <w:lvl w:ilvl="5" w:tplc="1000001B">
      <w:start w:val="1"/>
      <w:numFmt w:val="lowerRoman"/>
      <w:lvlText w:val="%6."/>
      <w:lvlJc w:val="right"/>
      <w:pPr>
        <w:ind w:left="4320" w:hanging="180"/>
      </w:pPr>
    </w:lvl>
    <w:lvl w:ilvl="6" w:tplc="1000000F">
      <w:start w:val="1"/>
      <w:numFmt w:val="decimal"/>
      <w:lvlText w:val="%7."/>
      <w:lvlJc w:val="left"/>
      <w:pPr>
        <w:ind w:left="5040" w:hanging="360"/>
      </w:pPr>
    </w:lvl>
    <w:lvl w:ilvl="7" w:tplc="10000019">
      <w:start w:val="1"/>
      <w:numFmt w:val="lowerLetter"/>
      <w:lvlText w:val="%8."/>
      <w:lvlJc w:val="left"/>
      <w:pPr>
        <w:ind w:left="5760" w:hanging="360"/>
      </w:pPr>
    </w:lvl>
    <w:lvl w:ilvl="8" w:tplc="1000001B">
      <w:start w:val="1"/>
      <w:numFmt w:val="lowerRoman"/>
      <w:lvlText w:val="%9."/>
      <w:lvlJc w:val="right"/>
      <w:pPr>
        <w:ind w:left="6480" w:hanging="180"/>
      </w:pPr>
    </w:lvl>
  </w:abstractNum>
  <w:abstractNum w:abstractNumId="19" w15:restartNumberingAfterBreak="0">
    <w:nsid w:val="54411014"/>
    <w:multiLevelType w:val="multilevel"/>
    <w:tmpl w:val="6DE0B81C"/>
    <w:lvl w:ilvl="0">
      <w:start w:val="1"/>
      <w:numFmt w:val="decimal"/>
      <w:suff w:val="nothing"/>
      <w:lvlText w:val="  (%1) "/>
      <w:lvlJc w:val="left"/>
      <w:pPr>
        <w:ind w:left="0" w:firstLine="0"/>
      </w:pPr>
      <w:rPr>
        <w:rFonts w:hint="default"/>
        <w:b/>
        <w:color w:val="auto"/>
        <w:sz w:val="24"/>
        <w:szCs w:val="24"/>
      </w:rPr>
    </w:lvl>
    <w:lvl w:ilvl="1">
      <w:start w:val="1"/>
      <w:numFmt w:val="decimal"/>
      <w:lvlText w:val="%2)"/>
      <w:lvlJc w:val="left"/>
      <w:pPr>
        <w:ind w:left="840" w:hanging="420"/>
      </w:pPr>
      <w:rPr>
        <w:rFonts w:hint="eastAsia"/>
      </w:rPr>
    </w:lvl>
    <w:lvl w:ilvl="2">
      <w:start w:val="1"/>
      <w:numFmt w:val="lowerLetter"/>
      <w:lvlText w:val="%3."/>
      <w:lvlJc w:val="right"/>
      <w:pPr>
        <w:ind w:left="1260" w:hanging="420"/>
      </w:pPr>
      <w:rPr>
        <w:rFonts w:hint="eastAsia"/>
      </w:rPr>
    </w:lvl>
    <w:lvl w:ilvl="3">
      <w:start w:val="1"/>
      <w:numFmt w:val="lowerRoman"/>
      <w:lvlText w:val="%4."/>
      <w:lvlJc w:val="left"/>
      <w:pPr>
        <w:ind w:left="1680" w:hanging="420"/>
      </w:pPr>
      <w:rPr>
        <w:rFonts w:hint="eastAsia"/>
      </w:rPr>
    </w:lvl>
    <w:lvl w:ilvl="4">
      <w:start w:val="1"/>
      <w:numFmt w:val="upp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5A0703FB"/>
    <w:multiLevelType w:val="multilevel"/>
    <w:tmpl w:val="6DE0B81C"/>
    <w:lvl w:ilvl="0">
      <w:start w:val="1"/>
      <w:numFmt w:val="decimal"/>
      <w:suff w:val="nothing"/>
      <w:lvlText w:val="  (%1) "/>
      <w:lvlJc w:val="left"/>
      <w:pPr>
        <w:ind w:left="567" w:firstLine="0"/>
      </w:pPr>
      <w:rPr>
        <w:rFonts w:hint="default"/>
        <w:b/>
        <w:color w:val="auto"/>
        <w:sz w:val="24"/>
        <w:szCs w:val="24"/>
      </w:rPr>
    </w:lvl>
    <w:lvl w:ilvl="1">
      <w:start w:val="1"/>
      <w:numFmt w:val="decimal"/>
      <w:lvlText w:val="%2)"/>
      <w:lvlJc w:val="left"/>
      <w:pPr>
        <w:ind w:left="1407" w:hanging="420"/>
      </w:pPr>
      <w:rPr>
        <w:rFonts w:hint="eastAsia"/>
      </w:rPr>
    </w:lvl>
    <w:lvl w:ilvl="2">
      <w:start w:val="1"/>
      <w:numFmt w:val="lowerLetter"/>
      <w:lvlText w:val="%3."/>
      <w:lvlJc w:val="right"/>
      <w:pPr>
        <w:ind w:left="1827" w:hanging="420"/>
      </w:pPr>
      <w:rPr>
        <w:rFonts w:hint="eastAsia"/>
      </w:rPr>
    </w:lvl>
    <w:lvl w:ilvl="3">
      <w:start w:val="1"/>
      <w:numFmt w:val="lowerRoman"/>
      <w:lvlText w:val="%4."/>
      <w:lvlJc w:val="left"/>
      <w:pPr>
        <w:ind w:left="2247" w:hanging="420"/>
      </w:pPr>
      <w:rPr>
        <w:rFonts w:hint="eastAsia"/>
      </w:rPr>
    </w:lvl>
    <w:lvl w:ilvl="4">
      <w:start w:val="1"/>
      <w:numFmt w:val="upp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21" w15:restartNumberingAfterBreak="0">
    <w:nsid w:val="5AE7157F"/>
    <w:multiLevelType w:val="multilevel"/>
    <w:tmpl w:val="5AE7157F"/>
    <w:lvl w:ilvl="0">
      <w:start w:val="1"/>
      <w:numFmt w:val="decimal"/>
      <w:lvlText w:val="%1、"/>
      <w:lvlJc w:val="left"/>
      <w:pPr>
        <w:ind w:left="0" w:firstLine="0"/>
      </w:pPr>
      <w:rPr>
        <w:rFonts w:hint="default"/>
        <w:b/>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F42DDD1"/>
    <w:multiLevelType w:val="singleLevel"/>
    <w:tmpl w:val="5F42DDD1"/>
    <w:lvl w:ilvl="0">
      <w:start w:val="1"/>
      <w:numFmt w:val="lowerLetter"/>
      <w:lvlText w:val="%1."/>
      <w:lvlJc w:val="left"/>
      <w:pPr>
        <w:ind w:left="425" w:hanging="425"/>
      </w:pPr>
      <w:rPr>
        <w:rFonts w:hint="default"/>
      </w:rPr>
    </w:lvl>
  </w:abstractNum>
  <w:abstractNum w:abstractNumId="23" w15:restartNumberingAfterBreak="0">
    <w:nsid w:val="638D54F9"/>
    <w:multiLevelType w:val="hybridMultilevel"/>
    <w:tmpl w:val="C85AB240"/>
    <w:lvl w:ilvl="0" w:tplc="D3FE78DA">
      <w:start w:val="2"/>
      <w:numFmt w:val="bullet"/>
      <w:lvlText w:val="▲"/>
      <w:lvlJc w:val="left"/>
      <w:pPr>
        <w:ind w:left="560" w:hanging="360"/>
      </w:pPr>
      <w:rPr>
        <w:rFonts w:ascii="宋体" w:eastAsia="宋体" w:hAnsi="宋体" w:cs="Times New Roman" w:hint="eastAsia"/>
        <w:color w:val="FF0000"/>
      </w:rPr>
    </w:lvl>
    <w:lvl w:ilvl="1" w:tplc="04090003" w:tentative="1">
      <w:start w:val="1"/>
      <w:numFmt w:val="bullet"/>
      <w:lvlText w:val="o"/>
      <w:lvlJc w:val="left"/>
      <w:pPr>
        <w:ind w:left="1280" w:hanging="360"/>
      </w:pPr>
      <w:rPr>
        <w:rFonts w:ascii="Courier New" w:hAnsi="Courier New" w:cs="Courier New" w:hint="default"/>
      </w:rPr>
    </w:lvl>
    <w:lvl w:ilvl="2" w:tplc="04090005" w:tentative="1">
      <w:start w:val="1"/>
      <w:numFmt w:val="bullet"/>
      <w:lvlText w:val=""/>
      <w:lvlJc w:val="left"/>
      <w:pPr>
        <w:ind w:left="2000" w:hanging="360"/>
      </w:pPr>
      <w:rPr>
        <w:rFonts w:ascii="Wingdings" w:hAnsi="Wingdings" w:hint="default"/>
      </w:rPr>
    </w:lvl>
    <w:lvl w:ilvl="3" w:tplc="04090001" w:tentative="1">
      <w:start w:val="1"/>
      <w:numFmt w:val="bullet"/>
      <w:lvlText w:val=""/>
      <w:lvlJc w:val="left"/>
      <w:pPr>
        <w:ind w:left="2720" w:hanging="360"/>
      </w:pPr>
      <w:rPr>
        <w:rFonts w:ascii="Symbol" w:hAnsi="Symbol" w:hint="default"/>
      </w:rPr>
    </w:lvl>
    <w:lvl w:ilvl="4" w:tplc="04090003" w:tentative="1">
      <w:start w:val="1"/>
      <w:numFmt w:val="bullet"/>
      <w:lvlText w:val="o"/>
      <w:lvlJc w:val="left"/>
      <w:pPr>
        <w:ind w:left="3440" w:hanging="360"/>
      </w:pPr>
      <w:rPr>
        <w:rFonts w:ascii="Courier New" w:hAnsi="Courier New" w:cs="Courier New" w:hint="default"/>
      </w:rPr>
    </w:lvl>
    <w:lvl w:ilvl="5" w:tplc="04090005" w:tentative="1">
      <w:start w:val="1"/>
      <w:numFmt w:val="bullet"/>
      <w:lvlText w:val=""/>
      <w:lvlJc w:val="left"/>
      <w:pPr>
        <w:ind w:left="4160" w:hanging="360"/>
      </w:pPr>
      <w:rPr>
        <w:rFonts w:ascii="Wingdings" w:hAnsi="Wingdings" w:hint="default"/>
      </w:rPr>
    </w:lvl>
    <w:lvl w:ilvl="6" w:tplc="04090001" w:tentative="1">
      <w:start w:val="1"/>
      <w:numFmt w:val="bullet"/>
      <w:lvlText w:val=""/>
      <w:lvlJc w:val="left"/>
      <w:pPr>
        <w:ind w:left="4880" w:hanging="360"/>
      </w:pPr>
      <w:rPr>
        <w:rFonts w:ascii="Symbol" w:hAnsi="Symbol" w:hint="default"/>
      </w:rPr>
    </w:lvl>
    <w:lvl w:ilvl="7" w:tplc="04090003" w:tentative="1">
      <w:start w:val="1"/>
      <w:numFmt w:val="bullet"/>
      <w:lvlText w:val="o"/>
      <w:lvlJc w:val="left"/>
      <w:pPr>
        <w:ind w:left="5600" w:hanging="360"/>
      </w:pPr>
      <w:rPr>
        <w:rFonts w:ascii="Courier New" w:hAnsi="Courier New" w:cs="Courier New" w:hint="default"/>
      </w:rPr>
    </w:lvl>
    <w:lvl w:ilvl="8" w:tplc="04090005" w:tentative="1">
      <w:start w:val="1"/>
      <w:numFmt w:val="bullet"/>
      <w:lvlText w:val=""/>
      <w:lvlJc w:val="left"/>
      <w:pPr>
        <w:ind w:left="6320" w:hanging="360"/>
      </w:pPr>
      <w:rPr>
        <w:rFonts w:ascii="Wingdings" w:hAnsi="Wingdings" w:hint="default"/>
      </w:rPr>
    </w:lvl>
  </w:abstractNum>
  <w:abstractNum w:abstractNumId="24" w15:restartNumberingAfterBreak="0">
    <w:nsid w:val="68141993"/>
    <w:multiLevelType w:val="singleLevel"/>
    <w:tmpl w:val="68141993"/>
    <w:lvl w:ilvl="0">
      <w:start w:val="22"/>
      <w:numFmt w:val="decimal"/>
      <w:suff w:val="nothing"/>
      <w:lvlText w:val="（%1）"/>
      <w:lvlJc w:val="left"/>
    </w:lvl>
  </w:abstractNum>
  <w:abstractNum w:abstractNumId="25" w15:restartNumberingAfterBreak="0">
    <w:nsid w:val="6AB0272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ABC00F0"/>
    <w:multiLevelType w:val="hybridMultilevel"/>
    <w:tmpl w:val="7B445CAA"/>
    <w:lvl w:ilvl="0" w:tplc="979CDD54">
      <w:start w:val="8"/>
      <w:numFmt w:val="japaneseCounting"/>
      <w:lvlText w:val="%1、"/>
      <w:lvlJc w:val="left"/>
      <w:pPr>
        <w:ind w:left="870" w:hanging="510"/>
      </w:pPr>
      <w:rPr>
        <w:rFonts w:hint="default"/>
        <w:b/>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7" w15:restartNumberingAfterBreak="0">
    <w:nsid w:val="6D91212C"/>
    <w:multiLevelType w:val="multilevel"/>
    <w:tmpl w:val="6D91212C"/>
    <w:lvl w:ilvl="0">
      <w:start w:val="1"/>
      <w:numFmt w:val="decimal"/>
      <w:pStyle w:val="1"/>
      <w:lvlText w:val="%1"/>
      <w:lvlJc w:val="left"/>
      <w:pPr>
        <w:tabs>
          <w:tab w:val="left" w:pos="432"/>
        </w:tabs>
        <w:ind w:left="432" w:hanging="432"/>
      </w:pPr>
      <w:rPr>
        <w:rFonts w:ascii="宋体" w:eastAsia="宋体" w:hAnsi="宋体" w:hint="eastAsia"/>
      </w:rPr>
    </w:lvl>
    <w:lvl w:ilvl="1">
      <w:start w:val="1"/>
      <w:numFmt w:val="decimal"/>
      <w:lvlText w:val="%1.%2"/>
      <w:lvlJc w:val="left"/>
      <w:pPr>
        <w:tabs>
          <w:tab w:val="left" w:pos="567"/>
        </w:tabs>
        <w:ind w:left="567" w:hanging="567"/>
      </w:pPr>
      <w:rPr>
        <w:rFonts w:ascii="宋体" w:eastAsia="宋体" w:hAnsi="宋体" w:hint="eastAsia"/>
        <w:color w:val="000000"/>
        <w:sz w:val="30"/>
        <w:szCs w:val="30"/>
      </w:rPr>
    </w:lvl>
    <w:lvl w:ilvl="2">
      <w:start w:val="1"/>
      <w:numFmt w:val="decimal"/>
      <w:isLgl/>
      <w:lvlText w:val="%1.%2.%3"/>
      <w:lvlJc w:val="left"/>
      <w:pPr>
        <w:tabs>
          <w:tab w:val="left" w:pos="720"/>
        </w:tabs>
        <w:ind w:left="720" w:hanging="720"/>
      </w:pPr>
      <w:rPr>
        <w:rFonts w:ascii="宋体" w:eastAsia="宋体" w:hAnsi="宋体" w:hint="eastAsia"/>
      </w:rPr>
    </w:lvl>
    <w:lvl w:ilvl="3">
      <w:start w:val="1"/>
      <w:numFmt w:val="decimal"/>
      <w:lvlText w:val="%1.%2.%3.%4"/>
      <w:lvlJc w:val="left"/>
      <w:pPr>
        <w:tabs>
          <w:tab w:val="left" w:pos="864"/>
        </w:tabs>
        <w:ind w:left="864" w:hanging="864"/>
      </w:pPr>
      <w:rPr>
        <w:rFonts w:ascii="宋体" w:eastAsia="宋体" w:hAnsi="宋体" w:hint="eastAsia"/>
      </w:rPr>
    </w:lvl>
    <w:lvl w:ilvl="4">
      <w:start w:val="1"/>
      <w:numFmt w:val="decimal"/>
      <w:lvlText w:val="%1.%2.%3.%4.%5"/>
      <w:lvlJc w:val="left"/>
      <w:pPr>
        <w:tabs>
          <w:tab w:val="left" w:pos="1008"/>
        </w:tabs>
        <w:ind w:left="1008" w:hanging="1008"/>
      </w:pPr>
      <w:rPr>
        <w:rFonts w:ascii="宋体" w:eastAsia="宋体" w:hAnsi="宋体"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8" w15:restartNumberingAfterBreak="0">
    <w:nsid w:val="7754138A"/>
    <w:multiLevelType w:val="hybridMultilevel"/>
    <w:tmpl w:val="908822EA"/>
    <w:lvl w:ilvl="0" w:tplc="0409000F">
      <w:start w:val="1"/>
      <w:numFmt w:val="decimal"/>
      <w:lvlText w:val="%1."/>
      <w:lvlJc w:val="left"/>
      <w:pPr>
        <w:ind w:left="920" w:hanging="360"/>
      </w:p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29" w15:restartNumberingAfterBreak="0">
    <w:nsid w:val="7A401D2F"/>
    <w:multiLevelType w:val="hybridMultilevel"/>
    <w:tmpl w:val="6EC641BE"/>
    <w:lvl w:ilvl="0" w:tplc="A4ACEAF8">
      <w:start w:val="1"/>
      <w:numFmt w:val="decimal"/>
      <w:lvlText w:val="%1."/>
      <w:lvlJc w:val="left"/>
      <w:pPr>
        <w:ind w:left="780" w:hanging="420"/>
      </w:pPr>
    </w:lvl>
    <w:lvl w:ilvl="1" w:tplc="EA427CE8">
      <w:start w:val="1"/>
      <w:numFmt w:val="lowerLetter"/>
      <w:lvlText w:val="%2."/>
      <w:lvlJc w:val="left"/>
      <w:pPr>
        <w:ind w:left="1500" w:hanging="420"/>
      </w:pPr>
    </w:lvl>
    <w:lvl w:ilvl="2" w:tplc="4986FF18">
      <w:start w:val="21"/>
      <w:numFmt w:val="lowerLetter"/>
      <w:lvlText w:val="u"/>
      <w:lvlJc w:val="left"/>
      <w:pPr>
        <w:ind w:left="2220" w:hanging="420"/>
      </w:pPr>
    </w:lvl>
    <w:lvl w:ilvl="3" w:tplc="D8FA87DA">
      <w:start w:val="1"/>
      <w:numFmt w:val="decimal"/>
      <w:lvlText w:val="%4."/>
      <w:lvlJc w:val="left"/>
      <w:pPr>
        <w:ind w:left="2940" w:hanging="420"/>
      </w:pPr>
    </w:lvl>
    <w:lvl w:ilvl="4" w:tplc="40568E94">
      <w:start w:val="1"/>
      <w:numFmt w:val="lowerLetter"/>
      <w:lvlText w:val="%5."/>
      <w:lvlJc w:val="left"/>
      <w:pPr>
        <w:ind w:left="3660" w:hanging="420"/>
      </w:pPr>
    </w:lvl>
    <w:lvl w:ilvl="5" w:tplc="2A7A0A3E">
      <w:start w:val="1"/>
      <w:numFmt w:val="lowerRoman"/>
      <w:lvlText w:val="%6."/>
      <w:lvlJc w:val="right"/>
      <w:pPr>
        <w:ind w:left="4380" w:hanging="420"/>
      </w:pPr>
    </w:lvl>
    <w:lvl w:ilvl="6" w:tplc="3A5C268E">
      <w:start w:val="1"/>
      <w:numFmt w:val="decimal"/>
      <w:lvlText w:val="%7."/>
      <w:lvlJc w:val="left"/>
      <w:pPr>
        <w:ind w:left="5100" w:hanging="420"/>
      </w:pPr>
    </w:lvl>
    <w:lvl w:ilvl="7" w:tplc="8A4857FC">
      <w:start w:val="1"/>
      <w:numFmt w:val="lowerLetter"/>
      <w:lvlText w:val="%8."/>
      <w:lvlJc w:val="left"/>
      <w:pPr>
        <w:ind w:left="5820" w:hanging="420"/>
      </w:pPr>
    </w:lvl>
    <w:lvl w:ilvl="8" w:tplc="CCA0B0A0">
      <w:start w:val="1"/>
      <w:numFmt w:val="lowerRoman"/>
      <w:lvlText w:val="%9."/>
      <w:lvlJc w:val="right"/>
      <w:pPr>
        <w:ind w:left="6540" w:hanging="420"/>
      </w:pPr>
    </w:lvl>
  </w:abstractNum>
  <w:abstractNum w:abstractNumId="30" w15:restartNumberingAfterBreak="0">
    <w:nsid w:val="7C0768AB"/>
    <w:multiLevelType w:val="hybridMultilevel"/>
    <w:tmpl w:val="83D86A3C"/>
    <w:lvl w:ilvl="0" w:tplc="0C00000F">
      <w:start w:val="1"/>
      <w:numFmt w:val="decimal"/>
      <w:lvlText w:val="%1."/>
      <w:lvlJc w:val="left"/>
      <w:pPr>
        <w:ind w:left="360" w:hanging="360"/>
      </w:pPr>
    </w:lvl>
    <w:lvl w:ilvl="1" w:tplc="0C000019">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num w:numId="1" w16cid:durableId="1474325356">
    <w:abstractNumId w:val="9"/>
  </w:num>
  <w:num w:numId="2" w16cid:durableId="60255935">
    <w:abstractNumId w:val="29"/>
  </w:num>
  <w:num w:numId="3" w16cid:durableId="977611906">
    <w:abstractNumId w:val="27"/>
  </w:num>
  <w:num w:numId="4" w16cid:durableId="1525483628">
    <w:abstractNumId w:val="15"/>
  </w:num>
  <w:num w:numId="5" w16cid:durableId="1783652224">
    <w:abstractNumId w:val="17"/>
  </w:num>
  <w:num w:numId="6" w16cid:durableId="763112333">
    <w:abstractNumId w:val="21"/>
    <w:lvlOverride w:ilvl="0">
      <w:lvl w:ilvl="0">
        <w:start w:val="1"/>
        <w:numFmt w:val="decimal"/>
        <w:suff w:val="nothing"/>
        <w:lvlText w:val="%1、"/>
        <w:lvlJc w:val="left"/>
        <w:pPr>
          <w:ind w:left="0" w:firstLine="0"/>
        </w:pPr>
        <w:rPr>
          <w:rFonts w:hint="default"/>
          <w:b/>
          <w:sz w:val="24"/>
          <w:szCs w:val="24"/>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 w:numId="7" w16cid:durableId="1157384431">
    <w:abstractNumId w:val="1"/>
  </w:num>
  <w:num w:numId="8" w16cid:durableId="222102319">
    <w:abstractNumId w:val="4"/>
  </w:num>
  <w:num w:numId="9" w16cid:durableId="705175254">
    <w:abstractNumId w:val="3"/>
  </w:num>
  <w:num w:numId="10" w16cid:durableId="955988136">
    <w:abstractNumId w:val="0"/>
  </w:num>
  <w:num w:numId="11" w16cid:durableId="1504975246">
    <w:abstractNumId w:val="24"/>
  </w:num>
  <w:num w:numId="12" w16cid:durableId="1190411467">
    <w:abstractNumId w:val="22"/>
  </w:num>
  <w:num w:numId="13" w16cid:durableId="824664702">
    <w:abstractNumId w:val="2"/>
  </w:num>
  <w:num w:numId="14" w16cid:durableId="1026903041">
    <w:abstractNumId w:val="5"/>
  </w:num>
  <w:num w:numId="15" w16cid:durableId="820196850">
    <w:abstractNumId w:val="16"/>
  </w:num>
  <w:num w:numId="16" w16cid:durableId="1652368708">
    <w:abstractNumId w:val="12"/>
  </w:num>
  <w:num w:numId="17" w16cid:durableId="1772312097">
    <w:abstractNumId w:val="25"/>
  </w:num>
  <w:num w:numId="18" w16cid:durableId="402264553">
    <w:abstractNumId w:val="19"/>
  </w:num>
  <w:num w:numId="19" w16cid:durableId="1536506580">
    <w:abstractNumId w:val="11"/>
  </w:num>
  <w:num w:numId="20" w16cid:durableId="1629898709">
    <w:abstractNumId w:val="28"/>
  </w:num>
  <w:num w:numId="21" w16cid:durableId="1093892790">
    <w:abstractNumId w:val="23"/>
  </w:num>
  <w:num w:numId="22" w16cid:durableId="1065297959">
    <w:abstractNumId w:val="8"/>
  </w:num>
  <w:num w:numId="23" w16cid:durableId="1135025123">
    <w:abstractNumId w:val="21"/>
    <w:lvlOverride w:ilvl="0">
      <w:lvl w:ilvl="0">
        <w:start w:val="1"/>
        <w:numFmt w:val="decimal"/>
        <w:suff w:val="nothing"/>
        <w:lvlText w:val="%1、"/>
        <w:lvlJc w:val="left"/>
        <w:pPr>
          <w:ind w:left="0" w:firstLine="0"/>
        </w:pPr>
        <w:rPr>
          <w:rFonts w:hint="default"/>
          <w:b/>
          <w:sz w:val="24"/>
          <w:szCs w:val="24"/>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 w:numId="24" w16cid:durableId="29041525">
    <w:abstractNumId w:val="30"/>
  </w:num>
  <w:num w:numId="25" w16cid:durableId="579022966">
    <w:abstractNumId w:val="10"/>
  </w:num>
  <w:num w:numId="26" w16cid:durableId="1736707649">
    <w:abstractNumId w:val="6"/>
  </w:num>
  <w:num w:numId="27" w16cid:durableId="1735548229">
    <w:abstractNumId w:val="20"/>
  </w:num>
  <w:num w:numId="28" w16cid:durableId="436754859">
    <w:abstractNumId w:val="13"/>
  </w:num>
  <w:num w:numId="29" w16cid:durableId="128360839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97612395">
    <w:abstractNumId w:val="14"/>
  </w:num>
  <w:num w:numId="31" w16cid:durableId="269355597">
    <w:abstractNumId w:val="26"/>
  </w:num>
  <w:num w:numId="32" w16cid:durableId="19747756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329"/>
    <w:rsid w:val="0000112E"/>
    <w:rsid w:val="0000278D"/>
    <w:rsid w:val="000042E8"/>
    <w:rsid w:val="000056B7"/>
    <w:rsid w:val="00005985"/>
    <w:rsid w:val="00005FE6"/>
    <w:rsid w:val="0000651F"/>
    <w:rsid w:val="00010DCD"/>
    <w:rsid w:val="000120E6"/>
    <w:rsid w:val="00013DE2"/>
    <w:rsid w:val="0001414B"/>
    <w:rsid w:val="00015698"/>
    <w:rsid w:val="00015BB8"/>
    <w:rsid w:val="000162AD"/>
    <w:rsid w:val="00021966"/>
    <w:rsid w:val="00022256"/>
    <w:rsid w:val="000235CC"/>
    <w:rsid w:val="000250FF"/>
    <w:rsid w:val="00027E44"/>
    <w:rsid w:val="00027EC1"/>
    <w:rsid w:val="000314BA"/>
    <w:rsid w:val="00032513"/>
    <w:rsid w:val="000327C3"/>
    <w:rsid w:val="0003280A"/>
    <w:rsid w:val="000351C9"/>
    <w:rsid w:val="00035AA8"/>
    <w:rsid w:val="000367F7"/>
    <w:rsid w:val="00037B20"/>
    <w:rsid w:val="000405BF"/>
    <w:rsid w:val="000409C8"/>
    <w:rsid w:val="00044668"/>
    <w:rsid w:val="00044909"/>
    <w:rsid w:val="00045BBD"/>
    <w:rsid w:val="00046096"/>
    <w:rsid w:val="00046617"/>
    <w:rsid w:val="000474EE"/>
    <w:rsid w:val="000517D4"/>
    <w:rsid w:val="00052A8A"/>
    <w:rsid w:val="00052CDA"/>
    <w:rsid w:val="00052EB5"/>
    <w:rsid w:val="000564FC"/>
    <w:rsid w:val="00057D98"/>
    <w:rsid w:val="00060E93"/>
    <w:rsid w:val="00061369"/>
    <w:rsid w:val="000630DA"/>
    <w:rsid w:val="00063BD4"/>
    <w:rsid w:val="00064711"/>
    <w:rsid w:val="00065F6D"/>
    <w:rsid w:val="000669A3"/>
    <w:rsid w:val="00066D94"/>
    <w:rsid w:val="000676FD"/>
    <w:rsid w:val="00070270"/>
    <w:rsid w:val="00070B3B"/>
    <w:rsid w:val="00071FA3"/>
    <w:rsid w:val="00076778"/>
    <w:rsid w:val="0008034F"/>
    <w:rsid w:val="00080412"/>
    <w:rsid w:val="00082832"/>
    <w:rsid w:val="00082895"/>
    <w:rsid w:val="00082F82"/>
    <w:rsid w:val="0008324C"/>
    <w:rsid w:val="0008442B"/>
    <w:rsid w:val="000874C8"/>
    <w:rsid w:val="0008761F"/>
    <w:rsid w:val="00087C6D"/>
    <w:rsid w:val="00091329"/>
    <w:rsid w:val="00091B90"/>
    <w:rsid w:val="00092582"/>
    <w:rsid w:val="00093B06"/>
    <w:rsid w:val="00096037"/>
    <w:rsid w:val="000A10BA"/>
    <w:rsid w:val="000A3ADE"/>
    <w:rsid w:val="000A3FD9"/>
    <w:rsid w:val="000A4BDB"/>
    <w:rsid w:val="000A5E6E"/>
    <w:rsid w:val="000B03EE"/>
    <w:rsid w:val="000B0776"/>
    <w:rsid w:val="000B1873"/>
    <w:rsid w:val="000B30F3"/>
    <w:rsid w:val="000B37B3"/>
    <w:rsid w:val="000B3A45"/>
    <w:rsid w:val="000B730A"/>
    <w:rsid w:val="000B7481"/>
    <w:rsid w:val="000B794B"/>
    <w:rsid w:val="000C06FB"/>
    <w:rsid w:val="000C1AD7"/>
    <w:rsid w:val="000C20A8"/>
    <w:rsid w:val="000C23C0"/>
    <w:rsid w:val="000C2680"/>
    <w:rsid w:val="000C3E3C"/>
    <w:rsid w:val="000C597F"/>
    <w:rsid w:val="000D0E4D"/>
    <w:rsid w:val="000D15C7"/>
    <w:rsid w:val="000D2D03"/>
    <w:rsid w:val="000D37CB"/>
    <w:rsid w:val="000D3944"/>
    <w:rsid w:val="000D45F9"/>
    <w:rsid w:val="000D50DA"/>
    <w:rsid w:val="000D5C71"/>
    <w:rsid w:val="000D72C9"/>
    <w:rsid w:val="000D7698"/>
    <w:rsid w:val="000E0267"/>
    <w:rsid w:val="000E20C8"/>
    <w:rsid w:val="000E3683"/>
    <w:rsid w:val="000E3DA6"/>
    <w:rsid w:val="000E50E6"/>
    <w:rsid w:val="000F08E3"/>
    <w:rsid w:val="000F0AB8"/>
    <w:rsid w:val="000F0D72"/>
    <w:rsid w:val="000F120C"/>
    <w:rsid w:val="000F3F5F"/>
    <w:rsid w:val="000F440E"/>
    <w:rsid w:val="000F4433"/>
    <w:rsid w:val="000F457C"/>
    <w:rsid w:val="000F670F"/>
    <w:rsid w:val="000F7510"/>
    <w:rsid w:val="000F78F2"/>
    <w:rsid w:val="00101224"/>
    <w:rsid w:val="001012AE"/>
    <w:rsid w:val="001013F0"/>
    <w:rsid w:val="00101771"/>
    <w:rsid w:val="00103294"/>
    <w:rsid w:val="00103530"/>
    <w:rsid w:val="00105537"/>
    <w:rsid w:val="00105790"/>
    <w:rsid w:val="001064A5"/>
    <w:rsid w:val="00106AC3"/>
    <w:rsid w:val="00106F8B"/>
    <w:rsid w:val="00110E02"/>
    <w:rsid w:val="00111F34"/>
    <w:rsid w:val="00113A09"/>
    <w:rsid w:val="00114505"/>
    <w:rsid w:val="00114F7E"/>
    <w:rsid w:val="00115AE1"/>
    <w:rsid w:val="00121AF6"/>
    <w:rsid w:val="00124169"/>
    <w:rsid w:val="00125AFA"/>
    <w:rsid w:val="001269D1"/>
    <w:rsid w:val="00127538"/>
    <w:rsid w:val="001306C9"/>
    <w:rsid w:val="001311A9"/>
    <w:rsid w:val="00133C86"/>
    <w:rsid w:val="0013402B"/>
    <w:rsid w:val="001345B8"/>
    <w:rsid w:val="001347A5"/>
    <w:rsid w:val="001348F8"/>
    <w:rsid w:val="0013513B"/>
    <w:rsid w:val="00136C0B"/>
    <w:rsid w:val="0013735F"/>
    <w:rsid w:val="001373D9"/>
    <w:rsid w:val="001412CB"/>
    <w:rsid w:val="001413B8"/>
    <w:rsid w:val="0014179D"/>
    <w:rsid w:val="001430EB"/>
    <w:rsid w:val="001432E3"/>
    <w:rsid w:val="00144012"/>
    <w:rsid w:val="00144A2D"/>
    <w:rsid w:val="00144A80"/>
    <w:rsid w:val="00144DC0"/>
    <w:rsid w:val="00145560"/>
    <w:rsid w:val="00150247"/>
    <w:rsid w:val="0015472C"/>
    <w:rsid w:val="00155002"/>
    <w:rsid w:val="00160F35"/>
    <w:rsid w:val="00161C7C"/>
    <w:rsid w:val="001645B6"/>
    <w:rsid w:val="00164DD0"/>
    <w:rsid w:val="001650ED"/>
    <w:rsid w:val="001665F3"/>
    <w:rsid w:val="00170ED1"/>
    <w:rsid w:val="00172361"/>
    <w:rsid w:val="001754E5"/>
    <w:rsid w:val="00175918"/>
    <w:rsid w:val="00175CE1"/>
    <w:rsid w:val="00176F51"/>
    <w:rsid w:val="001814F8"/>
    <w:rsid w:val="00181D94"/>
    <w:rsid w:val="00183804"/>
    <w:rsid w:val="00184433"/>
    <w:rsid w:val="00186751"/>
    <w:rsid w:val="00186C28"/>
    <w:rsid w:val="0019205D"/>
    <w:rsid w:val="00193CBA"/>
    <w:rsid w:val="00194791"/>
    <w:rsid w:val="00195327"/>
    <w:rsid w:val="00195B69"/>
    <w:rsid w:val="00197F8F"/>
    <w:rsid w:val="001A024E"/>
    <w:rsid w:val="001A1A4D"/>
    <w:rsid w:val="001A213A"/>
    <w:rsid w:val="001A23B5"/>
    <w:rsid w:val="001A2C72"/>
    <w:rsid w:val="001A4733"/>
    <w:rsid w:val="001A475D"/>
    <w:rsid w:val="001A486A"/>
    <w:rsid w:val="001A767B"/>
    <w:rsid w:val="001B03AF"/>
    <w:rsid w:val="001C0FD1"/>
    <w:rsid w:val="001C5B10"/>
    <w:rsid w:val="001C5D86"/>
    <w:rsid w:val="001C762C"/>
    <w:rsid w:val="001C7F96"/>
    <w:rsid w:val="001C7F99"/>
    <w:rsid w:val="001D4075"/>
    <w:rsid w:val="001D4C61"/>
    <w:rsid w:val="001D7112"/>
    <w:rsid w:val="001E0FC8"/>
    <w:rsid w:val="001E1CCB"/>
    <w:rsid w:val="001E1ECB"/>
    <w:rsid w:val="001E687C"/>
    <w:rsid w:val="001F11B6"/>
    <w:rsid w:val="001F316C"/>
    <w:rsid w:val="001F58B2"/>
    <w:rsid w:val="001F7664"/>
    <w:rsid w:val="002006D6"/>
    <w:rsid w:val="0020207E"/>
    <w:rsid w:val="00202855"/>
    <w:rsid w:val="002064F4"/>
    <w:rsid w:val="0021110B"/>
    <w:rsid w:val="00212A65"/>
    <w:rsid w:val="00212AA9"/>
    <w:rsid w:val="00212BC7"/>
    <w:rsid w:val="0021520F"/>
    <w:rsid w:val="00216784"/>
    <w:rsid w:val="002220F8"/>
    <w:rsid w:val="00222FB7"/>
    <w:rsid w:val="0022653C"/>
    <w:rsid w:val="00231B39"/>
    <w:rsid w:val="0023246B"/>
    <w:rsid w:val="00232917"/>
    <w:rsid w:val="00232991"/>
    <w:rsid w:val="00232FE2"/>
    <w:rsid w:val="00236806"/>
    <w:rsid w:val="00237550"/>
    <w:rsid w:val="00243794"/>
    <w:rsid w:val="00244712"/>
    <w:rsid w:val="00245374"/>
    <w:rsid w:val="002457FA"/>
    <w:rsid w:val="002458E1"/>
    <w:rsid w:val="00246335"/>
    <w:rsid w:val="00247877"/>
    <w:rsid w:val="0025037B"/>
    <w:rsid w:val="002513C0"/>
    <w:rsid w:val="00251C79"/>
    <w:rsid w:val="00255055"/>
    <w:rsid w:val="00260049"/>
    <w:rsid w:val="002602A5"/>
    <w:rsid w:val="00260917"/>
    <w:rsid w:val="00260964"/>
    <w:rsid w:val="00260C5F"/>
    <w:rsid w:val="00261C1B"/>
    <w:rsid w:val="00261F56"/>
    <w:rsid w:val="0026241A"/>
    <w:rsid w:val="002630BA"/>
    <w:rsid w:val="00267070"/>
    <w:rsid w:val="002708C3"/>
    <w:rsid w:val="002714FF"/>
    <w:rsid w:val="0027359D"/>
    <w:rsid w:val="00273F35"/>
    <w:rsid w:val="00275190"/>
    <w:rsid w:val="00275FB8"/>
    <w:rsid w:val="002765C4"/>
    <w:rsid w:val="0027678E"/>
    <w:rsid w:val="00282499"/>
    <w:rsid w:val="00283C01"/>
    <w:rsid w:val="00285814"/>
    <w:rsid w:val="002866FE"/>
    <w:rsid w:val="002911E4"/>
    <w:rsid w:val="0029199C"/>
    <w:rsid w:val="002920AA"/>
    <w:rsid w:val="0029281E"/>
    <w:rsid w:val="00292B4C"/>
    <w:rsid w:val="00293D33"/>
    <w:rsid w:val="00294F18"/>
    <w:rsid w:val="00294F76"/>
    <w:rsid w:val="00295978"/>
    <w:rsid w:val="00297DE7"/>
    <w:rsid w:val="002A04CA"/>
    <w:rsid w:val="002A3F5C"/>
    <w:rsid w:val="002A452E"/>
    <w:rsid w:val="002A5DE2"/>
    <w:rsid w:val="002A6A3B"/>
    <w:rsid w:val="002A6BB7"/>
    <w:rsid w:val="002A70D7"/>
    <w:rsid w:val="002A7C5A"/>
    <w:rsid w:val="002B0F68"/>
    <w:rsid w:val="002B2533"/>
    <w:rsid w:val="002B293F"/>
    <w:rsid w:val="002B450E"/>
    <w:rsid w:val="002B4C1F"/>
    <w:rsid w:val="002B4D2B"/>
    <w:rsid w:val="002B5D8A"/>
    <w:rsid w:val="002B683A"/>
    <w:rsid w:val="002B79B9"/>
    <w:rsid w:val="002B7AF7"/>
    <w:rsid w:val="002C05D6"/>
    <w:rsid w:val="002C0BBE"/>
    <w:rsid w:val="002C10A0"/>
    <w:rsid w:val="002C1898"/>
    <w:rsid w:val="002C5F43"/>
    <w:rsid w:val="002C5FEB"/>
    <w:rsid w:val="002C6FC5"/>
    <w:rsid w:val="002C763E"/>
    <w:rsid w:val="002D17B8"/>
    <w:rsid w:val="002D189F"/>
    <w:rsid w:val="002D317E"/>
    <w:rsid w:val="002D5C37"/>
    <w:rsid w:val="002D5F62"/>
    <w:rsid w:val="002E0DAB"/>
    <w:rsid w:val="002E1FF3"/>
    <w:rsid w:val="002E2797"/>
    <w:rsid w:val="002E3B5F"/>
    <w:rsid w:val="002E3F75"/>
    <w:rsid w:val="002E4A53"/>
    <w:rsid w:val="002E61B9"/>
    <w:rsid w:val="002F029D"/>
    <w:rsid w:val="002F0371"/>
    <w:rsid w:val="002F1484"/>
    <w:rsid w:val="002F1DE1"/>
    <w:rsid w:val="002F1F65"/>
    <w:rsid w:val="002F2382"/>
    <w:rsid w:val="002F5065"/>
    <w:rsid w:val="002F54D6"/>
    <w:rsid w:val="00301E7B"/>
    <w:rsid w:val="00302C16"/>
    <w:rsid w:val="00304051"/>
    <w:rsid w:val="00307B16"/>
    <w:rsid w:val="00310165"/>
    <w:rsid w:val="00310985"/>
    <w:rsid w:val="00311C90"/>
    <w:rsid w:val="0031256F"/>
    <w:rsid w:val="003161AD"/>
    <w:rsid w:val="00316218"/>
    <w:rsid w:val="00316687"/>
    <w:rsid w:val="00316F84"/>
    <w:rsid w:val="00320E35"/>
    <w:rsid w:val="00323550"/>
    <w:rsid w:val="00323A46"/>
    <w:rsid w:val="00323C86"/>
    <w:rsid w:val="00323D47"/>
    <w:rsid w:val="00325326"/>
    <w:rsid w:val="003256EE"/>
    <w:rsid w:val="00330226"/>
    <w:rsid w:val="0033064E"/>
    <w:rsid w:val="0033718A"/>
    <w:rsid w:val="003409C5"/>
    <w:rsid w:val="00340CDA"/>
    <w:rsid w:val="00340E68"/>
    <w:rsid w:val="003446F8"/>
    <w:rsid w:val="003461F8"/>
    <w:rsid w:val="0034634B"/>
    <w:rsid w:val="0035023C"/>
    <w:rsid w:val="00350995"/>
    <w:rsid w:val="00352480"/>
    <w:rsid w:val="00353053"/>
    <w:rsid w:val="00353256"/>
    <w:rsid w:val="0035754F"/>
    <w:rsid w:val="00357EEB"/>
    <w:rsid w:val="00360292"/>
    <w:rsid w:val="00360EA9"/>
    <w:rsid w:val="00362019"/>
    <w:rsid w:val="00364B79"/>
    <w:rsid w:val="003658A6"/>
    <w:rsid w:val="00365CC2"/>
    <w:rsid w:val="00365ECD"/>
    <w:rsid w:val="00367A92"/>
    <w:rsid w:val="00370DE0"/>
    <w:rsid w:val="00372B57"/>
    <w:rsid w:val="00372F20"/>
    <w:rsid w:val="00373DE2"/>
    <w:rsid w:val="003759ED"/>
    <w:rsid w:val="00375FB0"/>
    <w:rsid w:val="00376B2A"/>
    <w:rsid w:val="00376CD6"/>
    <w:rsid w:val="0038048C"/>
    <w:rsid w:val="003828C9"/>
    <w:rsid w:val="00382F8A"/>
    <w:rsid w:val="0038438D"/>
    <w:rsid w:val="00387700"/>
    <w:rsid w:val="003878D9"/>
    <w:rsid w:val="00390DBD"/>
    <w:rsid w:val="00390FFA"/>
    <w:rsid w:val="00391824"/>
    <w:rsid w:val="00392A45"/>
    <w:rsid w:val="00393844"/>
    <w:rsid w:val="003945CC"/>
    <w:rsid w:val="003968CA"/>
    <w:rsid w:val="00397A64"/>
    <w:rsid w:val="003A15AA"/>
    <w:rsid w:val="003A202D"/>
    <w:rsid w:val="003A303A"/>
    <w:rsid w:val="003A5246"/>
    <w:rsid w:val="003A6B4E"/>
    <w:rsid w:val="003A701F"/>
    <w:rsid w:val="003A7237"/>
    <w:rsid w:val="003A799D"/>
    <w:rsid w:val="003A7CA4"/>
    <w:rsid w:val="003A7DCF"/>
    <w:rsid w:val="003B20AD"/>
    <w:rsid w:val="003B37E2"/>
    <w:rsid w:val="003B706E"/>
    <w:rsid w:val="003C11BC"/>
    <w:rsid w:val="003C25F1"/>
    <w:rsid w:val="003C2BD2"/>
    <w:rsid w:val="003C3869"/>
    <w:rsid w:val="003D0080"/>
    <w:rsid w:val="003D14D3"/>
    <w:rsid w:val="003D2B32"/>
    <w:rsid w:val="003D3FDB"/>
    <w:rsid w:val="003D68A5"/>
    <w:rsid w:val="003D6A55"/>
    <w:rsid w:val="003D75C6"/>
    <w:rsid w:val="003E390B"/>
    <w:rsid w:val="003E442F"/>
    <w:rsid w:val="003E506D"/>
    <w:rsid w:val="003E6588"/>
    <w:rsid w:val="003E6DCB"/>
    <w:rsid w:val="003E7C2B"/>
    <w:rsid w:val="003F1DCB"/>
    <w:rsid w:val="003F2277"/>
    <w:rsid w:val="003F455A"/>
    <w:rsid w:val="003F4788"/>
    <w:rsid w:val="003F6F6C"/>
    <w:rsid w:val="00400D14"/>
    <w:rsid w:val="00403311"/>
    <w:rsid w:val="004043C8"/>
    <w:rsid w:val="00405C3E"/>
    <w:rsid w:val="004065D6"/>
    <w:rsid w:val="0040669A"/>
    <w:rsid w:val="00410D75"/>
    <w:rsid w:val="0041107B"/>
    <w:rsid w:val="004122D2"/>
    <w:rsid w:val="00412483"/>
    <w:rsid w:val="00414403"/>
    <w:rsid w:val="00415D7A"/>
    <w:rsid w:val="0041730F"/>
    <w:rsid w:val="004175A8"/>
    <w:rsid w:val="00417643"/>
    <w:rsid w:val="00422740"/>
    <w:rsid w:val="00423312"/>
    <w:rsid w:val="00425713"/>
    <w:rsid w:val="00425747"/>
    <w:rsid w:val="004258B0"/>
    <w:rsid w:val="00427AB4"/>
    <w:rsid w:val="00427B06"/>
    <w:rsid w:val="004319FE"/>
    <w:rsid w:val="004335F5"/>
    <w:rsid w:val="004359BF"/>
    <w:rsid w:val="00436F25"/>
    <w:rsid w:val="0043733F"/>
    <w:rsid w:val="004404DA"/>
    <w:rsid w:val="00444A61"/>
    <w:rsid w:val="0044700E"/>
    <w:rsid w:val="0044745F"/>
    <w:rsid w:val="00450408"/>
    <w:rsid w:val="0045069E"/>
    <w:rsid w:val="004509D3"/>
    <w:rsid w:val="004529ED"/>
    <w:rsid w:val="004539DF"/>
    <w:rsid w:val="00455942"/>
    <w:rsid w:val="00456C64"/>
    <w:rsid w:val="004607C4"/>
    <w:rsid w:val="00460EDE"/>
    <w:rsid w:val="00460F5B"/>
    <w:rsid w:val="00462980"/>
    <w:rsid w:val="00463D1D"/>
    <w:rsid w:val="00463FE7"/>
    <w:rsid w:val="004642AB"/>
    <w:rsid w:val="004702FE"/>
    <w:rsid w:val="004706D3"/>
    <w:rsid w:val="00470B41"/>
    <w:rsid w:val="0047191D"/>
    <w:rsid w:val="00471F5E"/>
    <w:rsid w:val="004723DB"/>
    <w:rsid w:val="00472DE1"/>
    <w:rsid w:val="00473521"/>
    <w:rsid w:val="00474363"/>
    <w:rsid w:val="004745F1"/>
    <w:rsid w:val="004756A4"/>
    <w:rsid w:val="00475CD1"/>
    <w:rsid w:val="00477865"/>
    <w:rsid w:val="00481E08"/>
    <w:rsid w:val="00482569"/>
    <w:rsid w:val="0048340B"/>
    <w:rsid w:val="00483592"/>
    <w:rsid w:val="00483BC6"/>
    <w:rsid w:val="0048517E"/>
    <w:rsid w:val="004852DE"/>
    <w:rsid w:val="004856F2"/>
    <w:rsid w:val="00490376"/>
    <w:rsid w:val="00490408"/>
    <w:rsid w:val="00490533"/>
    <w:rsid w:val="00491AA2"/>
    <w:rsid w:val="00493605"/>
    <w:rsid w:val="00493998"/>
    <w:rsid w:val="004947E7"/>
    <w:rsid w:val="004952A0"/>
    <w:rsid w:val="004954C0"/>
    <w:rsid w:val="004A02FC"/>
    <w:rsid w:val="004A10CB"/>
    <w:rsid w:val="004A137A"/>
    <w:rsid w:val="004A1530"/>
    <w:rsid w:val="004A38E6"/>
    <w:rsid w:val="004A46B0"/>
    <w:rsid w:val="004A5526"/>
    <w:rsid w:val="004A6B38"/>
    <w:rsid w:val="004B1F8E"/>
    <w:rsid w:val="004B573D"/>
    <w:rsid w:val="004B73BB"/>
    <w:rsid w:val="004B7ACC"/>
    <w:rsid w:val="004B7E1E"/>
    <w:rsid w:val="004C3A3A"/>
    <w:rsid w:val="004C3D1E"/>
    <w:rsid w:val="004C4985"/>
    <w:rsid w:val="004C54DB"/>
    <w:rsid w:val="004C704B"/>
    <w:rsid w:val="004D16F2"/>
    <w:rsid w:val="004D5374"/>
    <w:rsid w:val="004D5386"/>
    <w:rsid w:val="004D5A70"/>
    <w:rsid w:val="004D5B40"/>
    <w:rsid w:val="004D5D0D"/>
    <w:rsid w:val="004D64F8"/>
    <w:rsid w:val="004D673D"/>
    <w:rsid w:val="004E0711"/>
    <w:rsid w:val="004E2254"/>
    <w:rsid w:val="004E22AC"/>
    <w:rsid w:val="004E28D1"/>
    <w:rsid w:val="004E2A75"/>
    <w:rsid w:val="004E311F"/>
    <w:rsid w:val="004E3254"/>
    <w:rsid w:val="004E3BD9"/>
    <w:rsid w:val="004E4B63"/>
    <w:rsid w:val="004E4DC0"/>
    <w:rsid w:val="004E6FB6"/>
    <w:rsid w:val="004E7FB6"/>
    <w:rsid w:val="004F1312"/>
    <w:rsid w:val="004F1F03"/>
    <w:rsid w:val="004F266E"/>
    <w:rsid w:val="004F3A31"/>
    <w:rsid w:val="004F4474"/>
    <w:rsid w:val="004F4D75"/>
    <w:rsid w:val="004F6D63"/>
    <w:rsid w:val="004FC160"/>
    <w:rsid w:val="00500720"/>
    <w:rsid w:val="0050286E"/>
    <w:rsid w:val="005034D9"/>
    <w:rsid w:val="00505E92"/>
    <w:rsid w:val="00506EF7"/>
    <w:rsid w:val="00507D35"/>
    <w:rsid w:val="005120F7"/>
    <w:rsid w:val="00513ABA"/>
    <w:rsid w:val="00515CAE"/>
    <w:rsid w:val="00516984"/>
    <w:rsid w:val="005172CB"/>
    <w:rsid w:val="0052159B"/>
    <w:rsid w:val="00524B96"/>
    <w:rsid w:val="00524EE5"/>
    <w:rsid w:val="00526C3D"/>
    <w:rsid w:val="005270EE"/>
    <w:rsid w:val="00527708"/>
    <w:rsid w:val="00527715"/>
    <w:rsid w:val="005304B8"/>
    <w:rsid w:val="00531D2D"/>
    <w:rsid w:val="00531F86"/>
    <w:rsid w:val="005328AF"/>
    <w:rsid w:val="0053493A"/>
    <w:rsid w:val="00535925"/>
    <w:rsid w:val="0054089A"/>
    <w:rsid w:val="005415D3"/>
    <w:rsid w:val="00543C75"/>
    <w:rsid w:val="00543F10"/>
    <w:rsid w:val="005446EB"/>
    <w:rsid w:val="00545D9B"/>
    <w:rsid w:val="0054761A"/>
    <w:rsid w:val="005502A6"/>
    <w:rsid w:val="00551609"/>
    <w:rsid w:val="0055300E"/>
    <w:rsid w:val="00553642"/>
    <w:rsid w:val="00553CA3"/>
    <w:rsid w:val="00553CD6"/>
    <w:rsid w:val="005571CB"/>
    <w:rsid w:val="005607B3"/>
    <w:rsid w:val="00560D4A"/>
    <w:rsid w:val="00563426"/>
    <w:rsid w:val="0056423E"/>
    <w:rsid w:val="00564E56"/>
    <w:rsid w:val="0056574C"/>
    <w:rsid w:val="005663F2"/>
    <w:rsid w:val="00566781"/>
    <w:rsid w:val="0057155A"/>
    <w:rsid w:val="00571A2A"/>
    <w:rsid w:val="00571E3D"/>
    <w:rsid w:val="0057224E"/>
    <w:rsid w:val="00573837"/>
    <w:rsid w:val="0057440D"/>
    <w:rsid w:val="00575527"/>
    <w:rsid w:val="00575E1E"/>
    <w:rsid w:val="00575E7F"/>
    <w:rsid w:val="005779A2"/>
    <w:rsid w:val="00584C09"/>
    <w:rsid w:val="00584E65"/>
    <w:rsid w:val="00585ABC"/>
    <w:rsid w:val="005864A7"/>
    <w:rsid w:val="00586E40"/>
    <w:rsid w:val="0058794A"/>
    <w:rsid w:val="0059053C"/>
    <w:rsid w:val="00591965"/>
    <w:rsid w:val="0059215E"/>
    <w:rsid w:val="00594498"/>
    <w:rsid w:val="005961D3"/>
    <w:rsid w:val="0059623C"/>
    <w:rsid w:val="00596BD4"/>
    <w:rsid w:val="005A01DD"/>
    <w:rsid w:val="005A2A2C"/>
    <w:rsid w:val="005A2AC3"/>
    <w:rsid w:val="005A2FB5"/>
    <w:rsid w:val="005A4C41"/>
    <w:rsid w:val="005A4DF2"/>
    <w:rsid w:val="005B05D9"/>
    <w:rsid w:val="005B1A14"/>
    <w:rsid w:val="005B3383"/>
    <w:rsid w:val="005B3E12"/>
    <w:rsid w:val="005B458C"/>
    <w:rsid w:val="005B7167"/>
    <w:rsid w:val="005C2EE4"/>
    <w:rsid w:val="005C47F0"/>
    <w:rsid w:val="005C6D9A"/>
    <w:rsid w:val="005C79D3"/>
    <w:rsid w:val="005C7C29"/>
    <w:rsid w:val="005D3AB3"/>
    <w:rsid w:val="005D56F7"/>
    <w:rsid w:val="005D6F97"/>
    <w:rsid w:val="005D7E47"/>
    <w:rsid w:val="005E357A"/>
    <w:rsid w:val="005E5677"/>
    <w:rsid w:val="005E6FCA"/>
    <w:rsid w:val="005F039A"/>
    <w:rsid w:val="005F08F8"/>
    <w:rsid w:val="005F12EE"/>
    <w:rsid w:val="005F4F29"/>
    <w:rsid w:val="005F6F85"/>
    <w:rsid w:val="005F7A04"/>
    <w:rsid w:val="0060003F"/>
    <w:rsid w:val="00601049"/>
    <w:rsid w:val="0060128F"/>
    <w:rsid w:val="0060521C"/>
    <w:rsid w:val="0060735D"/>
    <w:rsid w:val="006079C3"/>
    <w:rsid w:val="0061086B"/>
    <w:rsid w:val="00610DA5"/>
    <w:rsid w:val="00611585"/>
    <w:rsid w:val="00611C2E"/>
    <w:rsid w:val="006128FD"/>
    <w:rsid w:val="006135C7"/>
    <w:rsid w:val="0062219E"/>
    <w:rsid w:val="00623A48"/>
    <w:rsid w:val="0062648C"/>
    <w:rsid w:val="00626CB3"/>
    <w:rsid w:val="00627A0A"/>
    <w:rsid w:val="00627E0B"/>
    <w:rsid w:val="00630476"/>
    <w:rsid w:val="00630538"/>
    <w:rsid w:val="00630FC7"/>
    <w:rsid w:val="00631137"/>
    <w:rsid w:val="006311E9"/>
    <w:rsid w:val="00631821"/>
    <w:rsid w:val="006330FA"/>
    <w:rsid w:val="00634627"/>
    <w:rsid w:val="0063470D"/>
    <w:rsid w:val="00636018"/>
    <w:rsid w:val="0063619B"/>
    <w:rsid w:val="00641187"/>
    <w:rsid w:val="006421C0"/>
    <w:rsid w:val="00644238"/>
    <w:rsid w:val="00645EFB"/>
    <w:rsid w:val="00647C4E"/>
    <w:rsid w:val="00647E09"/>
    <w:rsid w:val="00651098"/>
    <w:rsid w:val="006529A6"/>
    <w:rsid w:val="00653B72"/>
    <w:rsid w:val="00653FE8"/>
    <w:rsid w:val="0065415D"/>
    <w:rsid w:val="00654CDA"/>
    <w:rsid w:val="00657F02"/>
    <w:rsid w:val="0066037F"/>
    <w:rsid w:val="006608DC"/>
    <w:rsid w:val="0066140A"/>
    <w:rsid w:val="00662DD3"/>
    <w:rsid w:val="00663798"/>
    <w:rsid w:val="00663F0B"/>
    <w:rsid w:val="006652E6"/>
    <w:rsid w:val="00666168"/>
    <w:rsid w:val="00666936"/>
    <w:rsid w:val="00666ED8"/>
    <w:rsid w:val="00667708"/>
    <w:rsid w:val="00670265"/>
    <w:rsid w:val="006705EF"/>
    <w:rsid w:val="00670EC0"/>
    <w:rsid w:val="0067218A"/>
    <w:rsid w:val="00672415"/>
    <w:rsid w:val="00672AEF"/>
    <w:rsid w:val="00672F6F"/>
    <w:rsid w:val="00672FDD"/>
    <w:rsid w:val="006759D0"/>
    <w:rsid w:val="00675C0F"/>
    <w:rsid w:val="0067608A"/>
    <w:rsid w:val="00677211"/>
    <w:rsid w:val="00681C71"/>
    <w:rsid w:val="006836BB"/>
    <w:rsid w:val="0068439D"/>
    <w:rsid w:val="006843C9"/>
    <w:rsid w:val="00685F46"/>
    <w:rsid w:val="00686A60"/>
    <w:rsid w:val="0068742C"/>
    <w:rsid w:val="00687845"/>
    <w:rsid w:val="00687A18"/>
    <w:rsid w:val="006909D5"/>
    <w:rsid w:val="006924D9"/>
    <w:rsid w:val="0069467B"/>
    <w:rsid w:val="006963E9"/>
    <w:rsid w:val="00696A35"/>
    <w:rsid w:val="00696A71"/>
    <w:rsid w:val="00696A8F"/>
    <w:rsid w:val="006A0ECF"/>
    <w:rsid w:val="006A0F4B"/>
    <w:rsid w:val="006A1A03"/>
    <w:rsid w:val="006A2BF4"/>
    <w:rsid w:val="006A35B6"/>
    <w:rsid w:val="006A706E"/>
    <w:rsid w:val="006A7CF2"/>
    <w:rsid w:val="006A7D9D"/>
    <w:rsid w:val="006B24FA"/>
    <w:rsid w:val="006B4C06"/>
    <w:rsid w:val="006B7CAA"/>
    <w:rsid w:val="006C0568"/>
    <w:rsid w:val="006C0D16"/>
    <w:rsid w:val="006C17F6"/>
    <w:rsid w:val="006C2848"/>
    <w:rsid w:val="006C551D"/>
    <w:rsid w:val="006D00DD"/>
    <w:rsid w:val="006D18D6"/>
    <w:rsid w:val="006D43EC"/>
    <w:rsid w:val="006D4911"/>
    <w:rsid w:val="006D65AB"/>
    <w:rsid w:val="006D6E58"/>
    <w:rsid w:val="006D6EFB"/>
    <w:rsid w:val="006D7128"/>
    <w:rsid w:val="006E043C"/>
    <w:rsid w:val="006E10C3"/>
    <w:rsid w:val="006E2689"/>
    <w:rsid w:val="006E2D4D"/>
    <w:rsid w:val="006E3EBE"/>
    <w:rsid w:val="006E6A3A"/>
    <w:rsid w:val="006E7CEA"/>
    <w:rsid w:val="006F01D5"/>
    <w:rsid w:val="006F1A7B"/>
    <w:rsid w:val="006F2229"/>
    <w:rsid w:val="006F2DC3"/>
    <w:rsid w:val="006F5280"/>
    <w:rsid w:val="007031BD"/>
    <w:rsid w:val="007049C6"/>
    <w:rsid w:val="00704F64"/>
    <w:rsid w:val="0070546C"/>
    <w:rsid w:val="00707C00"/>
    <w:rsid w:val="0071040B"/>
    <w:rsid w:val="00710ADB"/>
    <w:rsid w:val="00710C30"/>
    <w:rsid w:val="007116F3"/>
    <w:rsid w:val="00711866"/>
    <w:rsid w:val="00711CAF"/>
    <w:rsid w:val="00712405"/>
    <w:rsid w:val="00712590"/>
    <w:rsid w:val="0071285C"/>
    <w:rsid w:val="007154F1"/>
    <w:rsid w:val="007160C7"/>
    <w:rsid w:val="00716786"/>
    <w:rsid w:val="00716AB5"/>
    <w:rsid w:val="00717D2A"/>
    <w:rsid w:val="0071A8ED"/>
    <w:rsid w:val="0072025C"/>
    <w:rsid w:val="00722651"/>
    <w:rsid w:val="00722EC8"/>
    <w:rsid w:val="00724241"/>
    <w:rsid w:val="007273D8"/>
    <w:rsid w:val="00727776"/>
    <w:rsid w:val="007331FB"/>
    <w:rsid w:val="00733B76"/>
    <w:rsid w:val="00733D33"/>
    <w:rsid w:val="0073506A"/>
    <w:rsid w:val="007350E4"/>
    <w:rsid w:val="007363A7"/>
    <w:rsid w:val="007368D2"/>
    <w:rsid w:val="007418FB"/>
    <w:rsid w:val="007420F8"/>
    <w:rsid w:val="00743330"/>
    <w:rsid w:val="00743732"/>
    <w:rsid w:val="007438A4"/>
    <w:rsid w:val="0074464B"/>
    <w:rsid w:val="007472C5"/>
    <w:rsid w:val="00752B17"/>
    <w:rsid w:val="007537C2"/>
    <w:rsid w:val="007603B0"/>
    <w:rsid w:val="007609EF"/>
    <w:rsid w:val="00764B97"/>
    <w:rsid w:val="00770316"/>
    <w:rsid w:val="00770D35"/>
    <w:rsid w:val="00772605"/>
    <w:rsid w:val="007742E6"/>
    <w:rsid w:val="00776261"/>
    <w:rsid w:val="007768CF"/>
    <w:rsid w:val="00776F55"/>
    <w:rsid w:val="007770EC"/>
    <w:rsid w:val="007770EF"/>
    <w:rsid w:val="00777222"/>
    <w:rsid w:val="00777376"/>
    <w:rsid w:val="00777BBE"/>
    <w:rsid w:val="00783216"/>
    <w:rsid w:val="00783FB2"/>
    <w:rsid w:val="00784634"/>
    <w:rsid w:val="00784A20"/>
    <w:rsid w:val="00784B1B"/>
    <w:rsid w:val="00790773"/>
    <w:rsid w:val="00791B2B"/>
    <w:rsid w:val="00792DCD"/>
    <w:rsid w:val="00793D03"/>
    <w:rsid w:val="00794CF1"/>
    <w:rsid w:val="007966A1"/>
    <w:rsid w:val="007971E4"/>
    <w:rsid w:val="00797B4E"/>
    <w:rsid w:val="007A0FEA"/>
    <w:rsid w:val="007A2B16"/>
    <w:rsid w:val="007A2E68"/>
    <w:rsid w:val="007A2FFC"/>
    <w:rsid w:val="007A5388"/>
    <w:rsid w:val="007A6655"/>
    <w:rsid w:val="007A6D42"/>
    <w:rsid w:val="007A751B"/>
    <w:rsid w:val="007A7BE1"/>
    <w:rsid w:val="007A7DA2"/>
    <w:rsid w:val="007B03C2"/>
    <w:rsid w:val="007B161D"/>
    <w:rsid w:val="007B1BD9"/>
    <w:rsid w:val="007B2840"/>
    <w:rsid w:val="007B3615"/>
    <w:rsid w:val="007B3741"/>
    <w:rsid w:val="007B3B9B"/>
    <w:rsid w:val="007B4A87"/>
    <w:rsid w:val="007B5E1E"/>
    <w:rsid w:val="007C0456"/>
    <w:rsid w:val="007C28F7"/>
    <w:rsid w:val="007C3529"/>
    <w:rsid w:val="007C41C3"/>
    <w:rsid w:val="007C465B"/>
    <w:rsid w:val="007C5431"/>
    <w:rsid w:val="007C6EFC"/>
    <w:rsid w:val="007D496E"/>
    <w:rsid w:val="007D7361"/>
    <w:rsid w:val="007E0391"/>
    <w:rsid w:val="007E304C"/>
    <w:rsid w:val="007E59CC"/>
    <w:rsid w:val="007E73D1"/>
    <w:rsid w:val="007E790F"/>
    <w:rsid w:val="007E7B88"/>
    <w:rsid w:val="007F123F"/>
    <w:rsid w:val="007F4D81"/>
    <w:rsid w:val="007F6EE3"/>
    <w:rsid w:val="00800856"/>
    <w:rsid w:val="0080152C"/>
    <w:rsid w:val="008022BE"/>
    <w:rsid w:val="00802592"/>
    <w:rsid w:val="00802E37"/>
    <w:rsid w:val="008033B4"/>
    <w:rsid w:val="008138D1"/>
    <w:rsid w:val="00814437"/>
    <w:rsid w:val="008148B5"/>
    <w:rsid w:val="00815504"/>
    <w:rsid w:val="008157B5"/>
    <w:rsid w:val="00815B81"/>
    <w:rsid w:val="008220A7"/>
    <w:rsid w:val="00822524"/>
    <w:rsid w:val="00822EFF"/>
    <w:rsid w:val="00823DBA"/>
    <w:rsid w:val="00824612"/>
    <w:rsid w:val="0082496E"/>
    <w:rsid w:val="0082666D"/>
    <w:rsid w:val="008266A8"/>
    <w:rsid w:val="008275BC"/>
    <w:rsid w:val="00827EA9"/>
    <w:rsid w:val="00830C96"/>
    <w:rsid w:val="00831C14"/>
    <w:rsid w:val="00832BD0"/>
    <w:rsid w:val="00832DB4"/>
    <w:rsid w:val="00833AE2"/>
    <w:rsid w:val="00835F05"/>
    <w:rsid w:val="008361A6"/>
    <w:rsid w:val="00836914"/>
    <w:rsid w:val="0083767E"/>
    <w:rsid w:val="00841EAC"/>
    <w:rsid w:val="00842A5B"/>
    <w:rsid w:val="0084481B"/>
    <w:rsid w:val="00844EF3"/>
    <w:rsid w:val="00845193"/>
    <w:rsid w:val="00846A92"/>
    <w:rsid w:val="00850277"/>
    <w:rsid w:val="00851998"/>
    <w:rsid w:val="00853A99"/>
    <w:rsid w:val="00854236"/>
    <w:rsid w:val="008552F9"/>
    <w:rsid w:val="00857E58"/>
    <w:rsid w:val="0086022A"/>
    <w:rsid w:val="00860AF4"/>
    <w:rsid w:val="0086131B"/>
    <w:rsid w:val="00861E97"/>
    <w:rsid w:val="008640F3"/>
    <w:rsid w:val="00864516"/>
    <w:rsid w:val="008661FF"/>
    <w:rsid w:val="0086627B"/>
    <w:rsid w:val="00866544"/>
    <w:rsid w:val="00867797"/>
    <w:rsid w:val="00870012"/>
    <w:rsid w:val="00870747"/>
    <w:rsid w:val="00870A13"/>
    <w:rsid w:val="00871A0D"/>
    <w:rsid w:val="008727FD"/>
    <w:rsid w:val="00872A0C"/>
    <w:rsid w:val="00873306"/>
    <w:rsid w:val="008736A2"/>
    <w:rsid w:val="008738EA"/>
    <w:rsid w:val="00873D3D"/>
    <w:rsid w:val="00873E0C"/>
    <w:rsid w:val="0087420B"/>
    <w:rsid w:val="00874A0E"/>
    <w:rsid w:val="00874D5E"/>
    <w:rsid w:val="00876C53"/>
    <w:rsid w:val="00876C90"/>
    <w:rsid w:val="008819E3"/>
    <w:rsid w:val="0088361F"/>
    <w:rsid w:val="008852C3"/>
    <w:rsid w:val="00885BCB"/>
    <w:rsid w:val="0088646A"/>
    <w:rsid w:val="00887E73"/>
    <w:rsid w:val="00890EBE"/>
    <w:rsid w:val="00891605"/>
    <w:rsid w:val="0089186B"/>
    <w:rsid w:val="00893329"/>
    <w:rsid w:val="008933A8"/>
    <w:rsid w:val="0089609F"/>
    <w:rsid w:val="008965FE"/>
    <w:rsid w:val="008976B0"/>
    <w:rsid w:val="008A3AC7"/>
    <w:rsid w:val="008A3B5E"/>
    <w:rsid w:val="008A4CA0"/>
    <w:rsid w:val="008A52C4"/>
    <w:rsid w:val="008A662B"/>
    <w:rsid w:val="008A6FAB"/>
    <w:rsid w:val="008B069B"/>
    <w:rsid w:val="008B1D7A"/>
    <w:rsid w:val="008B284B"/>
    <w:rsid w:val="008B3558"/>
    <w:rsid w:val="008B3B4E"/>
    <w:rsid w:val="008B6B3F"/>
    <w:rsid w:val="008B7C11"/>
    <w:rsid w:val="008C00D0"/>
    <w:rsid w:val="008C1D1C"/>
    <w:rsid w:val="008C5ACE"/>
    <w:rsid w:val="008C5DB4"/>
    <w:rsid w:val="008C785B"/>
    <w:rsid w:val="008C794D"/>
    <w:rsid w:val="008D0175"/>
    <w:rsid w:val="008D0E6E"/>
    <w:rsid w:val="008D1811"/>
    <w:rsid w:val="008D1E78"/>
    <w:rsid w:val="008D3219"/>
    <w:rsid w:val="008D6DE4"/>
    <w:rsid w:val="008D6E21"/>
    <w:rsid w:val="008E0D17"/>
    <w:rsid w:val="008E11F7"/>
    <w:rsid w:val="008E3A8A"/>
    <w:rsid w:val="008E3DCD"/>
    <w:rsid w:val="008E4474"/>
    <w:rsid w:val="008E49F4"/>
    <w:rsid w:val="008E4BBD"/>
    <w:rsid w:val="008E6164"/>
    <w:rsid w:val="008F0320"/>
    <w:rsid w:val="008F1703"/>
    <w:rsid w:val="008F229C"/>
    <w:rsid w:val="008F5D00"/>
    <w:rsid w:val="0090005C"/>
    <w:rsid w:val="009009C8"/>
    <w:rsid w:val="00901874"/>
    <w:rsid w:val="009022CD"/>
    <w:rsid w:val="009031F7"/>
    <w:rsid w:val="009037BF"/>
    <w:rsid w:val="00904104"/>
    <w:rsid w:val="009044DB"/>
    <w:rsid w:val="00905237"/>
    <w:rsid w:val="009068A6"/>
    <w:rsid w:val="00910EBA"/>
    <w:rsid w:val="00911EB5"/>
    <w:rsid w:val="0091213E"/>
    <w:rsid w:val="00913888"/>
    <w:rsid w:val="00913EF4"/>
    <w:rsid w:val="009146AC"/>
    <w:rsid w:val="00915283"/>
    <w:rsid w:val="009158CF"/>
    <w:rsid w:val="00916716"/>
    <w:rsid w:val="00920886"/>
    <w:rsid w:val="00921DE3"/>
    <w:rsid w:val="00923AF2"/>
    <w:rsid w:val="00926AE6"/>
    <w:rsid w:val="0092731B"/>
    <w:rsid w:val="009305E4"/>
    <w:rsid w:val="00931D7B"/>
    <w:rsid w:val="0093473D"/>
    <w:rsid w:val="00937F5F"/>
    <w:rsid w:val="00941109"/>
    <w:rsid w:val="00941F83"/>
    <w:rsid w:val="00943C07"/>
    <w:rsid w:val="00944D12"/>
    <w:rsid w:val="00944F5E"/>
    <w:rsid w:val="00947EBD"/>
    <w:rsid w:val="00951576"/>
    <w:rsid w:val="00951866"/>
    <w:rsid w:val="00952289"/>
    <w:rsid w:val="00954406"/>
    <w:rsid w:val="0095466F"/>
    <w:rsid w:val="00954890"/>
    <w:rsid w:val="009556B8"/>
    <w:rsid w:val="00955D65"/>
    <w:rsid w:val="00961639"/>
    <w:rsid w:val="0096201C"/>
    <w:rsid w:val="00962F6A"/>
    <w:rsid w:val="009647DB"/>
    <w:rsid w:val="00965253"/>
    <w:rsid w:val="00972176"/>
    <w:rsid w:val="009731D3"/>
    <w:rsid w:val="00973214"/>
    <w:rsid w:val="0097360B"/>
    <w:rsid w:val="00973971"/>
    <w:rsid w:val="009750C9"/>
    <w:rsid w:val="009751A7"/>
    <w:rsid w:val="00975700"/>
    <w:rsid w:val="00976124"/>
    <w:rsid w:val="0097646C"/>
    <w:rsid w:val="00976714"/>
    <w:rsid w:val="00976BE9"/>
    <w:rsid w:val="00977AC3"/>
    <w:rsid w:val="00982E16"/>
    <w:rsid w:val="009836E0"/>
    <w:rsid w:val="0098563D"/>
    <w:rsid w:val="00985860"/>
    <w:rsid w:val="00987C21"/>
    <w:rsid w:val="00990678"/>
    <w:rsid w:val="00990A9A"/>
    <w:rsid w:val="009942A5"/>
    <w:rsid w:val="00994573"/>
    <w:rsid w:val="00995B5D"/>
    <w:rsid w:val="00996E25"/>
    <w:rsid w:val="009977CC"/>
    <w:rsid w:val="00997C54"/>
    <w:rsid w:val="009A1609"/>
    <w:rsid w:val="009A1891"/>
    <w:rsid w:val="009A1B08"/>
    <w:rsid w:val="009A1C4A"/>
    <w:rsid w:val="009A38B4"/>
    <w:rsid w:val="009A38F9"/>
    <w:rsid w:val="009A3E23"/>
    <w:rsid w:val="009A44C8"/>
    <w:rsid w:val="009A69BE"/>
    <w:rsid w:val="009A6EFB"/>
    <w:rsid w:val="009A7B6E"/>
    <w:rsid w:val="009B0BF1"/>
    <w:rsid w:val="009B22F1"/>
    <w:rsid w:val="009B2F48"/>
    <w:rsid w:val="009B3EBA"/>
    <w:rsid w:val="009B4A5B"/>
    <w:rsid w:val="009B5A5B"/>
    <w:rsid w:val="009B5C2D"/>
    <w:rsid w:val="009B6817"/>
    <w:rsid w:val="009C0D44"/>
    <w:rsid w:val="009C0F46"/>
    <w:rsid w:val="009C1F0D"/>
    <w:rsid w:val="009C3F5B"/>
    <w:rsid w:val="009C452B"/>
    <w:rsid w:val="009C5EF8"/>
    <w:rsid w:val="009C636E"/>
    <w:rsid w:val="009C7856"/>
    <w:rsid w:val="009D119D"/>
    <w:rsid w:val="009D201C"/>
    <w:rsid w:val="009D2A90"/>
    <w:rsid w:val="009D32DA"/>
    <w:rsid w:val="009D5D4D"/>
    <w:rsid w:val="009D5F0E"/>
    <w:rsid w:val="009D61B2"/>
    <w:rsid w:val="009D6607"/>
    <w:rsid w:val="009D71B7"/>
    <w:rsid w:val="009E106A"/>
    <w:rsid w:val="009E595F"/>
    <w:rsid w:val="009E6CEF"/>
    <w:rsid w:val="009E7A75"/>
    <w:rsid w:val="009F2602"/>
    <w:rsid w:val="009F3BA7"/>
    <w:rsid w:val="009F4475"/>
    <w:rsid w:val="009F4817"/>
    <w:rsid w:val="009F5BB9"/>
    <w:rsid w:val="009F6385"/>
    <w:rsid w:val="009F781F"/>
    <w:rsid w:val="00A00D4F"/>
    <w:rsid w:val="00A0124C"/>
    <w:rsid w:val="00A03D7C"/>
    <w:rsid w:val="00A0461D"/>
    <w:rsid w:val="00A063E4"/>
    <w:rsid w:val="00A074C5"/>
    <w:rsid w:val="00A076CB"/>
    <w:rsid w:val="00A0CB37"/>
    <w:rsid w:val="00A104E7"/>
    <w:rsid w:val="00A11DE7"/>
    <w:rsid w:val="00A12C84"/>
    <w:rsid w:val="00A15145"/>
    <w:rsid w:val="00A15A36"/>
    <w:rsid w:val="00A20023"/>
    <w:rsid w:val="00A208FF"/>
    <w:rsid w:val="00A21B49"/>
    <w:rsid w:val="00A21B84"/>
    <w:rsid w:val="00A227DA"/>
    <w:rsid w:val="00A23CAF"/>
    <w:rsid w:val="00A2525F"/>
    <w:rsid w:val="00A2559C"/>
    <w:rsid w:val="00A26477"/>
    <w:rsid w:val="00A27F19"/>
    <w:rsid w:val="00A315C4"/>
    <w:rsid w:val="00A35576"/>
    <w:rsid w:val="00A40E82"/>
    <w:rsid w:val="00A43691"/>
    <w:rsid w:val="00A436B7"/>
    <w:rsid w:val="00A43756"/>
    <w:rsid w:val="00A473E3"/>
    <w:rsid w:val="00A50525"/>
    <w:rsid w:val="00A51297"/>
    <w:rsid w:val="00A515E3"/>
    <w:rsid w:val="00A5166E"/>
    <w:rsid w:val="00A53C5A"/>
    <w:rsid w:val="00A53E1D"/>
    <w:rsid w:val="00A543E1"/>
    <w:rsid w:val="00A55D6A"/>
    <w:rsid w:val="00A567CB"/>
    <w:rsid w:val="00A57973"/>
    <w:rsid w:val="00A61BAF"/>
    <w:rsid w:val="00A626C7"/>
    <w:rsid w:val="00A64E6E"/>
    <w:rsid w:val="00A700DE"/>
    <w:rsid w:val="00A7020B"/>
    <w:rsid w:val="00A712D1"/>
    <w:rsid w:val="00A71326"/>
    <w:rsid w:val="00A77226"/>
    <w:rsid w:val="00A7734B"/>
    <w:rsid w:val="00A77440"/>
    <w:rsid w:val="00A77FF9"/>
    <w:rsid w:val="00A80566"/>
    <w:rsid w:val="00A8186C"/>
    <w:rsid w:val="00A8260C"/>
    <w:rsid w:val="00A82FFB"/>
    <w:rsid w:val="00A8327E"/>
    <w:rsid w:val="00A83C9D"/>
    <w:rsid w:val="00A86AF0"/>
    <w:rsid w:val="00A902FC"/>
    <w:rsid w:val="00A913B3"/>
    <w:rsid w:val="00A91DF0"/>
    <w:rsid w:val="00A93734"/>
    <w:rsid w:val="00A93DAE"/>
    <w:rsid w:val="00A94D98"/>
    <w:rsid w:val="00A95E68"/>
    <w:rsid w:val="00A962FE"/>
    <w:rsid w:val="00A96C94"/>
    <w:rsid w:val="00A97EDE"/>
    <w:rsid w:val="00AA1991"/>
    <w:rsid w:val="00AA1A96"/>
    <w:rsid w:val="00AA1DF6"/>
    <w:rsid w:val="00AA21A1"/>
    <w:rsid w:val="00AA22B9"/>
    <w:rsid w:val="00AA3754"/>
    <w:rsid w:val="00AA5621"/>
    <w:rsid w:val="00AA69FF"/>
    <w:rsid w:val="00AB2DFE"/>
    <w:rsid w:val="00AB38A6"/>
    <w:rsid w:val="00AB3EC7"/>
    <w:rsid w:val="00AB43B8"/>
    <w:rsid w:val="00AB466B"/>
    <w:rsid w:val="00AB59F9"/>
    <w:rsid w:val="00AB7FF9"/>
    <w:rsid w:val="00AC09D9"/>
    <w:rsid w:val="00AC0A6A"/>
    <w:rsid w:val="00AC5CA9"/>
    <w:rsid w:val="00AD006E"/>
    <w:rsid w:val="00AD0D7A"/>
    <w:rsid w:val="00AD6255"/>
    <w:rsid w:val="00AD6503"/>
    <w:rsid w:val="00AE06DC"/>
    <w:rsid w:val="00AE3B3E"/>
    <w:rsid w:val="00AE3B3F"/>
    <w:rsid w:val="00AE477B"/>
    <w:rsid w:val="00AE52A7"/>
    <w:rsid w:val="00AE5378"/>
    <w:rsid w:val="00AE7380"/>
    <w:rsid w:val="00AE7C4B"/>
    <w:rsid w:val="00AE7F38"/>
    <w:rsid w:val="00AF1E56"/>
    <w:rsid w:val="00AF2651"/>
    <w:rsid w:val="00AF559C"/>
    <w:rsid w:val="00AF5734"/>
    <w:rsid w:val="00B00F2B"/>
    <w:rsid w:val="00B01A7E"/>
    <w:rsid w:val="00B01FF1"/>
    <w:rsid w:val="00B0391A"/>
    <w:rsid w:val="00B063CF"/>
    <w:rsid w:val="00B06875"/>
    <w:rsid w:val="00B11FD7"/>
    <w:rsid w:val="00B12CA0"/>
    <w:rsid w:val="00B134C2"/>
    <w:rsid w:val="00B13AEF"/>
    <w:rsid w:val="00B13BEE"/>
    <w:rsid w:val="00B15719"/>
    <w:rsid w:val="00B179F6"/>
    <w:rsid w:val="00B20139"/>
    <w:rsid w:val="00B20C32"/>
    <w:rsid w:val="00B22464"/>
    <w:rsid w:val="00B22FB4"/>
    <w:rsid w:val="00B23AC2"/>
    <w:rsid w:val="00B26E44"/>
    <w:rsid w:val="00B27E06"/>
    <w:rsid w:val="00B31AC1"/>
    <w:rsid w:val="00B33298"/>
    <w:rsid w:val="00B36036"/>
    <w:rsid w:val="00B36441"/>
    <w:rsid w:val="00B41641"/>
    <w:rsid w:val="00B42055"/>
    <w:rsid w:val="00B42ABE"/>
    <w:rsid w:val="00B45A75"/>
    <w:rsid w:val="00B46A48"/>
    <w:rsid w:val="00B47BA3"/>
    <w:rsid w:val="00B47C53"/>
    <w:rsid w:val="00B5043A"/>
    <w:rsid w:val="00B5082E"/>
    <w:rsid w:val="00B50A69"/>
    <w:rsid w:val="00B50C18"/>
    <w:rsid w:val="00B513B9"/>
    <w:rsid w:val="00B540A7"/>
    <w:rsid w:val="00B556B1"/>
    <w:rsid w:val="00B5581D"/>
    <w:rsid w:val="00B62511"/>
    <w:rsid w:val="00B65471"/>
    <w:rsid w:val="00B67409"/>
    <w:rsid w:val="00B67826"/>
    <w:rsid w:val="00B7355B"/>
    <w:rsid w:val="00B75FC6"/>
    <w:rsid w:val="00B76CD4"/>
    <w:rsid w:val="00B81FCF"/>
    <w:rsid w:val="00B8253B"/>
    <w:rsid w:val="00B83ACD"/>
    <w:rsid w:val="00B85105"/>
    <w:rsid w:val="00B86CE3"/>
    <w:rsid w:val="00B87BCB"/>
    <w:rsid w:val="00B90A77"/>
    <w:rsid w:val="00B91E8F"/>
    <w:rsid w:val="00B924E6"/>
    <w:rsid w:val="00B92576"/>
    <w:rsid w:val="00B929B7"/>
    <w:rsid w:val="00B935AA"/>
    <w:rsid w:val="00B93A68"/>
    <w:rsid w:val="00B93F91"/>
    <w:rsid w:val="00B93FBB"/>
    <w:rsid w:val="00B96811"/>
    <w:rsid w:val="00BA0209"/>
    <w:rsid w:val="00BA0AB3"/>
    <w:rsid w:val="00BA0C6E"/>
    <w:rsid w:val="00BA1C4A"/>
    <w:rsid w:val="00BA2877"/>
    <w:rsid w:val="00BA29F3"/>
    <w:rsid w:val="00BA39B7"/>
    <w:rsid w:val="00BA4FDD"/>
    <w:rsid w:val="00BA768A"/>
    <w:rsid w:val="00BB0848"/>
    <w:rsid w:val="00BB17E6"/>
    <w:rsid w:val="00BB1A49"/>
    <w:rsid w:val="00BB1A8A"/>
    <w:rsid w:val="00BB3792"/>
    <w:rsid w:val="00BB390E"/>
    <w:rsid w:val="00BB4CBF"/>
    <w:rsid w:val="00BB5B28"/>
    <w:rsid w:val="00BB646D"/>
    <w:rsid w:val="00BB6A3E"/>
    <w:rsid w:val="00BB7C99"/>
    <w:rsid w:val="00BB7EA0"/>
    <w:rsid w:val="00BC0A5B"/>
    <w:rsid w:val="00BC0E5B"/>
    <w:rsid w:val="00BC15FF"/>
    <w:rsid w:val="00BC1BA7"/>
    <w:rsid w:val="00BC216F"/>
    <w:rsid w:val="00BC3B4C"/>
    <w:rsid w:val="00BC4166"/>
    <w:rsid w:val="00BC5406"/>
    <w:rsid w:val="00BC5567"/>
    <w:rsid w:val="00BC78B5"/>
    <w:rsid w:val="00BD12AF"/>
    <w:rsid w:val="00BD1736"/>
    <w:rsid w:val="00BD2067"/>
    <w:rsid w:val="00BD5497"/>
    <w:rsid w:val="00BD5850"/>
    <w:rsid w:val="00BD6F4D"/>
    <w:rsid w:val="00BE05F7"/>
    <w:rsid w:val="00BE1D32"/>
    <w:rsid w:val="00BE7B2F"/>
    <w:rsid w:val="00BF034D"/>
    <w:rsid w:val="00BF0EF7"/>
    <w:rsid w:val="00BF1565"/>
    <w:rsid w:val="00BF314D"/>
    <w:rsid w:val="00BF3492"/>
    <w:rsid w:val="00BF41ED"/>
    <w:rsid w:val="00BF513B"/>
    <w:rsid w:val="00BF51CD"/>
    <w:rsid w:val="00BF616C"/>
    <w:rsid w:val="00C02116"/>
    <w:rsid w:val="00C045A2"/>
    <w:rsid w:val="00C045BD"/>
    <w:rsid w:val="00C04B60"/>
    <w:rsid w:val="00C05F1B"/>
    <w:rsid w:val="00C0677F"/>
    <w:rsid w:val="00C10F7D"/>
    <w:rsid w:val="00C11823"/>
    <w:rsid w:val="00C125B4"/>
    <w:rsid w:val="00C2224E"/>
    <w:rsid w:val="00C225C8"/>
    <w:rsid w:val="00C27DB5"/>
    <w:rsid w:val="00C3004C"/>
    <w:rsid w:val="00C302B1"/>
    <w:rsid w:val="00C304FF"/>
    <w:rsid w:val="00C305D5"/>
    <w:rsid w:val="00C31E5F"/>
    <w:rsid w:val="00C33EB7"/>
    <w:rsid w:val="00C4050F"/>
    <w:rsid w:val="00C41964"/>
    <w:rsid w:val="00C42723"/>
    <w:rsid w:val="00C43D9E"/>
    <w:rsid w:val="00C45D90"/>
    <w:rsid w:val="00C4736D"/>
    <w:rsid w:val="00C47CBB"/>
    <w:rsid w:val="00C51317"/>
    <w:rsid w:val="00C5168F"/>
    <w:rsid w:val="00C51B5A"/>
    <w:rsid w:val="00C52503"/>
    <w:rsid w:val="00C527D7"/>
    <w:rsid w:val="00C54155"/>
    <w:rsid w:val="00C552CC"/>
    <w:rsid w:val="00C553A3"/>
    <w:rsid w:val="00C5592F"/>
    <w:rsid w:val="00C55FD6"/>
    <w:rsid w:val="00C5712C"/>
    <w:rsid w:val="00C611C0"/>
    <w:rsid w:val="00C616F5"/>
    <w:rsid w:val="00C627AE"/>
    <w:rsid w:val="00C63CAD"/>
    <w:rsid w:val="00C64A75"/>
    <w:rsid w:val="00C65287"/>
    <w:rsid w:val="00C66D7D"/>
    <w:rsid w:val="00C6782A"/>
    <w:rsid w:val="00C72126"/>
    <w:rsid w:val="00C72CBF"/>
    <w:rsid w:val="00C73A60"/>
    <w:rsid w:val="00C75C58"/>
    <w:rsid w:val="00C766BB"/>
    <w:rsid w:val="00C77BBC"/>
    <w:rsid w:val="00C81B3F"/>
    <w:rsid w:val="00C821B9"/>
    <w:rsid w:val="00C82E3F"/>
    <w:rsid w:val="00C83CA2"/>
    <w:rsid w:val="00C8575F"/>
    <w:rsid w:val="00C860BB"/>
    <w:rsid w:val="00C86318"/>
    <w:rsid w:val="00C909BC"/>
    <w:rsid w:val="00C92800"/>
    <w:rsid w:val="00C937E7"/>
    <w:rsid w:val="00C93CE4"/>
    <w:rsid w:val="00C93D02"/>
    <w:rsid w:val="00C94B18"/>
    <w:rsid w:val="00C9695F"/>
    <w:rsid w:val="00C9780D"/>
    <w:rsid w:val="00CA10B9"/>
    <w:rsid w:val="00CA4094"/>
    <w:rsid w:val="00CA5EA3"/>
    <w:rsid w:val="00CA678C"/>
    <w:rsid w:val="00CB1B70"/>
    <w:rsid w:val="00CB2D84"/>
    <w:rsid w:val="00CB45D9"/>
    <w:rsid w:val="00CB5FD8"/>
    <w:rsid w:val="00CC1349"/>
    <w:rsid w:val="00CC143C"/>
    <w:rsid w:val="00CC223B"/>
    <w:rsid w:val="00CC385D"/>
    <w:rsid w:val="00CC7910"/>
    <w:rsid w:val="00CD2773"/>
    <w:rsid w:val="00CD3CC8"/>
    <w:rsid w:val="00CD7297"/>
    <w:rsid w:val="00CE5CC8"/>
    <w:rsid w:val="00CE5EA0"/>
    <w:rsid w:val="00CF018A"/>
    <w:rsid w:val="00CF1192"/>
    <w:rsid w:val="00CF2691"/>
    <w:rsid w:val="00CF546E"/>
    <w:rsid w:val="00CF6A50"/>
    <w:rsid w:val="00CF7A3C"/>
    <w:rsid w:val="00D00713"/>
    <w:rsid w:val="00D02A87"/>
    <w:rsid w:val="00D02B2E"/>
    <w:rsid w:val="00D0484D"/>
    <w:rsid w:val="00D04EE2"/>
    <w:rsid w:val="00D058A9"/>
    <w:rsid w:val="00D06174"/>
    <w:rsid w:val="00D06409"/>
    <w:rsid w:val="00D1024C"/>
    <w:rsid w:val="00D1140E"/>
    <w:rsid w:val="00D12C99"/>
    <w:rsid w:val="00D1341F"/>
    <w:rsid w:val="00D14781"/>
    <w:rsid w:val="00D149F2"/>
    <w:rsid w:val="00D171F1"/>
    <w:rsid w:val="00D1786D"/>
    <w:rsid w:val="00D17F6B"/>
    <w:rsid w:val="00D20817"/>
    <w:rsid w:val="00D21366"/>
    <w:rsid w:val="00D23A5C"/>
    <w:rsid w:val="00D244AE"/>
    <w:rsid w:val="00D24D40"/>
    <w:rsid w:val="00D2680F"/>
    <w:rsid w:val="00D30CD7"/>
    <w:rsid w:val="00D30D38"/>
    <w:rsid w:val="00D319FB"/>
    <w:rsid w:val="00D31D66"/>
    <w:rsid w:val="00D32B97"/>
    <w:rsid w:val="00D35340"/>
    <w:rsid w:val="00D35A0C"/>
    <w:rsid w:val="00D372D7"/>
    <w:rsid w:val="00D37F96"/>
    <w:rsid w:val="00D40B97"/>
    <w:rsid w:val="00D41710"/>
    <w:rsid w:val="00D47F55"/>
    <w:rsid w:val="00D50030"/>
    <w:rsid w:val="00D51DD7"/>
    <w:rsid w:val="00D52064"/>
    <w:rsid w:val="00D52E40"/>
    <w:rsid w:val="00D55E18"/>
    <w:rsid w:val="00D56AA3"/>
    <w:rsid w:val="00D57F7B"/>
    <w:rsid w:val="00D601E2"/>
    <w:rsid w:val="00D63778"/>
    <w:rsid w:val="00D64002"/>
    <w:rsid w:val="00D64813"/>
    <w:rsid w:val="00D649FA"/>
    <w:rsid w:val="00D65504"/>
    <w:rsid w:val="00D65C3B"/>
    <w:rsid w:val="00D66676"/>
    <w:rsid w:val="00D66A34"/>
    <w:rsid w:val="00D66B82"/>
    <w:rsid w:val="00D67443"/>
    <w:rsid w:val="00D709FF"/>
    <w:rsid w:val="00D72414"/>
    <w:rsid w:val="00D744ED"/>
    <w:rsid w:val="00D810A1"/>
    <w:rsid w:val="00D815B7"/>
    <w:rsid w:val="00D8215E"/>
    <w:rsid w:val="00D8342B"/>
    <w:rsid w:val="00D83A39"/>
    <w:rsid w:val="00D844C2"/>
    <w:rsid w:val="00D845AA"/>
    <w:rsid w:val="00D859EF"/>
    <w:rsid w:val="00D862D3"/>
    <w:rsid w:val="00D86342"/>
    <w:rsid w:val="00D92D72"/>
    <w:rsid w:val="00D94AD9"/>
    <w:rsid w:val="00D94D19"/>
    <w:rsid w:val="00D956D9"/>
    <w:rsid w:val="00D97395"/>
    <w:rsid w:val="00DA1012"/>
    <w:rsid w:val="00DA1F3C"/>
    <w:rsid w:val="00DA434E"/>
    <w:rsid w:val="00DA632A"/>
    <w:rsid w:val="00DB1ACA"/>
    <w:rsid w:val="00DB1C94"/>
    <w:rsid w:val="00DB1E4B"/>
    <w:rsid w:val="00DB3DCB"/>
    <w:rsid w:val="00DB4676"/>
    <w:rsid w:val="00DB4B2D"/>
    <w:rsid w:val="00DB581B"/>
    <w:rsid w:val="00DC126F"/>
    <w:rsid w:val="00DC1D14"/>
    <w:rsid w:val="00DC2341"/>
    <w:rsid w:val="00DC28F6"/>
    <w:rsid w:val="00DC2BB5"/>
    <w:rsid w:val="00DC2DC8"/>
    <w:rsid w:val="00DC4651"/>
    <w:rsid w:val="00DC4E85"/>
    <w:rsid w:val="00DC6182"/>
    <w:rsid w:val="00DC6987"/>
    <w:rsid w:val="00DD13C3"/>
    <w:rsid w:val="00DD160B"/>
    <w:rsid w:val="00DD3DE6"/>
    <w:rsid w:val="00DD74D6"/>
    <w:rsid w:val="00DE0031"/>
    <w:rsid w:val="00DE076C"/>
    <w:rsid w:val="00DE27F2"/>
    <w:rsid w:val="00DE2A08"/>
    <w:rsid w:val="00DE3C86"/>
    <w:rsid w:val="00DE429D"/>
    <w:rsid w:val="00DE678B"/>
    <w:rsid w:val="00DE6B1C"/>
    <w:rsid w:val="00DE706D"/>
    <w:rsid w:val="00DF0788"/>
    <w:rsid w:val="00DF0CDE"/>
    <w:rsid w:val="00DF29E5"/>
    <w:rsid w:val="00DF4202"/>
    <w:rsid w:val="00DF7526"/>
    <w:rsid w:val="00DF7E6F"/>
    <w:rsid w:val="00E00611"/>
    <w:rsid w:val="00E007EA"/>
    <w:rsid w:val="00E01477"/>
    <w:rsid w:val="00E024DF"/>
    <w:rsid w:val="00E027AB"/>
    <w:rsid w:val="00E03205"/>
    <w:rsid w:val="00E04765"/>
    <w:rsid w:val="00E06CD4"/>
    <w:rsid w:val="00E07207"/>
    <w:rsid w:val="00E10048"/>
    <w:rsid w:val="00E10958"/>
    <w:rsid w:val="00E141E5"/>
    <w:rsid w:val="00E1494A"/>
    <w:rsid w:val="00E20896"/>
    <w:rsid w:val="00E2209D"/>
    <w:rsid w:val="00E237A6"/>
    <w:rsid w:val="00E24168"/>
    <w:rsid w:val="00E26780"/>
    <w:rsid w:val="00E31498"/>
    <w:rsid w:val="00E31E3A"/>
    <w:rsid w:val="00E3267C"/>
    <w:rsid w:val="00E32E9F"/>
    <w:rsid w:val="00E34069"/>
    <w:rsid w:val="00E37289"/>
    <w:rsid w:val="00E37448"/>
    <w:rsid w:val="00E3753A"/>
    <w:rsid w:val="00E40391"/>
    <w:rsid w:val="00E41BE0"/>
    <w:rsid w:val="00E4359E"/>
    <w:rsid w:val="00E43B52"/>
    <w:rsid w:val="00E459F2"/>
    <w:rsid w:val="00E46461"/>
    <w:rsid w:val="00E46846"/>
    <w:rsid w:val="00E46D11"/>
    <w:rsid w:val="00E47811"/>
    <w:rsid w:val="00E47E4F"/>
    <w:rsid w:val="00E47F27"/>
    <w:rsid w:val="00E50722"/>
    <w:rsid w:val="00E52232"/>
    <w:rsid w:val="00E5485A"/>
    <w:rsid w:val="00E553AB"/>
    <w:rsid w:val="00E569DB"/>
    <w:rsid w:val="00E5760F"/>
    <w:rsid w:val="00E61AA3"/>
    <w:rsid w:val="00E62FBC"/>
    <w:rsid w:val="00E6378E"/>
    <w:rsid w:val="00E661A9"/>
    <w:rsid w:val="00E6797C"/>
    <w:rsid w:val="00E70685"/>
    <w:rsid w:val="00E70B59"/>
    <w:rsid w:val="00E726E7"/>
    <w:rsid w:val="00E771AE"/>
    <w:rsid w:val="00E80840"/>
    <w:rsid w:val="00E8285C"/>
    <w:rsid w:val="00E82CCB"/>
    <w:rsid w:val="00E841E8"/>
    <w:rsid w:val="00E85F93"/>
    <w:rsid w:val="00E8713C"/>
    <w:rsid w:val="00E87368"/>
    <w:rsid w:val="00E90656"/>
    <w:rsid w:val="00E90A65"/>
    <w:rsid w:val="00E928E4"/>
    <w:rsid w:val="00E94075"/>
    <w:rsid w:val="00E95539"/>
    <w:rsid w:val="00E97FDC"/>
    <w:rsid w:val="00EA019A"/>
    <w:rsid w:val="00EA0F26"/>
    <w:rsid w:val="00EA260B"/>
    <w:rsid w:val="00EA29B8"/>
    <w:rsid w:val="00EA4DE3"/>
    <w:rsid w:val="00EA582D"/>
    <w:rsid w:val="00EA5C95"/>
    <w:rsid w:val="00EA7526"/>
    <w:rsid w:val="00EA77C9"/>
    <w:rsid w:val="00EA7C92"/>
    <w:rsid w:val="00EB1944"/>
    <w:rsid w:val="00EB257C"/>
    <w:rsid w:val="00EB3192"/>
    <w:rsid w:val="00EB3810"/>
    <w:rsid w:val="00EB548D"/>
    <w:rsid w:val="00EB571E"/>
    <w:rsid w:val="00EB719D"/>
    <w:rsid w:val="00EC058A"/>
    <w:rsid w:val="00EC0B68"/>
    <w:rsid w:val="00EC0EAA"/>
    <w:rsid w:val="00EC10F7"/>
    <w:rsid w:val="00EC3A69"/>
    <w:rsid w:val="00EC5341"/>
    <w:rsid w:val="00EC549E"/>
    <w:rsid w:val="00EC57F9"/>
    <w:rsid w:val="00EC6B73"/>
    <w:rsid w:val="00EC6FBB"/>
    <w:rsid w:val="00EC7935"/>
    <w:rsid w:val="00ED19CD"/>
    <w:rsid w:val="00ED1E61"/>
    <w:rsid w:val="00ED205E"/>
    <w:rsid w:val="00ED2A59"/>
    <w:rsid w:val="00ED4177"/>
    <w:rsid w:val="00ED4F42"/>
    <w:rsid w:val="00ED5395"/>
    <w:rsid w:val="00ED782C"/>
    <w:rsid w:val="00EE358F"/>
    <w:rsid w:val="00EE369A"/>
    <w:rsid w:val="00EE3EE0"/>
    <w:rsid w:val="00EE5ED3"/>
    <w:rsid w:val="00EF0453"/>
    <w:rsid w:val="00EF328D"/>
    <w:rsid w:val="00EF3D2B"/>
    <w:rsid w:val="00EF3D5F"/>
    <w:rsid w:val="00EF57AD"/>
    <w:rsid w:val="00EF658F"/>
    <w:rsid w:val="00EF6C02"/>
    <w:rsid w:val="00EF7000"/>
    <w:rsid w:val="00EF7AE5"/>
    <w:rsid w:val="00EF7B34"/>
    <w:rsid w:val="00F001F3"/>
    <w:rsid w:val="00F00AE4"/>
    <w:rsid w:val="00F0327E"/>
    <w:rsid w:val="00F033C4"/>
    <w:rsid w:val="00F1088E"/>
    <w:rsid w:val="00F11DD5"/>
    <w:rsid w:val="00F11EFD"/>
    <w:rsid w:val="00F14313"/>
    <w:rsid w:val="00F143F8"/>
    <w:rsid w:val="00F14D0E"/>
    <w:rsid w:val="00F15EEC"/>
    <w:rsid w:val="00F15FC6"/>
    <w:rsid w:val="00F16127"/>
    <w:rsid w:val="00F2006B"/>
    <w:rsid w:val="00F20E34"/>
    <w:rsid w:val="00F21230"/>
    <w:rsid w:val="00F2129D"/>
    <w:rsid w:val="00F21936"/>
    <w:rsid w:val="00F22009"/>
    <w:rsid w:val="00F23A4E"/>
    <w:rsid w:val="00F2566E"/>
    <w:rsid w:val="00F25C07"/>
    <w:rsid w:val="00F26759"/>
    <w:rsid w:val="00F30C74"/>
    <w:rsid w:val="00F314D6"/>
    <w:rsid w:val="00F323A1"/>
    <w:rsid w:val="00F32B46"/>
    <w:rsid w:val="00F3350C"/>
    <w:rsid w:val="00F34E8A"/>
    <w:rsid w:val="00F34F80"/>
    <w:rsid w:val="00F35EAF"/>
    <w:rsid w:val="00F40C00"/>
    <w:rsid w:val="00F40E9D"/>
    <w:rsid w:val="00F410F5"/>
    <w:rsid w:val="00F4328F"/>
    <w:rsid w:val="00F458BD"/>
    <w:rsid w:val="00F458C3"/>
    <w:rsid w:val="00F46BA9"/>
    <w:rsid w:val="00F4786F"/>
    <w:rsid w:val="00F4E92F"/>
    <w:rsid w:val="00F500E6"/>
    <w:rsid w:val="00F50E13"/>
    <w:rsid w:val="00F50F69"/>
    <w:rsid w:val="00F53B13"/>
    <w:rsid w:val="00F53D14"/>
    <w:rsid w:val="00F626EF"/>
    <w:rsid w:val="00F64816"/>
    <w:rsid w:val="00F64970"/>
    <w:rsid w:val="00F653DF"/>
    <w:rsid w:val="00F704C9"/>
    <w:rsid w:val="00F71188"/>
    <w:rsid w:val="00F72F3A"/>
    <w:rsid w:val="00F732BC"/>
    <w:rsid w:val="00F73625"/>
    <w:rsid w:val="00F74A25"/>
    <w:rsid w:val="00F754B9"/>
    <w:rsid w:val="00F8000C"/>
    <w:rsid w:val="00F81F57"/>
    <w:rsid w:val="00F81F65"/>
    <w:rsid w:val="00F85B9E"/>
    <w:rsid w:val="00F866BD"/>
    <w:rsid w:val="00F87935"/>
    <w:rsid w:val="00F90277"/>
    <w:rsid w:val="00F907D3"/>
    <w:rsid w:val="00F93A4F"/>
    <w:rsid w:val="00F96C56"/>
    <w:rsid w:val="00FA04D2"/>
    <w:rsid w:val="00FA0AFA"/>
    <w:rsid w:val="00FA1071"/>
    <w:rsid w:val="00FA13FE"/>
    <w:rsid w:val="00FA3DE4"/>
    <w:rsid w:val="00FA44F6"/>
    <w:rsid w:val="00FA72AF"/>
    <w:rsid w:val="00FA7625"/>
    <w:rsid w:val="00FA76BE"/>
    <w:rsid w:val="00FB1D2A"/>
    <w:rsid w:val="00FB3966"/>
    <w:rsid w:val="00FB5D35"/>
    <w:rsid w:val="00FB78AB"/>
    <w:rsid w:val="00FC2A5B"/>
    <w:rsid w:val="00FC3154"/>
    <w:rsid w:val="00FC66A5"/>
    <w:rsid w:val="00FC6BF3"/>
    <w:rsid w:val="00FC7DDA"/>
    <w:rsid w:val="00FC7FB3"/>
    <w:rsid w:val="00FD080E"/>
    <w:rsid w:val="00FD09D7"/>
    <w:rsid w:val="00FD0D7F"/>
    <w:rsid w:val="00FD3670"/>
    <w:rsid w:val="00FD4499"/>
    <w:rsid w:val="00FD472B"/>
    <w:rsid w:val="00FD5025"/>
    <w:rsid w:val="00FD5369"/>
    <w:rsid w:val="00FD5743"/>
    <w:rsid w:val="00FD61AC"/>
    <w:rsid w:val="00FD667D"/>
    <w:rsid w:val="00FE0D89"/>
    <w:rsid w:val="00FE1522"/>
    <w:rsid w:val="00FE1ABC"/>
    <w:rsid w:val="00FE2368"/>
    <w:rsid w:val="00FE2BEC"/>
    <w:rsid w:val="00FE2FD6"/>
    <w:rsid w:val="00FE4583"/>
    <w:rsid w:val="00FE6DFA"/>
    <w:rsid w:val="00FF0F0F"/>
    <w:rsid w:val="00FF4787"/>
    <w:rsid w:val="00FF4D67"/>
    <w:rsid w:val="00FF4E81"/>
    <w:rsid w:val="0249AFB0"/>
    <w:rsid w:val="03D1B620"/>
    <w:rsid w:val="041692D8"/>
    <w:rsid w:val="04666F9E"/>
    <w:rsid w:val="064DF9E8"/>
    <w:rsid w:val="067981E1"/>
    <w:rsid w:val="06A42A19"/>
    <w:rsid w:val="06DB83D3"/>
    <w:rsid w:val="07E3B3D9"/>
    <w:rsid w:val="08A110B5"/>
    <w:rsid w:val="098414D7"/>
    <w:rsid w:val="09E5E861"/>
    <w:rsid w:val="09FBBAA4"/>
    <w:rsid w:val="0A06C74D"/>
    <w:rsid w:val="0A4DF5AC"/>
    <w:rsid w:val="0A6400E8"/>
    <w:rsid w:val="0B1A745A"/>
    <w:rsid w:val="0BD2A4B9"/>
    <w:rsid w:val="0BE48820"/>
    <w:rsid w:val="0BF57500"/>
    <w:rsid w:val="0C4C2C36"/>
    <w:rsid w:val="0D854344"/>
    <w:rsid w:val="0E6C9E01"/>
    <w:rsid w:val="0EC2E458"/>
    <w:rsid w:val="0F1C2095"/>
    <w:rsid w:val="0F7E9789"/>
    <w:rsid w:val="0FD42609"/>
    <w:rsid w:val="103A8B9D"/>
    <w:rsid w:val="10451D42"/>
    <w:rsid w:val="1092A324"/>
    <w:rsid w:val="109FD02A"/>
    <w:rsid w:val="10A4ABFD"/>
    <w:rsid w:val="118670F7"/>
    <w:rsid w:val="11B0F2CA"/>
    <w:rsid w:val="11DF9DEB"/>
    <w:rsid w:val="11F2A023"/>
    <w:rsid w:val="1203ACDB"/>
    <w:rsid w:val="1267ECD1"/>
    <w:rsid w:val="13028EA0"/>
    <w:rsid w:val="13114B8F"/>
    <w:rsid w:val="13A4D039"/>
    <w:rsid w:val="13DD346A"/>
    <w:rsid w:val="13E40A25"/>
    <w:rsid w:val="1592EED7"/>
    <w:rsid w:val="1653F0E7"/>
    <w:rsid w:val="167D9665"/>
    <w:rsid w:val="16E936AC"/>
    <w:rsid w:val="170401C6"/>
    <w:rsid w:val="17ABEDF5"/>
    <w:rsid w:val="17C0DE2A"/>
    <w:rsid w:val="1813C160"/>
    <w:rsid w:val="191E0F78"/>
    <w:rsid w:val="19BAE942"/>
    <w:rsid w:val="1A4BECCA"/>
    <w:rsid w:val="1B01D6DF"/>
    <w:rsid w:val="1B825A38"/>
    <w:rsid w:val="1BB640A7"/>
    <w:rsid w:val="1BD5F838"/>
    <w:rsid w:val="1C12705E"/>
    <w:rsid w:val="1C6EC306"/>
    <w:rsid w:val="1DE7F5B0"/>
    <w:rsid w:val="1E8AFECF"/>
    <w:rsid w:val="1E9DD022"/>
    <w:rsid w:val="1EE8C848"/>
    <w:rsid w:val="1EF2C21F"/>
    <w:rsid w:val="1F1B611D"/>
    <w:rsid w:val="1FD44DDB"/>
    <w:rsid w:val="207CE3DD"/>
    <w:rsid w:val="20C5C719"/>
    <w:rsid w:val="20E6601D"/>
    <w:rsid w:val="21169FC6"/>
    <w:rsid w:val="214A52D2"/>
    <w:rsid w:val="21F56711"/>
    <w:rsid w:val="22CF899E"/>
    <w:rsid w:val="23256E1A"/>
    <w:rsid w:val="232872B4"/>
    <w:rsid w:val="23489F22"/>
    <w:rsid w:val="239AD4C6"/>
    <w:rsid w:val="24C26C50"/>
    <w:rsid w:val="26001F74"/>
    <w:rsid w:val="2640E4B6"/>
    <w:rsid w:val="2701C89B"/>
    <w:rsid w:val="273CDF21"/>
    <w:rsid w:val="27782304"/>
    <w:rsid w:val="2822AAAF"/>
    <w:rsid w:val="28B53858"/>
    <w:rsid w:val="29199DF9"/>
    <w:rsid w:val="2982F43A"/>
    <w:rsid w:val="29D1069D"/>
    <w:rsid w:val="29F53D0C"/>
    <w:rsid w:val="2A9CFD69"/>
    <w:rsid w:val="2B030D65"/>
    <w:rsid w:val="2B0393A8"/>
    <w:rsid w:val="2B1C8EC5"/>
    <w:rsid w:val="2CA3393B"/>
    <w:rsid w:val="2CE3E887"/>
    <w:rsid w:val="2D6B96E8"/>
    <w:rsid w:val="2D9F7278"/>
    <w:rsid w:val="2DAE6261"/>
    <w:rsid w:val="2DFCB6A9"/>
    <w:rsid w:val="2E387586"/>
    <w:rsid w:val="2EB6F78B"/>
    <w:rsid w:val="2FA4C632"/>
    <w:rsid w:val="2FE478C7"/>
    <w:rsid w:val="314F7243"/>
    <w:rsid w:val="319F6E6A"/>
    <w:rsid w:val="31BA6F95"/>
    <w:rsid w:val="3259760F"/>
    <w:rsid w:val="32697E76"/>
    <w:rsid w:val="32810A48"/>
    <w:rsid w:val="32AF371A"/>
    <w:rsid w:val="336FCBFF"/>
    <w:rsid w:val="33B334A9"/>
    <w:rsid w:val="344A885B"/>
    <w:rsid w:val="351931F7"/>
    <w:rsid w:val="3532683F"/>
    <w:rsid w:val="357CB69C"/>
    <w:rsid w:val="359D5AD7"/>
    <w:rsid w:val="36690DC4"/>
    <w:rsid w:val="368F7835"/>
    <w:rsid w:val="369A5EFE"/>
    <w:rsid w:val="36AA2C7E"/>
    <w:rsid w:val="36BDF52F"/>
    <w:rsid w:val="36E98F95"/>
    <w:rsid w:val="372E8C11"/>
    <w:rsid w:val="3756718C"/>
    <w:rsid w:val="3763C0A9"/>
    <w:rsid w:val="3A201924"/>
    <w:rsid w:val="3A84E878"/>
    <w:rsid w:val="3B257AFB"/>
    <w:rsid w:val="3B7EDD98"/>
    <w:rsid w:val="3BA6276D"/>
    <w:rsid w:val="3BB4E9DB"/>
    <w:rsid w:val="3C10DDD0"/>
    <w:rsid w:val="3C51AB7D"/>
    <w:rsid w:val="3C9FA3C5"/>
    <w:rsid w:val="3CB650BE"/>
    <w:rsid w:val="3D5A1629"/>
    <w:rsid w:val="3DB796C2"/>
    <w:rsid w:val="3E2F1313"/>
    <w:rsid w:val="3E4D7277"/>
    <w:rsid w:val="3ED6190C"/>
    <w:rsid w:val="3EF919F6"/>
    <w:rsid w:val="3F295B5B"/>
    <w:rsid w:val="3FD127FD"/>
    <w:rsid w:val="40A55DAE"/>
    <w:rsid w:val="41846B92"/>
    <w:rsid w:val="41954B77"/>
    <w:rsid w:val="41C3ECB5"/>
    <w:rsid w:val="41FAC669"/>
    <w:rsid w:val="42103D97"/>
    <w:rsid w:val="441BB42F"/>
    <w:rsid w:val="44615429"/>
    <w:rsid w:val="4490D565"/>
    <w:rsid w:val="44C8CD75"/>
    <w:rsid w:val="453E9A11"/>
    <w:rsid w:val="4556CDE9"/>
    <w:rsid w:val="4561957B"/>
    <w:rsid w:val="4567B3DE"/>
    <w:rsid w:val="45982B1E"/>
    <w:rsid w:val="45B7E0E3"/>
    <w:rsid w:val="45DC27EA"/>
    <w:rsid w:val="464310A9"/>
    <w:rsid w:val="465EA004"/>
    <w:rsid w:val="468D617F"/>
    <w:rsid w:val="46CE3EFD"/>
    <w:rsid w:val="46F78FB5"/>
    <w:rsid w:val="47AE6C54"/>
    <w:rsid w:val="485664A3"/>
    <w:rsid w:val="487833C1"/>
    <w:rsid w:val="48A1F9D8"/>
    <w:rsid w:val="48F85A22"/>
    <w:rsid w:val="49750568"/>
    <w:rsid w:val="49D7A93F"/>
    <w:rsid w:val="49FCA144"/>
    <w:rsid w:val="4A06836A"/>
    <w:rsid w:val="4B3CCD65"/>
    <w:rsid w:val="4B47EB1A"/>
    <w:rsid w:val="4B8E4D47"/>
    <w:rsid w:val="4BFF879C"/>
    <w:rsid w:val="4C0DD86A"/>
    <w:rsid w:val="4C362D53"/>
    <w:rsid w:val="4CB8C85C"/>
    <w:rsid w:val="4CE7F513"/>
    <w:rsid w:val="4D3B3CAB"/>
    <w:rsid w:val="4D97CCCA"/>
    <w:rsid w:val="4EFB54AA"/>
    <w:rsid w:val="4FE10B34"/>
    <w:rsid w:val="507407BB"/>
    <w:rsid w:val="50F67B32"/>
    <w:rsid w:val="5334E007"/>
    <w:rsid w:val="5350287A"/>
    <w:rsid w:val="53736F5E"/>
    <w:rsid w:val="53AED211"/>
    <w:rsid w:val="549290E4"/>
    <w:rsid w:val="54D2EC61"/>
    <w:rsid w:val="5586FF71"/>
    <w:rsid w:val="56149434"/>
    <w:rsid w:val="5618E7FF"/>
    <w:rsid w:val="576FF8ED"/>
    <w:rsid w:val="57FB69E6"/>
    <w:rsid w:val="58193216"/>
    <w:rsid w:val="59BB08EE"/>
    <w:rsid w:val="59CC1471"/>
    <w:rsid w:val="5AB514BC"/>
    <w:rsid w:val="5ACF79A4"/>
    <w:rsid w:val="5B2A58B4"/>
    <w:rsid w:val="5B57B7AD"/>
    <w:rsid w:val="5B64A088"/>
    <w:rsid w:val="5B81FADB"/>
    <w:rsid w:val="5BAB9DBC"/>
    <w:rsid w:val="5C968668"/>
    <w:rsid w:val="5CD6F329"/>
    <w:rsid w:val="5D647886"/>
    <w:rsid w:val="5DFC18F5"/>
    <w:rsid w:val="5DFF536C"/>
    <w:rsid w:val="5E3AB53E"/>
    <w:rsid w:val="5EABAB28"/>
    <w:rsid w:val="6056F314"/>
    <w:rsid w:val="60A3D895"/>
    <w:rsid w:val="60D8C47D"/>
    <w:rsid w:val="60DC27A0"/>
    <w:rsid w:val="63027C18"/>
    <w:rsid w:val="639607D8"/>
    <w:rsid w:val="63D37B23"/>
    <w:rsid w:val="642931D9"/>
    <w:rsid w:val="647BF380"/>
    <w:rsid w:val="647F6247"/>
    <w:rsid w:val="64FFA088"/>
    <w:rsid w:val="6592BC99"/>
    <w:rsid w:val="65F25079"/>
    <w:rsid w:val="66D0C53C"/>
    <w:rsid w:val="66E7ED50"/>
    <w:rsid w:val="68CF46AB"/>
    <w:rsid w:val="699EA491"/>
    <w:rsid w:val="69D4DD17"/>
    <w:rsid w:val="6A15E144"/>
    <w:rsid w:val="6A4508B8"/>
    <w:rsid w:val="6A670479"/>
    <w:rsid w:val="6AA64243"/>
    <w:rsid w:val="6B001C6F"/>
    <w:rsid w:val="6B1FEC4D"/>
    <w:rsid w:val="6B469891"/>
    <w:rsid w:val="6B758BB3"/>
    <w:rsid w:val="6BB289B9"/>
    <w:rsid w:val="6C1E84FA"/>
    <w:rsid w:val="6C21D9F2"/>
    <w:rsid w:val="6D6A45CA"/>
    <w:rsid w:val="6D7E4713"/>
    <w:rsid w:val="6E826F2B"/>
    <w:rsid w:val="6ED3F93D"/>
    <w:rsid w:val="6ED7813E"/>
    <w:rsid w:val="6EFAB702"/>
    <w:rsid w:val="6F28949C"/>
    <w:rsid w:val="6FA58A68"/>
    <w:rsid w:val="6FA7AF4A"/>
    <w:rsid w:val="71357C34"/>
    <w:rsid w:val="71521E24"/>
    <w:rsid w:val="72261382"/>
    <w:rsid w:val="729E6C4A"/>
    <w:rsid w:val="742B843A"/>
    <w:rsid w:val="743E69A9"/>
    <w:rsid w:val="744A2601"/>
    <w:rsid w:val="7458E888"/>
    <w:rsid w:val="752CAE2F"/>
    <w:rsid w:val="7596C49F"/>
    <w:rsid w:val="76F4BC58"/>
    <w:rsid w:val="77162D7B"/>
    <w:rsid w:val="7771913E"/>
    <w:rsid w:val="77775FA7"/>
    <w:rsid w:val="779B0DAC"/>
    <w:rsid w:val="78C82FCC"/>
    <w:rsid w:val="796511E4"/>
    <w:rsid w:val="7992591B"/>
    <w:rsid w:val="7A5C539D"/>
    <w:rsid w:val="7A9B396F"/>
    <w:rsid w:val="7B0621F0"/>
    <w:rsid w:val="7B3EED8C"/>
    <w:rsid w:val="7BF51337"/>
    <w:rsid w:val="7C31BCD0"/>
    <w:rsid w:val="7C7CA414"/>
    <w:rsid w:val="7C7EDBAE"/>
    <w:rsid w:val="7D27E9BB"/>
    <w:rsid w:val="7D87E61D"/>
    <w:rsid w:val="7DC10073"/>
    <w:rsid w:val="7DDF4C6B"/>
    <w:rsid w:val="7E359193"/>
    <w:rsid w:val="7E8571AD"/>
    <w:rsid w:val="7EF704E5"/>
    <w:rsid w:val="7F0940B3"/>
    <w:rsid w:val="7F1FBE1B"/>
    <w:rsid w:val="7FD4872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C1E05A"/>
  <w15:docId w15:val="{5CEA040D-3023-4D94-93D1-C40027A9F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qFormat="1"/>
    <w:lsdException w:name="heading 5" w:uiPriority="9" w:unhideWhenUsed="1" w:qFormat="1"/>
    <w:lsdException w:name="heading 6" w:uiPriority="9" w:unhideWhenUsed="1"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2"/>
      <w:lang w:eastAsia="zh-CN"/>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qFormat/>
    <w:pPr>
      <w:keepNext/>
      <w:keepLines/>
      <w:widowControl/>
      <w:tabs>
        <w:tab w:val="left" w:pos="851"/>
      </w:tabs>
      <w:spacing w:before="120"/>
      <w:ind w:left="851" w:hanging="851"/>
      <w:jc w:val="left"/>
      <w:outlineLvl w:val="3"/>
    </w:pPr>
    <w:rPr>
      <w:rFonts w:ascii="Arial" w:eastAsia="黑体" w:hAnsi="Arial" w:cs="Times New Roman"/>
      <w:b/>
      <w:bCs/>
      <w:kern w:val="0"/>
      <w:sz w:val="28"/>
      <w:szCs w:val="28"/>
    </w:rPr>
  </w:style>
  <w:style w:type="paragraph" w:styleId="Heading5">
    <w:name w:val="heading 5"/>
    <w:basedOn w:val="Normal"/>
    <w:next w:val="Normal"/>
    <w:link w:val="Heading5Char"/>
    <w:uiPriority w:val="9"/>
    <w:unhideWhenUsed/>
    <w:qFormat/>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Heading7">
    <w:name w:val="heading 7"/>
    <w:basedOn w:val="Normal"/>
    <w:next w:val="Normal"/>
    <w:link w:val="Heading7Char"/>
    <w:qFormat/>
    <w:pPr>
      <w:keepNext/>
      <w:keepLines/>
      <w:widowControl/>
      <w:tabs>
        <w:tab w:val="left" w:pos="1276"/>
        <w:tab w:val="left" w:pos="1620"/>
      </w:tabs>
      <w:spacing w:before="240" w:after="64" w:line="320" w:lineRule="auto"/>
      <w:ind w:left="1276" w:rightChars="-1" w:right="-3" w:hanging="1276"/>
      <w:jc w:val="left"/>
      <w:outlineLvl w:val="6"/>
    </w:pPr>
    <w:rPr>
      <w:rFonts w:ascii="仿宋_GB2312" w:eastAsia="仿宋_GB2312" w:hAnsi="宋体" w:cs="Times New Roman"/>
      <w:b/>
      <w:bCs/>
      <w:kern w:val="0"/>
      <w:sz w:val="28"/>
      <w:szCs w:val="20"/>
    </w:rPr>
  </w:style>
  <w:style w:type="paragraph" w:styleId="Heading8">
    <w:name w:val="heading 8"/>
    <w:basedOn w:val="Normal"/>
    <w:next w:val="Normal"/>
    <w:link w:val="Heading8Char"/>
    <w:qFormat/>
    <w:pPr>
      <w:keepNext/>
      <w:keepLines/>
      <w:widowControl/>
      <w:tabs>
        <w:tab w:val="left" w:pos="1418"/>
        <w:tab w:val="left" w:pos="1620"/>
      </w:tabs>
      <w:spacing w:before="240" w:after="64" w:line="320" w:lineRule="auto"/>
      <w:ind w:left="1418" w:rightChars="-1" w:right="-3" w:hanging="1418"/>
      <w:jc w:val="left"/>
      <w:outlineLvl w:val="7"/>
    </w:pPr>
    <w:rPr>
      <w:rFonts w:ascii="Arial" w:eastAsia="黑体" w:hAnsi="Arial" w:cs="Times New Roman"/>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1260"/>
      <w:jc w:val="left"/>
    </w:pPr>
    <w:rPr>
      <w:rFonts w:cstheme="minorHAnsi"/>
      <w:sz w:val="18"/>
      <w:szCs w:val="18"/>
    </w:rPr>
  </w:style>
  <w:style w:type="paragraph" w:styleId="NormalIndent">
    <w:name w:val="Normal Indent"/>
    <w:basedOn w:val="Normal"/>
    <w:link w:val="NormalIndentChar"/>
    <w:uiPriority w:val="99"/>
    <w:qFormat/>
    <w:pPr>
      <w:ind w:firstLineChars="200" w:firstLine="420"/>
    </w:pPr>
    <w:rPr>
      <w:rFonts w:ascii="Tahoma" w:eastAsia="宋体" w:hAnsi="Tahoma"/>
      <w:szCs w:val="24"/>
    </w:rPr>
  </w:style>
  <w:style w:type="paragraph" w:styleId="Caption">
    <w:name w:val="caption"/>
    <w:basedOn w:val="Normal"/>
    <w:next w:val="Normal"/>
    <w:uiPriority w:val="35"/>
    <w:unhideWhenUsed/>
    <w:qFormat/>
    <w:pPr>
      <w:spacing w:line="360" w:lineRule="auto"/>
      <w:jc w:val="center"/>
    </w:pPr>
    <w:rPr>
      <w:rFonts w:ascii="Times New Roman" w:eastAsia="黑体" w:hAnsi="Times New Roman" w:cstheme="majorBidi"/>
      <w:szCs w:val="20"/>
    </w:rPr>
  </w:style>
  <w:style w:type="paragraph" w:styleId="DocumentMap">
    <w:name w:val="Document Map"/>
    <w:basedOn w:val="Normal"/>
    <w:link w:val="DocumentMapChar"/>
    <w:uiPriority w:val="99"/>
    <w:semiHidden/>
    <w:unhideWhenUsed/>
    <w:qFormat/>
    <w:rPr>
      <w:rFonts w:ascii="宋体" w:eastAsia="宋体"/>
      <w:sz w:val="18"/>
      <w:szCs w:val="18"/>
    </w:rPr>
  </w:style>
  <w:style w:type="paragraph" w:styleId="CommentText">
    <w:name w:val="annotation text"/>
    <w:basedOn w:val="Normal"/>
    <w:link w:val="CommentTextChar"/>
    <w:uiPriority w:val="99"/>
    <w:unhideWhenUsed/>
    <w:pPr>
      <w:jc w:val="left"/>
    </w:pPr>
  </w:style>
  <w:style w:type="paragraph" w:styleId="BodyText">
    <w:name w:val="Body Text"/>
    <w:basedOn w:val="Normal"/>
    <w:link w:val="BodyTextChar"/>
    <w:uiPriority w:val="99"/>
    <w:semiHidden/>
    <w:unhideWhenUsed/>
    <w:qFormat/>
    <w:pPr>
      <w:spacing w:after="120"/>
    </w:pPr>
  </w:style>
  <w:style w:type="paragraph" w:styleId="BodyTextIndent">
    <w:name w:val="Body Text Indent"/>
    <w:basedOn w:val="Normal"/>
    <w:link w:val="BodyTextIndentChar"/>
    <w:uiPriority w:val="99"/>
    <w:semiHidden/>
    <w:unhideWhenUsed/>
    <w:qFormat/>
    <w:pPr>
      <w:spacing w:after="120"/>
      <w:ind w:leftChars="200" w:left="420"/>
    </w:pPr>
  </w:style>
  <w:style w:type="paragraph" w:styleId="TOC5">
    <w:name w:val="toc 5"/>
    <w:basedOn w:val="Normal"/>
    <w:next w:val="Normal"/>
    <w:uiPriority w:val="39"/>
    <w:unhideWhenUsed/>
    <w:qFormat/>
    <w:pPr>
      <w:ind w:left="840"/>
      <w:jc w:val="left"/>
    </w:pPr>
    <w:rPr>
      <w:rFonts w:cstheme="minorHAnsi"/>
      <w:sz w:val="18"/>
      <w:szCs w:val="18"/>
    </w:rPr>
  </w:style>
  <w:style w:type="paragraph" w:styleId="TOC3">
    <w:name w:val="toc 3"/>
    <w:basedOn w:val="Normal"/>
    <w:next w:val="Normal"/>
    <w:uiPriority w:val="39"/>
    <w:unhideWhenUsed/>
    <w:qFormat/>
    <w:pPr>
      <w:ind w:left="420"/>
      <w:jc w:val="left"/>
    </w:pPr>
    <w:rPr>
      <w:rFonts w:cstheme="minorHAnsi"/>
      <w:i/>
      <w:iCs/>
      <w:sz w:val="20"/>
      <w:szCs w:val="20"/>
    </w:rPr>
  </w:style>
  <w:style w:type="paragraph" w:styleId="PlainText">
    <w:name w:val="Plain Text"/>
    <w:basedOn w:val="Normal"/>
    <w:link w:val="PlainTextChar"/>
    <w:unhideWhenUsed/>
    <w:qFormat/>
    <w:rPr>
      <w:rFonts w:ascii="宋体" w:eastAsia="宋体" w:hAnsi="Courier New" w:cs="Courier New"/>
      <w:szCs w:val="21"/>
    </w:rPr>
  </w:style>
  <w:style w:type="paragraph" w:styleId="TOC8">
    <w:name w:val="toc 8"/>
    <w:basedOn w:val="Normal"/>
    <w:next w:val="Normal"/>
    <w:uiPriority w:val="39"/>
    <w:unhideWhenUsed/>
    <w:qFormat/>
    <w:pPr>
      <w:ind w:left="1470"/>
      <w:jc w:val="left"/>
    </w:pPr>
    <w:rPr>
      <w:rFonts w:cstheme="minorHAnsi"/>
      <w:sz w:val="18"/>
      <w:szCs w:val="18"/>
    </w:r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left" w:pos="630"/>
        <w:tab w:val="right" w:leader="dot" w:pos="8680"/>
      </w:tabs>
      <w:spacing w:before="120" w:after="120"/>
      <w:jc w:val="left"/>
    </w:pPr>
    <w:rPr>
      <w:rFonts w:cstheme="minorHAnsi"/>
      <w:b/>
      <w:bCs/>
      <w:caps/>
      <w:sz w:val="20"/>
      <w:szCs w:val="20"/>
    </w:rPr>
  </w:style>
  <w:style w:type="paragraph" w:styleId="TOC4">
    <w:name w:val="toc 4"/>
    <w:basedOn w:val="Normal"/>
    <w:next w:val="Normal"/>
    <w:uiPriority w:val="39"/>
    <w:unhideWhenUsed/>
    <w:qFormat/>
    <w:pPr>
      <w:ind w:left="630"/>
      <w:jc w:val="left"/>
    </w:pPr>
    <w:rPr>
      <w:rFonts w:cstheme="minorHAnsi"/>
      <w:sz w:val="18"/>
      <w:szCs w:val="18"/>
    </w:rPr>
  </w:style>
  <w:style w:type="paragraph" w:styleId="TOC6">
    <w:name w:val="toc 6"/>
    <w:basedOn w:val="Normal"/>
    <w:next w:val="Normal"/>
    <w:uiPriority w:val="39"/>
    <w:unhideWhenUsed/>
    <w:qFormat/>
    <w:pPr>
      <w:ind w:left="1050"/>
      <w:jc w:val="left"/>
    </w:pPr>
    <w:rPr>
      <w:rFonts w:cstheme="minorHAnsi"/>
      <w:sz w:val="18"/>
      <w:szCs w:val="18"/>
    </w:rPr>
  </w:style>
  <w:style w:type="paragraph" w:styleId="TOC2">
    <w:name w:val="toc 2"/>
    <w:basedOn w:val="Normal"/>
    <w:next w:val="Normal"/>
    <w:uiPriority w:val="39"/>
    <w:unhideWhenUsed/>
    <w:qFormat/>
    <w:pPr>
      <w:ind w:left="210"/>
      <w:jc w:val="left"/>
    </w:pPr>
    <w:rPr>
      <w:rFonts w:cstheme="minorHAnsi"/>
      <w:smallCaps/>
      <w:sz w:val="20"/>
      <w:szCs w:val="20"/>
    </w:rPr>
  </w:style>
  <w:style w:type="paragraph" w:styleId="TOC9">
    <w:name w:val="toc 9"/>
    <w:basedOn w:val="Normal"/>
    <w:next w:val="Normal"/>
    <w:uiPriority w:val="39"/>
    <w:unhideWhenUsed/>
    <w:qFormat/>
    <w:pPr>
      <w:ind w:left="1680"/>
      <w:jc w:val="left"/>
    </w:pPr>
    <w:rPr>
      <w:rFonts w:cstheme="minorHAnsi"/>
      <w:sz w:val="18"/>
      <w:szCs w:val="18"/>
    </w:rPr>
  </w:style>
  <w:style w:type="paragraph" w:styleId="NormalWeb">
    <w:name w:val="Normal (Web)"/>
    <w:basedOn w:val="Normal"/>
    <w:uiPriority w:val="99"/>
    <w:qFormat/>
    <w:pPr>
      <w:spacing w:before="100" w:beforeAutospacing="1" w:after="100" w:afterAutospacing="1"/>
      <w:jc w:val="left"/>
    </w:pPr>
    <w:rPr>
      <w:rFonts w:ascii="Calibri" w:eastAsia="宋体" w:hAnsi="Calibri" w:cs="Times New Roman"/>
      <w:kern w:val="0"/>
      <w:sz w:val="24"/>
      <w:szCs w:val="24"/>
    </w:rPr>
  </w:style>
  <w:style w:type="paragraph" w:styleId="CommentSubject">
    <w:name w:val="annotation subject"/>
    <w:basedOn w:val="CommentText"/>
    <w:next w:val="CommentText"/>
    <w:link w:val="CommentSubjectChar"/>
    <w:uiPriority w:val="99"/>
    <w:semiHidden/>
    <w:unhideWhenUsed/>
    <w:rPr>
      <w:b/>
      <w:bCs/>
    </w:rPr>
  </w:style>
  <w:style w:type="paragraph" w:styleId="BodyTextFirstIndent2">
    <w:name w:val="Body Text First Indent 2"/>
    <w:basedOn w:val="Normal"/>
    <w:link w:val="BodyTextFirstIndent2Char"/>
    <w:uiPriority w:val="99"/>
    <w:unhideWhenUsed/>
    <w:qFormat/>
    <w:pPr>
      <w:ind w:firstLineChars="200" w:firstLine="600"/>
    </w:pPr>
    <w:rPr>
      <w:rFonts w:ascii="仿宋" w:eastAsia="仿宋" w:hAnsi="仿宋" w:cs="Times New Roman"/>
      <w:sz w:val="28"/>
      <w:szCs w:val="30"/>
    </w:rPr>
  </w:style>
  <w:style w:type="table" w:styleId="TableGrid">
    <w:name w:val="Table Grid"/>
    <w:basedOn w:val="TableNormal"/>
    <w:qFormat/>
    <w:rPr>
      <w:rFonts w:ascii="Times New Roman" w:eastAsia="宋体" w:hAnsi="Times New Roman" w:cs="Times New Roman"/>
      <w:szCs w:val="21"/>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semiHidden/>
    <w:unhideWhenUsed/>
    <w:rPr>
      <w:sz w:val="21"/>
      <w:szCs w:val="21"/>
    </w:rPr>
  </w:style>
  <w:style w:type="character" w:customStyle="1" w:styleId="PlainTextChar">
    <w:name w:val="Plain Text Char"/>
    <w:basedOn w:val="DefaultParagraphFont"/>
    <w:link w:val="PlainText"/>
    <w:qFormat/>
    <w:rPr>
      <w:rFonts w:ascii="宋体" w:eastAsia="宋体" w:hAnsi="Courier New" w:cs="Courier New"/>
      <w:szCs w:val="21"/>
    </w:rPr>
  </w:style>
  <w:style w:type="paragraph" w:styleId="ListParagraph">
    <w:name w:val="List Paragraph"/>
    <w:basedOn w:val="Normal"/>
    <w:link w:val="ListParagraphChar"/>
    <w:uiPriority w:val="1"/>
    <w:qFormat/>
    <w:pPr>
      <w:ind w:firstLineChars="200" w:firstLine="420"/>
    </w:p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Heading2Char">
    <w:name w:val="Heading 2 Char"/>
    <w:basedOn w:val="DefaultParagraphFont"/>
    <w:link w:val="Heading2"/>
    <w:qFormat/>
    <w:rPr>
      <w:rFonts w:asciiTheme="majorHAnsi" w:eastAsiaTheme="majorEastAsia" w:hAnsiTheme="majorHAnsi" w:cstheme="majorBidi"/>
      <w:b/>
      <w:bCs/>
      <w:sz w:val="32"/>
      <w:szCs w:val="32"/>
    </w:rPr>
  </w:style>
  <w:style w:type="character" w:customStyle="1" w:styleId="ListParagraphChar">
    <w:name w:val="List Paragraph Char"/>
    <w:link w:val="ListParagraph"/>
    <w:qFormat/>
  </w:style>
  <w:style w:type="character" w:customStyle="1" w:styleId="Heading3Char">
    <w:name w:val="Heading 3 Char"/>
    <w:basedOn w:val="DefaultParagraphFont"/>
    <w:link w:val="Heading3"/>
    <w:uiPriority w:val="9"/>
    <w:qFormat/>
    <w:rPr>
      <w:b/>
      <w:bCs/>
      <w:sz w:val="32"/>
      <w:szCs w:val="32"/>
    </w:rPr>
  </w:style>
  <w:style w:type="character" w:customStyle="1" w:styleId="Heading4Char">
    <w:name w:val="Heading 4 Char"/>
    <w:basedOn w:val="DefaultParagraphFont"/>
    <w:link w:val="Heading4"/>
    <w:uiPriority w:val="9"/>
    <w:qFormat/>
    <w:rPr>
      <w:rFonts w:ascii="Arial" w:eastAsia="黑体" w:hAnsi="Arial" w:cs="Times New Roman"/>
      <w:b/>
      <w:bCs/>
      <w:kern w:val="0"/>
      <w:sz w:val="28"/>
      <w:szCs w:val="28"/>
    </w:rPr>
  </w:style>
  <w:style w:type="character" w:customStyle="1" w:styleId="Heading5Char">
    <w:name w:val="Heading 5 Char"/>
    <w:basedOn w:val="DefaultParagraphFont"/>
    <w:link w:val="Heading5"/>
    <w:uiPriority w:val="9"/>
    <w:qFormat/>
    <w:rPr>
      <w:b/>
      <w:bCs/>
      <w:sz w:val="28"/>
      <w:szCs w:val="28"/>
    </w:rPr>
  </w:style>
  <w:style w:type="character" w:customStyle="1" w:styleId="Heading6Char">
    <w:name w:val="Heading 6 Char"/>
    <w:basedOn w:val="DefaultParagraphFont"/>
    <w:link w:val="Heading6"/>
    <w:uiPriority w:val="9"/>
    <w:qFormat/>
    <w:rPr>
      <w:rFonts w:asciiTheme="majorHAnsi" w:eastAsiaTheme="majorEastAsia" w:hAnsiTheme="majorHAnsi" w:cstheme="majorBidi"/>
      <w:b/>
      <w:bCs/>
      <w:sz w:val="24"/>
      <w:szCs w:val="24"/>
    </w:rPr>
  </w:style>
  <w:style w:type="character" w:customStyle="1" w:styleId="Heading7Char">
    <w:name w:val="Heading 7 Char"/>
    <w:basedOn w:val="DefaultParagraphFont"/>
    <w:link w:val="Heading7"/>
    <w:rPr>
      <w:rFonts w:ascii="仿宋_GB2312" w:eastAsia="仿宋_GB2312" w:hAnsi="宋体" w:cs="Times New Roman"/>
      <w:b/>
      <w:bCs/>
      <w:kern w:val="0"/>
      <w:sz w:val="28"/>
      <w:szCs w:val="20"/>
    </w:rPr>
  </w:style>
  <w:style w:type="character" w:customStyle="1" w:styleId="Heading8Char">
    <w:name w:val="Heading 8 Char"/>
    <w:basedOn w:val="DefaultParagraphFont"/>
    <w:link w:val="Heading8"/>
    <w:qFormat/>
    <w:rPr>
      <w:rFonts w:ascii="Arial" w:eastAsia="黑体" w:hAnsi="Arial" w:cs="Times New Roman"/>
      <w:kern w:val="0"/>
      <w:sz w:val="28"/>
      <w:szCs w:val="20"/>
    </w:rPr>
  </w:style>
  <w:style w:type="character" w:customStyle="1" w:styleId="DocumentMapChar">
    <w:name w:val="Document Map Char"/>
    <w:basedOn w:val="DefaultParagraphFont"/>
    <w:link w:val="DocumentMap"/>
    <w:uiPriority w:val="99"/>
    <w:semiHidden/>
    <w:rPr>
      <w:rFonts w:ascii="宋体" w:eastAsia="宋体"/>
      <w:sz w:val="18"/>
      <w:szCs w:val="18"/>
    </w:rPr>
  </w:style>
  <w:style w:type="character" w:customStyle="1" w:styleId="BodyTextChar">
    <w:name w:val="Body Text Char"/>
    <w:basedOn w:val="DefaultParagraphFont"/>
    <w:link w:val="BodyText"/>
    <w:uiPriority w:val="99"/>
    <w:semiHidden/>
  </w:style>
  <w:style w:type="character" w:customStyle="1" w:styleId="BodyTextIndentChar">
    <w:name w:val="Body Text Indent Char"/>
    <w:basedOn w:val="DefaultParagraphFont"/>
    <w:link w:val="BodyTextIndent"/>
    <w:uiPriority w:val="99"/>
    <w:semiHidden/>
    <w:qFormat/>
  </w:style>
  <w:style w:type="character" w:customStyle="1" w:styleId="BalloonTextChar">
    <w:name w:val="Balloon Text Char"/>
    <w:basedOn w:val="DefaultParagraphFont"/>
    <w:link w:val="BalloonText"/>
    <w:uiPriority w:val="99"/>
    <w:semiHidden/>
    <w:qFormat/>
    <w:rPr>
      <w:sz w:val="18"/>
      <w:szCs w:val="18"/>
    </w:rPr>
  </w:style>
  <w:style w:type="character" w:customStyle="1" w:styleId="BodyTextFirstIndent2Char">
    <w:name w:val="Body Text First Indent 2 Char"/>
    <w:basedOn w:val="BodyTextIndentChar"/>
    <w:link w:val="BodyTextFirstIndent2"/>
    <w:uiPriority w:val="99"/>
    <w:qFormat/>
    <w:rPr>
      <w:rFonts w:ascii="仿宋" w:eastAsia="仿宋" w:hAnsi="仿宋" w:cs="Times New Roman"/>
      <w:sz w:val="28"/>
      <w:szCs w:val="30"/>
    </w:rPr>
  </w:style>
  <w:style w:type="character" w:customStyle="1" w:styleId="2Char1">
    <w:name w:val="正文首行缩进 2 Char1"/>
    <w:basedOn w:val="BodyTextIndentChar"/>
    <w:uiPriority w:val="99"/>
    <w:semiHidden/>
    <w:qFormat/>
  </w:style>
  <w:style w:type="paragraph" w:customStyle="1" w:styleId="1">
    <w:name w:val="标书标题1"/>
    <w:basedOn w:val="Heading1"/>
    <w:uiPriority w:val="99"/>
    <w:qFormat/>
    <w:pPr>
      <w:numPr>
        <w:numId w:val="3"/>
      </w:numPr>
      <w:tabs>
        <w:tab w:val="left" w:pos="540"/>
        <w:tab w:val="left" w:pos="620"/>
        <w:tab w:val="left" w:pos="1620"/>
      </w:tabs>
      <w:spacing w:before="180" w:after="180" w:line="360" w:lineRule="auto"/>
      <w:ind w:left="620" w:rightChars="11" w:right="26" w:hanging="420"/>
      <w:jc w:val="center"/>
    </w:pPr>
    <w:rPr>
      <w:rFonts w:ascii="宋体" w:eastAsia="宋体" w:hAnsi="宋体" w:cs="Times New Roman"/>
      <w:bCs w:val="0"/>
      <w:sz w:val="72"/>
      <w:szCs w:val="72"/>
    </w:rPr>
  </w:style>
  <w:style w:type="character" w:customStyle="1" w:styleId="NormalIndentChar">
    <w:name w:val="Normal Indent Char"/>
    <w:link w:val="NormalIndent"/>
    <w:uiPriority w:val="99"/>
    <w:qFormat/>
    <w:rPr>
      <w:rFonts w:ascii="Tahoma" w:eastAsia="宋体" w:hAnsi="Tahoma"/>
      <w:szCs w:val="24"/>
    </w:rPr>
  </w:style>
  <w:style w:type="paragraph" w:customStyle="1" w:styleId="a">
    <w:name w:val="标准正文"/>
    <w:basedOn w:val="Normal"/>
    <w:qFormat/>
    <w:pPr>
      <w:spacing w:before="156" w:after="156" w:line="360" w:lineRule="auto"/>
      <w:ind w:firstLineChars="200" w:firstLine="480"/>
    </w:pPr>
    <w:rPr>
      <w:rFonts w:ascii="Times New Roman" w:eastAsia="宋体" w:hAnsi="Times New Roman" w:cs="Times New Roman"/>
      <w:sz w:val="24"/>
      <w:szCs w:val="24"/>
    </w:rPr>
  </w:style>
  <w:style w:type="paragraph" w:customStyle="1" w:styleId="a0">
    <w:name w:val="技术文档正文"/>
    <w:basedOn w:val="Normal"/>
    <w:uiPriority w:val="99"/>
    <w:qFormat/>
    <w:pPr>
      <w:spacing w:line="360" w:lineRule="auto"/>
      <w:ind w:firstLineChars="200" w:firstLine="200"/>
    </w:pPr>
    <w:rPr>
      <w:rFonts w:ascii="Times New Roman" w:eastAsia="宋体" w:hAnsi="Times New Roman"/>
      <w:sz w:val="24"/>
      <w:szCs w:val="21"/>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table" w:customStyle="1" w:styleId="TableNormal1">
    <w:name w:val="Table Normal1"/>
    <w:qFormat/>
    <w:rPr>
      <w:rFonts w:ascii="Times New Roman" w:hAnsi="Times New Roman" w:cs="Times New Roman"/>
    </w:rPr>
    <w:tblPr>
      <w:tblCellMar>
        <w:top w:w="0" w:type="dxa"/>
        <w:left w:w="0" w:type="dxa"/>
        <w:bottom w:w="0" w:type="dxa"/>
        <w:right w:w="0" w:type="dxa"/>
      </w:tblCellMar>
    </w:tblPr>
  </w:style>
  <w:style w:type="paragraph" w:customStyle="1" w:styleId="A1">
    <w:name w:val="正文 A"/>
    <w:qFormat/>
    <w:pPr>
      <w:widowControl w:val="0"/>
      <w:jc w:val="both"/>
    </w:pPr>
    <w:rPr>
      <w:rFonts w:ascii="Times New Roman" w:eastAsia="Arial Unicode MS" w:hAnsi="Times New Roman" w:cs="Arial Unicode MS"/>
      <w:color w:val="000000"/>
      <w:kern w:val="2"/>
      <w:sz w:val="21"/>
      <w:szCs w:val="21"/>
      <w:u w:color="000000"/>
      <w:lang w:eastAsia="zh-CN"/>
    </w:rPr>
  </w:style>
  <w:style w:type="paragraph" w:customStyle="1" w:styleId="AA">
    <w:name w:val="正文 A A"/>
    <w:qFormat/>
    <w:pPr>
      <w:widowControl w:val="0"/>
      <w:jc w:val="both"/>
    </w:pPr>
    <w:rPr>
      <w:rFonts w:ascii="Arial Unicode MS" w:eastAsia="Times New Roman" w:hAnsi="Arial Unicode MS" w:cs="Arial Unicode MS" w:hint="eastAsia"/>
      <w:color w:val="000000"/>
      <w:kern w:val="2"/>
      <w:sz w:val="21"/>
      <w:szCs w:val="21"/>
      <w:u w:color="000000"/>
      <w:lang w:eastAsia="zh-CN"/>
    </w:rPr>
  </w:style>
  <w:style w:type="paragraph" w:customStyle="1" w:styleId="a2">
    <w:name w:val="正文新"/>
    <w:basedOn w:val="ListParagraph"/>
    <w:link w:val="Char"/>
    <w:qFormat/>
    <w:pPr>
      <w:spacing w:line="360" w:lineRule="auto"/>
      <w:ind w:firstLine="480"/>
    </w:pPr>
    <w:rPr>
      <w:rFonts w:ascii="Times New Roman" w:eastAsia="宋体" w:hAnsi="Times New Roman" w:cs="Times New Roman"/>
      <w:sz w:val="24"/>
      <w:szCs w:val="24"/>
    </w:rPr>
  </w:style>
  <w:style w:type="character" w:customStyle="1" w:styleId="Char">
    <w:name w:val="正文新 Char"/>
    <w:link w:val="a2"/>
    <w:qFormat/>
    <w:rPr>
      <w:rFonts w:ascii="Times New Roman" w:eastAsia="宋体" w:hAnsi="Times New Roman" w:cs="Times New Roman"/>
      <w:sz w:val="24"/>
      <w:szCs w:val="24"/>
    </w:rPr>
  </w:style>
  <w:style w:type="paragraph" w:styleId="NoSpacing">
    <w:name w:val="No Spacing"/>
    <w:link w:val="NoSpacingChar"/>
    <w:uiPriority w:val="1"/>
    <w:qFormat/>
    <w:pPr>
      <w:widowControl w:val="0"/>
      <w:adjustRightInd w:val="0"/>
      <w:snapToGrid w:val="0"/>
      <w:spacing w:line="360" w:lineRule="auto"/>
    </w:pPr>
    <w:rPr>
      <w:rFonts w:ascii="Times New Roman" w:eastAsia="宋体" w:hAnsi="Times New Roman"/>
      <w:kern w:val="2"/>
      <w:sz w:val="21"/>
      <w:szCs w:val="22"/>
      <w:lang w:eastAsia="zh-CN"/>
    </w:rPr>
  </w:style>
  <w:style w:type="character" w:customStyle="1" w:styleId="NoSpacingChar">
    <w:name w:val="No Spacing Char"/>
    <w:link w:val="NoSpacing"/>
    <w:uiPriority w:val="1"/>
    <w:qFormat/>
    <w:rPr>
      <w:rFonts w:ascii="Times New Roman" w:eastAsia="宋体" w:hAnsi="Times New Roman"/>
    </w:rPr>
  </w:style>
  <w:style w:type="paragraph" w:customStyle="1" w:styleId="0">
    <w:name w:val="正文_0"/>
    <w:qFormat/>
    <w:pPr>
      <w:widowControl w:val="0"/>
      <w:jc w:val="both"/>
    </w:pPr>
    <w:rPr>
      <w:rFonts w:ascii="Calibri" w:eastAsia="宋体" w:hAnsi="Calibri" w:cs="Times New Roman"/>
      <w:kern w:val="2"/>
      <w:sz w:val="21"/>
      <w:szCs w:val="22"/>
      <w:lang w:eastAsia="zh-CN"/>
    </w:rPr>
  </w:style>
  <w:style w:type="paragraph" w:customStyle="1" w:styleId="00">
    <w:name w:val="正文_0_0"/>
    <w:qFormat/>
    <w:pPr>
      <w:widowControl w:val="0"/>
      <w:ind w:firstLineChars="200" w:firstLine="200"/>
      <w:jc w:val="both"/>
    </w:pPr>
    <w:rPr>
      <w:rFonts w:ascii="Times New Roman" w:eastAsia="仿宋_GB2312" w:hAnsi="Times New Roman" w:cs="Times New Roman"/>
      <w:kern w:val="2"/>
      <w:sz w:val="28"/>
      <w:lang w:eastAsia="zh-CN"/>
    </w:rPr>
  </w:style>
  <w:style w:type="paragraph" w:customStyle="1" w:styleId="000">
    <w:name w:val="正文_0_0_0"/>
    <w:qFormat/>
    <w:rPr>
      <w:rFonts w:ascii="宋体" w:eastAsia="宋体" w:hAnsi="宋体" w:cs="宋体"/>
      <w:sz w:val="24"/>
      <w:szCs w:val="24"/>
      <w:lang w:eastAsia="zh-CN"/>
    </w:rPr>
  </w:style>
  <w:style w:type="character" w:customStyle="1" w:styleId="10">
    <w:name w:val="未处理的提及1"/>
    <w:basedOn w:val="DefaultParagraphFont"/>
    <w:uiPriority w:val="99"/>
    <w:semiHidden/>
    <w:unhideWhenUsed/>
    <w:qFormat/>
    <w:rPr>
      <w:color w:val="605E5C"/>
      <w:shd w:val="clear" w:color="auto" w:fill="E1DFDD"/>
    </w:rPr>
  </w:style>
  <w:style w:type="paragraph" w:customStyle="1" w:styleId="Default">
    <w:name w:val="Default"/>
    <w:qFormat/>
    <w:pPr>
      <w:widowControl w:val="0"/>
      <w:autoSpaceDE w:val="0"/>
      <w:autoSpaceDN w:val="0"/>
      <w:adjustRightInd w:val="0"/>
    </w:pPr>
    <w:rPr>
      <w:rFonts w:ascii="Calibri" w:eastAsia="宋体" w:hAnsi="Calibri" w:cs="Times New Roman"/>
      <w:color w:val="000000"/>
      <w:sz w:val="24"/>
      <w:szCs w:val="24"/>
      <w:lang w:eastAsia="zh-CN"/>
    </w:rPr>
  </w:style>
  <w:style w:type="paragraph" w:customStyle="1" w:styleId="CM26">
    <w:name w:val="CM26"/>
    <w:basedOn w:val="Default"/>
    <w:next w:val="Default"/>
    <w:pPr>
      <w:spacing w:line="468" w:lineRule="atLeast"/>
    </w:pPr>
    <w:rPr>
      <w:rFonts w:ascii="Times New Roman" w:eastAsia="Times New Roman" w:hAnsi="Times New Roman"/>
      <w:color w:val="auto"/>
    </w:rPr>
  </w:style>
  <w:style w:type="paragraph" w:customStyle="1" w:styleId="CM27">
    <w:name w:val="CM27"/>
    <w:basedOn w:val="Default"/>
    <w:next w:val="Default"/>
    <w:qFormat/>
    <w:pPr>
      <w:spacing w:line="468" w:lineRule="atLeast"/>
    </w:pPr>
    <w:rPr>
      <w:rFonts w:ascii="Times New Roman" w:eastAsia="Times New Roman" w:hAnsi="Times New Roman"/>
      <w:color w:val="auto"/>
    </w:rPr>
  </w:style>
  <w:style w:type="paragraph" w:customStyle="1" w:styleId="CM64">
    <w:name w:val="CM64"/>
    <w:basedOn w:val="Default"/>
    <w:next w:val="Default"/>
    <w:qFormat/>
    <w:pPr>
      <w:spacing w:after="655"/>
    </w:pPr>
    <w:rPr>
      <w:rFonts w:ascii="Times New Roman" w:eastAsia="Times New Roman" w:hAnsi="Times New Roman"/>
      <w:color w:val="auto"/>
    </w:rPr>
  </w:style>
  <w:style w:type="paragraph" w:customStyle="1" w:styleId="CM36">
    <w:name w:val="CM36"/>
    <w:basedOn w:val="Default"/>
    <w:next w:val="Default"/>
    <w:qFormat/>
    <w:pPr>
      <w:spacing w:line="468" w:lineRule="atLeast"/>
    </w:pPr>
    <w:rPr>
      <w:rFonts w:ascii="Times New Roman" w:eastAsia="Times New Roman" w:hAnsi="Times New Roman"/>
      <w:color w:val="auto"/>
    </w:rPr>
  </w:style>
  <w:style w:type="character" w:customStyle="1" w:styleId="2">
    <w:name w:val="未处理的提及2"/>
    <w:basedOn w:val="DefaultParagraphFont"/>
    <w:uiPriority w:val="99"/>
    <w:semiHidden/>
    <w:unhideWhenUsed/>
    <w:rPr>
      <w:color w:val="605E5C"/>
      <w:shd w:val="clear" w:color="auto" w:fill="E1DFDD"/>
    </w:rPr>
  </w:style>
  <w:style w:type="character" w:customStyle="1" w:styleId="apple-converted-space">
    <w:name w:val="apple-converted-space"/>
    <w:basedOn w:val="DefaultParagraphFont"/>
    <w:qFormat/>
  </w:style>
  <w:style w:type="character" w:customStyle="1" w:styleId="specinfo">
    <w:name w:val="specinfo"/>
    <w:basedOn w:val="DefaultParagraphFont"/>
  </w:style>
  <w:style w:type="paragraph" w:customStyle="1" w:styleId="spectit">
    <w:name w:val="spectit"/>
    <w:basedOn w:val="Normal"/>
    <w:pPr>
      <w:widowControl/>
      <w:spacing w:before="100" w:beforeAutospacing="1" w:after="100" w:afterAutospacing="1"/>
      <w:jc w:val="left"/>
    </w:pPr>
    <w:rPr>
      <w:rFonts w:ascii="宋体" w:eastAsia="宋体" w:hAnsi="宋体" w:cs="宋体"/>
      <w:kern w:val="0"/>
      <w:sz w:val="24"/>
      <w:szCs w:val="24"/>
    </w:rPr>
  </w:style>
  <w:style w:type="character" w:customStyle="1" w:styleId="CommentTextChar">
    <w:name w:val="Comment Text Char"/>
    <w:basedOn w:val="DefaultParagraphFont"/>
    <w:link w:val="CommentText"/>
    <w:uiPriority w:val="99"/>
    <w:rPr>
      <w:kern w:val="2"/>
      <w:sz w:val="21"/>
      <w:szCs w:val="22"/>
    </w:rPr>
  </w:style>
  <w:style w:type="character" w:customStyle="1" w:styleId="CommentSubjectChar">
    <w:name w:val="Comment Subject Char"/>
    <w:basedOn w:val="CommentTextChar"/>
    <w:link w:val="CommentSubject"/>
    <w:uiPriority w:val="99"/>
    <w:semiHidden/>
    <w:rPr>
      <w:b/>
      <w:bCs/>
      <w:kern w:val="2"/>
      <w:sz w:val="21"/>
      <w:szCs w:val="22"/>
    </w:rPr>
  </w:style>
  <w:style w:type="paragraph" w:styleId="Revision">
    <w:name w:val="Revision"/>
    <w:hidden/>
    <w:uiPriority w:val="99"/>
    <w:unhideWhenUsed/>
    <w:rsid w:val="00560D4A"/>
    <w:rPr>
      <w:kern w:val="2"/>
      <w:sz w:val="21"/>
      <w:szCs w:val="22"/>
      <w:lang w:eastAsia="zh-CN"/>
    </w:rPr>
  </w:style>
  <w:style w:type="character" w:styleId="UnresolvedMention">
    <w:name w:val="Unresolved Mention"/>
    <w:basedOn w:val="DefaultParagraphFont"/>
    <w:uiPriority w:val="99"/>
    <w:semiHidden/>
    <w:unhideWhenUsed/>
    <w:rsid w:val="00A252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60198">
      <w:bodyDiv w:val="1"/>
      <w:marLeft w:val="0"/>
      <w:marRight w:val="0"/>
      <w:marTop w:val="0"/>
      <w:marBottom w:val="0"/>
      <w:divBdr>
        <w:top w:val="none" w:sz="0" w:space="0" w:color="auto"/>
        <w:left w:val="none" w:sz="0" w:space="0" w:color="auto"/>
        <w:bottom w:val="none" w:sz="0" w:space="0" w:color="auto"/>
        <w:right w:val="none" w:sz="0" w:space="0" w:color="auto"/>
      </w:divBdr>
    </w:div>
    <w:div w:id="77483644">
      <w:bodyDiv w:val="1"/>
      <w:marLeft w:val="0"/>
      <w:marRight w:val="0"/>
      <w:marTop w:val="0"/>
      <w:marBottom w:val="0"/>
      <w:divBdr>
        <w:top w:val="none" w:sz="0" w:space="0" w:color="auto"/>
        <w:left w:val="none" w:sz="0" w:space="0" w:color="auto"/>
        <w:bottom w:val="none" w:sz="0" w:space="0" w:color="auto"/>
        <w:right w:val="none" w:sz="0" w:space="0" w:color="auto"/>
      </w:divBdr>
    </w:div>
    <w:div w:id="486213596">
      <w:bodyDiv w:val="1"/>
      <w:marLeft w:val="0"/>
      <w:marRight w:val="0"/>
      <w:marTop w:val="0"/>
      <w:marBottom w:val="0"/>
      <w:divBdr>
        <w:top w:val="none" w:sz="0" w:space="0" w:color="auto"/>
        <w:left w:val="none" w:sz="0" w:space="0" w:color="auto"/>
        <w:bottom w:val="none" w:sz="0" w:space="0" w:color="auto"/>
        <w:right w:val="none" w:sz="0" w:space="0" w:color="auto"/>
      </w:divBdr>
      <w:divsChild>
        <w:div w:id="83962240">
          <w:marLeft w:val="274"/>
          <w:marRight w:val="0"/>
          <w:marTop w:val="0"/>
          <w:marBottom w:val="0"/>
          <w:divBdr>
            <w:top w:val="none" w:sz="0" w:space="0" w:color="auto"/>
            <w:left w:val="none" w:sz="0" w:space="0" w:color="auto"/>
            <w:bottom w:val="none" w:sz="0" w:space="0" w:color="auto"/>
            <w:right w:val="none" w:sz="0" w:space="0" w:color="auto"/>
          </w:divBdr>
        </w:div>
        <w:div w:id="767847490">
          <w:marLeft w:val="274"/>
          <w:marRight w:val="0"/>
          <w:marTop w:val="0"/>
          <w:marBottom w:val="0"/>
          <w:divBdr>
            <w:top w:val="none" w:sz="0" w:space="0" w:color="auto"/>
            <w:left w:val="none" w:sz="0" w:space="0" w:color="auto"/>
            <w:bottom w:val="none" w:sz="0" w:space="0" w:color="auto"/>
            <w:right w:val="none" w:sz="0" w:space="0" w:color="auto"/>
          </w:divBdr>
        </w:div>
        <w:div w:id="1132358498">
          <w:marLeft w:val="274"/>
          <w:marRight w:val="0"/>
          <w:marTop w:val="0"/>
          <w:marBottom w:val="0"/>
          <w:divBdr>
            <w:top w:val="none" w:sz="0" w:space="0" w:color="auto"/>
            <w:left w:val="none" w:sz="0" w:space="0" w:color="auto"/>
            <w:bottom w:val="none" w:sz="0" w:space="0" w:color="auto"/>
            <w:right w:val="none" w:sz="0" w:space="0" w:color="auto"/>
          </w:divBdr>
        </w:div>
        <w:div w:id="1309170865">
          <w:marLeft w:val="274"/>
          <w:marRight w:val="0"/>
          <w:marTop w:val="0"/>
          <w:marBottom w:val="0"/>
          <w:divBdr>
            <w:top w:val="none" w:sz="0" w:space="0" w:color="auto"/>
            <w:left w:val="none" w:sz="0" w:space="0" w:color="auto"/>
            <w:bottom w:val="none" w:sz="0" w:space="0" w:color="auto"/>
            <w:right w:val="none" w:sz="0" w:space="0" w:color="auto"/>
          </w:divBdr>
        </w:div>
        <w:div w:id="1668482461">
          <w:marLeft w:val="274"/>
          <w:marRight w:val="0"/>
          <w:marTop w:val="0"/>
          <w:marBottom w:val="0"/>
          <w:divBdr>
            <w:top w:val="none" w:sz="0" w:space="0" w:color="auto"/>
            <w:left w:val="none" w:sz="0" w:space="0" w:color="auto"/>
            <w:bottom w:val="none" w:sz="0" w:space="0" w:color="auto"/>
            <w:right w:val="none" w:sz="0" w:space="0" w:color="auto"/>
          </w:divBdr>
        </w:div>
      </w:divsChild>
    </w:div>
    <w:div w:id="956645771">
      <w:bodyDiv w:val="1"/>
      <w:marLeft w:val="0"/>
      <w:marRight w:val="0"/>
      <w:marTop w:val="0"/>
      <w:marBottom w:val="0"/>
      <w:divBdr>
        <w:top w:val="none" w:sz="0" w:space="0" w:color="auto"/>
        <w:left w:val="none" w:sz="0" w:space="0" w:color="auto"/>
        <w:bottom w:val="none" w:sz="0" w:space="0" w:color="auto"/>
        <w:right w:val="none" w:sz="0" w:space="0" w:color="auto"/>
      </w:divBdr>
    </w:div>
    <w:div w:id="1053500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cgp.gov.cn)"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creditchina.gov.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9938001D54BB478AEE31600B6C390C" ma:contentTypeVersion="575" ma:contentTypeDescription="新建文档。" ma:contentTypeScope="" ma:versionID="611610c8413af6fdf03ab57114eeef9b">
  <xsd:schema xmlns:xsd="http://www.w3.org/2001/XMLSchema" xmlns:xs="http://www.w3.org/2001/XMLSchema" xmlns:p="http://schemas.microsoft.com/office/2006/metadata/properties" xmlns:ns1="http://schemas.microsoft.com/sharepoint/v3" xmlns:ns2="eb9a734e-1f48-4066-80f1-ffce44e7266e" xmlns:ns3="a5252c03-436d-443d-9623-35b6b1750146" xmlns:ns4="d4f7f636-57ce-4b6c-804a-20cdd9632755" targetNamespace="http://schemas.microsoft.com/office/2006/metadata/properties" ma:root="true" ma:fieldsID="ef8d5226ca278f26926cb8b3c7dd4cb3" ns1:_="" ns2:_="" ns3:_="" ns4:_="">
    <xsd:import namespace="http://schemas.microsoft.com/sharepoint/v3"/>
    <xsd:import namespace="eb9a734e-1f48-4066-80f1-ffce44e7266e"/>
    <xsd:import namespace="a5252c03-436d-443d-9623-35b6b1750146"/>
    <xsd:import namespace="d4f7f636-57ce-4b6c-804a-20cdd9632755"/>
    <xsd:element name="properties">
      <xsd:complexType>
        <xsd:sequence>
          <xsd:element name="documentManagement">
            <xsd:complexType>
              <xsd:all>
                <xsd:element ref="ns2:SharedWithUsers" minOccurs="0"/>
                <xsd:element ref="ns2:SharedWithDetails" minOccurs="0"/>
                <xsd:element ref="ns3:_dlc_DocId" minOccurs="0"/>
                <xsd:element ref="ns3:_dlc_DocIdUrl" minOccurs="0"/>
                <xsd:element ref="ns3:_dlc_DocIdPersistId"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3:TaxCatchAll" minOccurs="0"/>
                <xsd:element ref="ns1:_ip_UnifiedCompliancePolicyProperties" minOccurs="0"/>
                <xsd:element ref="ns1:_ip_UnifiedCompliancePolicyUIAction"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9a734e-1f48-4066-80f1-ffce44e7266e"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252c03-436d-443d-9623-35b6b1750146"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509ab834-3fc2-40ea-9ee2-3d75d233dd1c}" ma:internalName="TaxCatchAll" ma:showField="CatchAllData" ma:web="a5252c03-436d-443d-9623-35b6b17501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f7f636-57ce-4b6c-804a-20cdd963275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911449f-327d-4edd-9340-e34d02be6c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4f7f636-57ce-4b6c-804a-20cdd9632755">
      <Terms xmlns="http://schemas.microsoft.com/office/infopath/2007/PartnerControls"/>
    </lcf76f155ced4ddcb4097134ff3c332f>
    <TaxCatchAll xmlns="a5252c03-436d-443d-9623-35b6b1750146" xsi:nil="true"/>
    <_dlc_DocId xmlns="a5252c03-436d-443d-9623-35b6b1750146">EYQKJF6MWWUA-347277308-513339</_dlc_DocId>
    <_dlc_DocIdUrl xmlns="a5252c03-436d-443d-9623-35b6b1750146">
      <Url>https://technionchina.sharepoint.com/sites/Files/_layouts/15/DocIdRedir.aspx?ID=EYQKJF6MWWUA-347277308-513339</Url>
      <Description>EYQKJF6MWWUA-347277308-513339</Description>
    </_dlc_DocIdUrl>
  </documentManagement>
</p:properties>
</file>

<file path=customXml/itemProps1.xml><?xml version="1.0" encoding="utf-8"?>
<ds:datastoreItem xmlns:ds="http://schemas.openxmlformats.org/officeDocument/2006/customXml" ds:itemID="{58146E74-992A-4566-B40C-2627D9C06A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9a734e-1f48-4066-80f1-ffce44e7266e"/>
    <ds:schemaRef ds:uri="a5252c03-436d-443d-9623-35b6b1750146"/>
    <ds:schemaRef ds:uri="d4f7f636-57ce-4b6c-804a-20cdd96327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CC3357-DF62-41F1-AD57-627D930A9D9F}">
  <ds:schemaRefs>
    <ds:schemaRef ds:uri="http://schemas.microsoft.com/sharepoint/events"/>
  </ds:schemaRefs>
</ds:datastoreItem>
</file>

<file path=customXml/itemProps3.xml><?xml version="1.0" encoding="utf-8"?>
<ds:datastoreItem xmlns:ds="http://schemas.openxmlformats.org/officeDocument/2006/customXml" ds:itemID="{77767A92-F35C-4029-95B8-79EF50B660B5}">
  <ds:schemaRefs>
    <ds:schemaRef ds:uri="http://schemas.openxmlformats.org/officeDocument/2006/bibliography"/>
  </ds:schemaRefs>
</ds:datastoreItem>
</file>

<file path=customXml/itemProps4.xml><?xml version="1.0" encoding="utf-8"?>
<ds:datastoreItem xmlns:ds="http://schemas.openxmlformats.org/officeDocument/2006/customXml" ds:itemID="{F6F818B7-16AD-4D12-A183-087EAC25FBE1}">
  <ds:schemaRefs>
    <ds:schemaRef ds:uri="http://schemas.microsoft.com/sharepoint/v3/contenttype/forms"/>
  </ds:schemaRefs>
</ds:datastoreItem>
</file>

<file path=customXml/itemProps5.xml><?xml version="1.0" encoding="utf-8"?>
<ds:datastoreItem xmlns:ds="http://schemas.openxmlformats.org/officeDocument/2006/customXml" ds:itemID="{92B996BD-A988-42E1-935F-3A98768FB95B}">
  <ds:schemaRefs>
    <ds:schemaRef ds:uri="http://schemas.microsoft.com/office/2006/metadata/properties"/>
    <ds:schemaRef ds:uri="http://schemas.microsoft.com/office/infopath/2007/PartnerControls"/>
    <ds:schemaRef ds:uri="http://schemas.microsoft.com/sharepoint/v3"/>
    <ds:schemaRef ds:uri="d4f7f636-57ce-4b6c-804a-20cdd9632755"/>
    <ds:schemaRef ds:uri="a5252c03-436d-443d-9623-35b6b1750146"/>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12</Pages>
  <Words>977</Words>
  <Characters>5573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cp:lastModifiedBy>Emily YAN 颜树贤</cp:lastModifiedBy>
  <cp:revision>12</cp:revision>
  <dcterms:created xsi:type="dcterms:W3CDTF">2025-09-12T06:29:00Z</dcterms:created>
  <dcterms:modified xsi:type="dcterms:W3CDTF">2025-09-12T08:03:00Z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eyJoZGlkIjoiNTBkY2FkMTBmNzllZTUzYWUxODEyMmFiZTg3YjU4MjEifQ==</vt:lpwstr>
  </property>
  <property fmtid="{D5CDD505-2E9C-101B-9397-08002B2CF9AE}" pid="4" name="ICV">
    <vt:lpwstr>F28F4F4877744F8789278CD21655820E_12</vt:lpwstr>
  </property>
  <property fmtid="{D5CDD505-2E9C-101B-9397-08002B2CF9AE}" pid="5" name="ContentTypeId">
    <vt:lpwstr>0x010100AB9938001D54BB478AEE31600B6C390C</vt:lpwstr>
  </property>
  <property fmtid="{D5CDD505-2E9C-101B-9397-08002B2CF9AE}" pid="6" name="MediaServiceImageTags">
    <vt:lpwstr/>
  </property>
  <property fmtid="{D5CDD505-2E9C-101B-9397-08002B2CF9AE}" pid="7" name="_dlc_DocIdItemGuid">
    <vt:lpwstr>c036703e-5c36-4360-8184-b531a2273cd7</vt:lpwstr>
  </property>
</Properties>
</file>