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8EB7F" w14:textId="77777777" w:rsidR="00E40CB7" w:rsidRDefault="00E40CB7">
      <w:pPr>
        <w:widowControl/>
        <w:textAlignment w:val="center"/>
        <w:rPr>
          <w:rFonts w:ascii="宋体" w:hAnsi="宋体" w:cs="宋体"/>
          <w:b/>
          <w:color w:val="000000" w:themeColor="text1"/>
          <w:sz w:val="36"/>
          <w:szCs w:val="36"/>
        </w:rPr>
      </w:pPr>
    </w:p>
    <w:p w14:paraId="3E1F5B47" w14:textId="332EDE55" w:rsidR="00E40CB7" w:rsidRDefault="003F301D">
      <w:pPr>
        <w:widowControl/>
        <w:textAlignment w:val="center"/>
        <w:rPr>
          <w:rFonts w:ascii="宋体" w:hAnsi="宋体" w:cs="宋体"/>
          <w:b/>
          <w:color w:val="000000" w:themeColor="text1"/>
          <w:sz w:val="36"/>
          <w:szCs w:val="36"/>
        </w:rPr>
      </w:pPr>
      <w:r>
        <w:rPr>
          <w:rFonts w:ascii="宋体" w:hAnsi="宋体" w:cs="宋体"/>
          <w:b/>
          <w:color w:val="000000" w:themeColor="text1"/>
          <w:sz w:val="36"/>
          <w:szCs w:val="36"/>
        </w:rPr>
        <w:t xml:space="preserve">       </w:t>
      </w:r>
      <w:r>
        <w:rPr>
          <w:rFonts w:ascii="宋体" w:hAnsi="宋体" w:cs="宋体" w:hint="eastAsia"/>
          <w:b/>
          <w:color w:val="000000" w:themeColor="text1"/>
          <w:sz w:val="36"/>
          <w:szCs w:val="36"/>
        </w:rPr>
        <w:t>学生宿舍大厅共享厨房及T2办公室家具采购项目</w:t>
      </w:r>
    </w:p>
    <w:p w14:paraId="53FD7B3F" w14:textId="77777777" w:rsidR="00E40CB7" w:rsidRDefault="003F301D">
      <w:pPr>
        <w:widowControl/>
        <w:jc w:val="center"/>
        <w:textAlignment w:val="center"/>
        <w:rPr>
          <w:rFonts w:ascii="宋体" w:hAnsi="宋体" w:cs="宋体"/>
          <w:b/>
          <w:color w:val="000000" w:themeColor="text1"/>
          <w:sz w:val="36"/>
          <w:szCs w:val="36"/>
        </w:rPr>
      </w:pPr>
      <w:r>
        <w:rPr>
          <w:rFonts w:ascii="宋体" w:hAnsi="宋体" w:cs="宋体" w:hint="eastAsia"/>
          <w:b/>
          <w:color w:val="000000" w:themeColor="text1"/>
          <w:sz w:val="36"/>
          <w:szCs w:val="36"/>
        </w:rPr>
        <w:t>校内招标文件</w:t>
      </w:r>
    </w:p>
    <w:p w14:paraId="3E6E1287" w14:textId="77777777" w:rsidR="00E40CB7" w:rsidRDefault="003F301D">
      <w:pPr>
        <w:widowControl/>
        <w:jc w:val="center"/>
        <w:textAlignment w:val="center"/>
        <w:rPr>
          <w:rFonts w:ascii="宋体" w:hAnsi="宋体" w:cs="宋体"/>
          <w:b/>
          <w:color w:val="000000" w:themeColor="text1"/>
          <w:sz w:val="36"/>
          <w:szCs w:val="36"/>
        </w:rPr>
      </w:pPr>
      <w:r>
        <w:rPr>
          <w:rFonts w:ascii="宋体" w:hAnsi="宋体" w:cs="宋体" w:hint="eastAsia"/>
          <w:b/>
          <w:color w:val="000000" w:themeColor="text1"/>
          <w:sz w:val="36"/>
          <w:szCs w:val="36"/>
        </w:rPr>
        <w:t>（采购需求及评分标准）</w:t>
      </w:r>
    </w:p>
    <w:p w14:paraId="1FC99B70" w14:textId="77777777" w:rsidR="00E40CB7" w:rsidRDefault="003F301D">
      <w:pPr>
        <w:widowControl/>
        <w:jc w:val="center"/>
        <w:textAlignment w:val="center"/>
        <w:rPr>
          <w:rFonts w:ascii="宋体" w:hAnsi="宋体" w:cs="宋体"/>
          <w:b/>
          <w:color w:val="000000" w:themeColor="text1"/>
          <w:sz w:val="36"/>
          <w:szCs w:val="36"/>
        </w:rPr>
      </w:pPr>
      <w:r>
        <w:rPr>
          <w:rFonts w:ascii="宋体" w:hAnsi="宋体" w:cs="宋体" w:hint="eastAsia"/>
          <w:b/>
          <w:color w:val="000000" w:themeColor="text1"/>
          <w:sz w:val="36"/>
          <w:szCs w:val="36"/>
        </w:rPr>
        <w:t>2025年6月</w:t>
      </w:r>
    </w:p>
    <w:p w14:paraId="145CDBBA" w14:textId="77777777" w:rsidR="00E40CB7" w:rsidRDefault="00E40CB7">
      <w:pPr>
        <w:widowControl/>
        <w:jc w:val="left"/>
        <w:rPr>
          <w:rFonts w:ascii="宋体" w:hAnsi="宋体" w:cs="宋体"/>
          <w:b/>
          <w:color w:val="000000" w:themeColor="text1"/>
          <w:sz w:val="24"/>
        </w:rPr>
      </w:pPr>
    </w:p>
    <w:p w14:paraId="49661F59" w14:textId="77777777" w:rsidR="00E40CB7" w:rsidRDefault="00E40CB7">
      <w:pPr>
        <w:tabs>
          <w:tab w:val="left" w:pos="420"/>
          <w:tab w:val="left" w:pos="540"/>
          <w:tab w:val="left" w:pos="574"/>
        </w:tabs>
        <w:spacing w:line="440" w:lineRule="exact"/>
        <w:jc w:val="center"/>
        <w:outlineLvl w:val="0"/>
        <w:rPr>
          <w:rFonts w:ascii="宋体" w:hAnsi="宋体" w:cs="宋体"/>
          <w:b/>
          <w:color w:val="000000" w:themeColor="text1"/>
          <w:sz w:val="36"/>
          <w:szCs w:val="36"/>
        </w:rPr>
      </w:pPr>
    </w:p>
    <w:p w14:paraId="6DCD7CAF" w14:textId="77777777" w:rsidR="00E40CB7" w:rsidRDefault="00E40CB7">
      <w:pPr>
        <w:tabs>
          <w:tab w:val="left" w:pos="420"/>
          <w:tab w:val="left" w:pos="540"/>
          <w:tab w:val="left" w:pos="574"/>
        </w:tabs>
        <w:spacing w:line="440" w:lineRule="exact"/>
        <w:jc w:val="center"/>
        <w:outlineLvl w:val="0"/>
        <w:rPr>
          <w:rFonts w:ascii="宋体" w:hAnsi="宋体" w:cs="宋体"/>
          <w:b/>
          <w:color w:val="000000" w:themeColor="text1"/>
          <w:sz w:val="36"/>
          <w:szCs w:val="36"/>
        </w:rPr>
      </w:pPr>
    </w:p>
    <w:p w14:paraId="7F35403A" w14:textId="77777777" w:rsidR="00E40CB7" w:rsidRDefault="00E40CB7">
      <w:pPr>
        <w:tabs>
          <w:tab w:val="left" w:pos="420"/>
          <w:tab w:val="left" w:pos="540"/>
          <w:tab w:val="left" w:pos="574"/>
        </w:tabs>
        <w:spacing w:line="440" w:lineRule="exact"/>
        <w:jc w:val="center"/>
        <w:outlineLvl w:val="0"/>
        <w:rPr>
          <w:rFonts w:ascii="宋体" w:hAnsi="宋体" w:cs="宋体"/>
          <w:b/>
          <w:color w:val="000000" w:themeColor="text1"/>
          <w:sz w:val="36"/>
          <w:szCs w:val="36"/>
        </w:rPr>
      </w:pPr>
    </w:p>
    <w:p w14:paraId="38EDFE9C" w14:textId="77777777" w:rsidR="00E40CB7" w:rsidRDefault="00E40CB7" w:rsidP="00E10AA9">
      <w:pPr>
        <w:tabs>
          <w:tab w:val="left" w:pos="420"/>
          <w:tab w:val="left" w:pos="540"/>
          <w:tab w:val="left" w:pos="574"/>
        </w:tabs>
        <w:spacing w:line="440" w:lineRule="exact"/>
        <w:outlineLvl w:val="0"/>
        <w:rPr>
          <w:rFonts w:ascii="宋体" w:hAnsi="宋体" w:cs="宋体"/>
          <w:b/>
          <w:color w:val="000000" w:themeColor="text1"/>
          <w:sz w:val="36"/>
          <w:szCs w:val="36"/>
        </w:rPr>
      </w:pPr>
    </w:p>
    <w:p w14:paraId="1D4D8529" w14:textId="77777777" w:rsidR="00E40CB7" w:rsidRDefault="00E40CB7">
      <w:pPr>
        <w:tabs>
          <w:tab w:val="left" w:pos="420"/>
          <w:tab w:val="left" w:pos="540"/>
          <w:tab w:val="left" w:pos="574"/>
        </w:tabs>
        <w:spacing w:line="440" w:lineRule="exact"/>
        <w:jc w:val="center"/>
        <w:outlineLvl w:val="0"/>
        <w:rPr>
          <w:rFonts w:ascii="宋体" w:hAnsi="宋体" w:cs="宋体"/>
          <w:b/>
          <w:color w:val="000000" w:themeColor="text1"/>
          <w:sz w:val="36"/>
          <w:szCs w:val="36"/>
        </w:rPr>
      </w:pPr>
    </w:p>
    <w:p w14:paraId="41FA2B3E" w14:textId="2814287D" w:rsidR="00E40CB7" w:rsidRPr="00826A1A" w:rsidRDefault="003F301D" w:rsidP="00826A1A">
      <w:pPr>
        <w:tabs>
          <w:tab w:val="left" w:pos="420"/>
          <w:tab w:val="left" w:pos="540"/>
          <w:tab w:val="left" w:pos="574"/>
        </w:tabs>
        <w:spacing w:line="360" w:lineRule="auto"/>
        <w:jc w:val="center"/>
        <w:outlineLvl w:val="0"/>
        <w:rPr>
          <w:rFonts w:ascii="宋体" w:hAnsi="宋体" w:cs="宋体"/>
          <w:b/>
          <w:color w:val="000000" w:themeColor="text1"/>
          <w:sz w:val="36"/>
          <w:szCs w:val="36"/>
        </w:rPr>
      </w:pPr>
      <w:bookmarkStart w:id="0" w:name="_Toc9385"/>
      <w:bookmarkStart w:id="1" w:name="_Toc18338"/>
      <w:bookmarkStart w:id="2" w:name="_Toc9603"/>
      <w:bookmarkStart w:id="3" w:name="_Toc29876"/>
      <w:bookmarkStart w:id="4" w:name="_Toc20193"/>
      <w:bookmarkStart w:id="5" w:name="_Toc4610"/>
      <w:bookmarkStart w:id="6" w:name="_Toc9263"/>
      <w:bookmarkStart w:id="7" w:name="_Toc1906"/>
      <w:bookmarkStart w:id="8" w:name="_Toc29485"/>
      <w:bookmarkStart w:id="9" w:name="_Toc14942"/>
      <w:r w:rsidRPr="00826A1A">
        <w:rPr>
          <w:rFonts w:ascii="宋体" w:hAnsi="宋体" w:cs="宋体" w:hint="eastAsia"/>
          <w:b/>
          <w:color w:val="000000" w:themeColor="text1"/>
          <w:sz w:val="36"/>
          <w:szCs w:val="36"/>
        </w:rPr>
        <w:t>总体要求</w:t>
      </w:r>
      <w:bookmarkEnd w:id="0"/>
      <w:bookmarkEnd w:id="1"/>
      <w:bookmarkEnd w:id="2"/>
    </w:p>
    <w:p w14:paraId="3559CFF4" w14:textId="77777777" w:rsidR="00E40CB7" w:rsidRPr="00826A1A" w:rsidRDefault="003F301D" w:rsidP="00826A1A">
      <w:pPr>
        <w:numPr>
          <w:ilvl w:val="0"/>
          <w:numId w:val="14"/>
        </w:numPr>
        <w:tabs>
          <w:tab w:val="left" w:pos="720"/>
        </w:tabs>
        <w:spacing w:line="360" w:lineRule="auto"/>
        <w:rPr>
          <w:rFonts w:ascii="宋体" w:eastAsia="宋体" w:hAnsi="宋体" w:cs="宋体"/>
          <w:color w:val="000000" w:themeColor="text1"/>
          <w:sz w:val="24"/>
        </w:rPr>
      </w:pPr>
      <w:r w:rsidRPr="00826A1A">
        <w:rPr>
          <w:rFonts w:ascii="宋体" w:eastAsia="宋体" w:hAnsi="宋体" w:cs="宋体" w:hint="eastAsia"/>
          <w:color w:val="000000" w:themeColor="text1"/>
          <w:sz w:val="24"/>
        </w:rPr>
        <w:t>本项目最高限价为</w:t>
      </w:r>
      <w:r w:rsidRPr="00826A1A">
        <w:rPr>
          <w:rFonts w:ascii="宋体" w:eastAsia="宋体" w:hAnsi="宋体" w:cs="宋体" w:hint="eastAsia"/>
          <w:b/>
          <w:color w:val="000000" w:themeColor="text1"/>
          <w:sz w:val="24"/>
        </w:rPr>
        <w:t>人民币</w:t>
      </w:r>
      <w:r w:rsidRPr="00826A1A">
        <w:rPr>
          <w:rFonts w:ascii="宋体" w:eastAsia="宋体" w:hAnsi="宋体" w:cs="宋体"/>
          <w:b/>
          <w:color w:val="000000" w:themeColor="text1"/>
          <w:sz w:val="24"/>
        </w:rPr>
        <w:t>26.9</w:t>
      </w:r>
      <w:r w:rsidRPr="00826A1A">
        <w:rPr>
          <w:rFonts w:ascii="宋体" w:eastAsia="宋体" w:hAnsi="宋体" w:hint="eastAsia"/>
          <w:b/>
          <w:color w:val="000000" w:themeColor="text1"/>
          <w:sz w:val="24"/>
        </w:rPr>
        <w:t>万元</w:t>
      </w:r>
      <w:r w:rsidRPr="00826A1A">
        <w:rPr>
          <w:rFonts w:ascii="宋体" w:eastAsia="宋体" w:hAnsi="宋体" w:cs="宋体" w:hint="eastAsia"/>
          <w:color w:val="000000" w:themeColor="text1"/>
          <w:sz w:val="24"/>
        </w:rPr>
        <w:t>，</w:t>
      </w:r>
      <w:r w:rsidRPr="00826A1A">
        <w:rPr>
          <w:rFonts w:ascii="宋体" w:eastAsia="宋体" w:hAnsi="宋体" w:cs="宋体" w:hint="eastAsia"/>
          <w:b/>
          <w:bCs/>
          <w:color w:val="000000" w:themeColor="text1"/>
          <w:sz w:val="24"/>
        </w:rPr>
        <w:t>投标总价不得超出最高限价，否则视为无效投标</w:t>
      </w:r>
      <w:r w:rsidRPr="00826A1A">
        <w:rPr>
          <w:rFonts w:ascii="宋体" w:eastAsia="宋体" w:hAnsi="宋体" w:cs="宋体" w:hint="eastAsia"/>
          <w:color w:val="000000" w:themeColor="text1"/>
          <w:sz w:val="24"/>
        </w:rPr>
        <w:t>。</w:t>
      </w:r>
      <w:bookmarkEnd w:id="3"/>
      <w:bookmarkEnd w:id="4"/>
      <w:bookmarkEnd w:id="5"/>
      <w:bookmarkEnd w:id="6"/>
      <w:bookmarkEnd w:id="7"/>
      <w:bookmarkEnd w:id="8"/>
      <w:bookmarkEnd w:id="9"/>
    </w:p>
    <w:p w14:paraId="518B82BB" w14:textId="77777777" w:rsidR="00E40CB7" w:rsidRPr="00826A1A" w:rsidRDefault="003F301D" w:rsidP="00826A1A">
      <w:pPr>
        <w:numPr>
          <w:ilvl w:val="0"/>
          <w:numId w:val="14"/>
        </w:numPr>
        <w:tabs>
          <w:tab w:val="left" w:pos="720"/>
        </w:tabs>
        <w:spacing w:line="440" w:lineRule="exact"/>
        <w:rPr>
          <w:rFonts w:ascii="宋体" w:eastAsia="宋体" w:hAnsi="宋体" w:cs="宋体"/>
          <w:color w:val="000000" w:themeColor="text1"/>
          <w:sz w:val="24"/>
        </w:rPr>
      </w:pPr>
      <w:r w:rsidRPr="00826A1A">
        <w:rPr>
          <w:rFonts w:ascii="宋体" w:eastAsia="宋体" w:hAnsi="宋体" w:cs="宋体" w:hint="eastAsia"/>
          <w:color w:val="000000" w:themeColor="text1"/>
          <w:sz w:val="24"/>
        </w:rPr>
        <w:t>投标人须对以本项目为单位的货物及服务进行整体响应，任何只对其中一部分内容进行的响应都被视为无效投标。</w:t>
      </w:r>
    </w:p>
    <w:p w14:paraId="671B3E4C" w14:textId="1E8DD734" w:rsidR="0001165F" w:rsidRPr="00255F72" w:rsidRDefault="003F301D" w:rsidP="00826A1A">
      <w:pPr>
        <w:numPr>
          <w:ilvl w:val="0"/>
          <w:numId w:val="14"/>
        </w:numPr>
        <w:tabs>
          <w:tab w:val="left" w:pos="720"/>
        </w:tabs>
        <w:spacing w:line="440" w:lineRule="exact"/>
        <w:rPr>
          <w:rFonts w:ascii="宋体" w:eastAsia="宋体" w:hAnsi="宋体" w:cs="宋体"/>
          <w:color w:val="000000" w:themeColor="text1"/>
          <w:sz w:val="24"/>
        </w:rPr>
      </w:pPr>
      <w:r w:rsidRPr="00826A1A">
        <w:rPr>
          <w:rFonts w:ascii="宋体" w:eastAsia="宋体" w:hAnsi="宋体" w:cs="宋体" w:hint="eastAsia"/>
          <w:color w:val="000000" w:themeColor="text1"/>
          <w:sz w:val="24"/>
        </w:rPr>
        <w:t>投标总报价包括完成本项目</w:t>
      </w:r>
      <w:r w:rsidR="0001165F" w:rsidRPr="00255F72">
        <w:rPr>
          <w:rFonts w:ascii="宋体" w:eastAsia="宋体" w:hAnsi="宋体" w:cs="宋体" w:hint="eastAsia"/>
          <w:color w:val="000000" w:themeColor="text1"/>
          <w:sz w:val="24"/>
        </w:rPr>
        <w:t>的技术设计、运输、安装调试、人员培训、售后服务、</w:t>
      </w:r>
      <w:r w:rsidR="0001165F">
        <w:rPr>
          <w:rFonts w:ascii="宋体" w:eastAsia="宋体" w:hAnsi="宋体" w:cs="宋体" w:hint="eastAsia"/>
          <w:color w:val="000000" w:themeColor="text1"/>
          <w:sz w:val="24"/>
        </w:rPr>
        <w:t>税金</w:t>
      </w:r>
      <w:r w:rsidR="0001165F" w:rsidRPr="00255F72">
        <w:rPr>
          <w:rFonts w:ascii="宋体" w:eastAsia="宋体" w:hAnsi="宋体" w:cs="宋体" w:hint="eastAsia"/>
          <w:color w:val="000000" w:themeColor="text1"/>
          <w:sz w:val="24"/>
        </w:rPr>
        <w:t>等费用。</w:t>
      </w:r>
    </w:p>
    <w:p w14:paraId="70231786" w14:textId="4CF3E468" w:rsidR="00E40CB7" w:rsidRPr="00826A1A" w:rsidRDefault="003F301D" w:rsidP="00826A1A">
      <w:pPr>
        <w:numPr>
          <w:ilvl w:val="0"/>
          <w:numId w:val="14"/>
        </w:numPr>
        <w:tabs>
          <w:tab w:val="left" w:pos="720"/>
        </w:tabs>
        <w:spacing w:line="440" w:lineRule="exact"/>
        <w:rPr>
          <w:rFonts w:ascii="宋体" w:eastAsia="宋体" w:hAnsi="宋体" w:cs="宋体"/>
          <w:color w:val="000000" w:themeColor="text1"/>
          <w:sz w:val="24"/>
        </w:rPr>
      </w:pPr>
      <w:r w:rsidRPr="00826A1A">
        <w:rPr>
          <w:rFonts w:ascii="宋体" w:eastAsia="宋体" w:hAnsi="宋体" w:cs="宋体" w:hint="eastAsia"/>
          <w:color w:val="000000" w:themeColor="text1"/>
          <w:sz w:val="24"/>
        </w:rPr>
        <w:t>投标人所投产品及材料应是原厂原装、全新的，并符合下列要求：国家标准、行业标准以及该产品的出厂标准。</w:t>
      </w:r>
      <w:r w:rsidR="0001165F" w:rsidRPr="00255F72">
        <w:rPr>
          <w:rFonts w:ascii="宋体" w:eastAsia="宋体" w:hAnsi="宋体" w:cs="宋体" w:hint="eastAsia"/>
          <w:color w:val="000000" w:themeColor="text1"/>
          <w:sz w:val="24"/>
        </w:rPr>
        <w:t>投标人需</w:t>
      </w:r>
      <w:proofErr w:type="gramStart"/>
      <w:r w:rsidR="0001165F" w:rsidRPr="00255F72">
        <w:rPr>
          <w:rFonts w:ascii="宋体" w:eastAsia="宋体" w:hAnsi="宋体" w:cs="宋体" w:hint="eastAsia"/>
          <w:color w:val="000000" w:themeColor="text1"/>
          <w:sz w:val="24"/>
        </w:rPr>
        <w:t>随设备</w:t>
      </w:r>
      <w:proofErr w:type="gramEnd"/>
      <w:r w:rsidR="0001165F" w:rsidRPr="00255F72">
        <w:rPr>
          <w:rFonts w:ascii="宋体" w:eastAsia="宋体" w:hAnsi="宋体" w:cs="宋体" w:hint="eastAsia"/>
          <w:color w:val="000000" w:themeColor="text1"/>
          <w:sz w:val="24"/>
        </w:rPr>
        <w:t>装箱提供制造厂的产品检验</w:t>
      </w:r>
      <w:r w:rsidR="0001165F" w:rsidRPr="00255F72">
        <w:rPr>
          <w:rFonts w:ascii="宋体" w:eastAsia="宋体" w:hAnsi="宋体" w:cs="宋体"/>
          <w:color w:val="000000" w:themeColor="text1"/>
          <w:sz w:val="24"/>
        </w:rPr>
        <w:t>/检测报告、产品合格证书、质量保证书和保修书等证明文件。</w:t>
      </w:r>
    </w:p>
    <w:p w14:paraId="0D4A567C" w14:textId="77777777" w:rsidR="00E40CB7" w:rsidRPr="00826A1A" w:rsidRDefault="003F301D" w:rsidP="00826A1A">
      <w:pPr>
        <w:numPr>
          <w:ilvl w:val="0"/>
          <w:numId w:val="14"/>
        </w:numPr>
        <w:tabs>
          <w:tab w:val="left" w:pos="720"/>
        </w:tabs>
        <w:spacing w:line="440" w:lineRule="exact"/>
        <w:rPr>
          <w:rFonts w:ascii="宋体" w:eastAsia="宋体" w:hAnsi="宋体" w:cs="宋体"/>
          <w:color w:val="000000" w:themeColor="text1"/>
          <w:sz w:val="24"/>
        </w:rPr>
      </w:pPr>
      <w:r w:rsidRPr="00826A1A">
        <w:rPr>
          <w:rFonts w:ascii="宋体" w:eastAsia="宋体" w:hAnsi="宋体" w:cs="宋体" w:hint="eastAsia"/>
          <w:color w:val="000000" w:themeColor="text1"/>
          <w:sz w:val="24"/>
        </w:rPr>
        <w:t>投标人应对投标产品列明其品牌、型号、制造商名称、产地、技术参数、功能介绍和使用说明。</w:t>
      </w:r>
    </w:p>
    <w:p w14:paraId="16400663" w14:textId="77777777" w:rsidR="00E40CB7" w:rsidRPr="00826A1A" w:rsidRDefault="003F301D" w:rsidP="00826A1A">
      <w:pPr>
        <w:pStyle w:val="ListParagraph"/>
        <w:numPr>
          <w:ilvl w:val="0"/>
          <w:numId w:val="14"/>
        </w:numPr>
        <w:tabs>
          <w:tab w:val="left" w:pos="720"/>
        </w:tabs>
        <w:spacing w:line="360" w:lineRule="auto"/>
        <w:rPr>
          <w:rFonts w:ascii="宋体" w:hAnsi="宋体"/>
          <w:sz w:val="24"/>
        </w:rPr>
      </w:pPr>
      <w:r w:rsidRPr="00826A1A">
        <w:rPr>
          <w:rFonts w:ascii="宋体" w:eastAsia="宋体" w:hAnsi="宋体" w:cs="宋体" w:hint="eastAsia"/>
          <w:color w:val="000000" w:themeColor="text1"/>
          <w:sz w:val="24"/>
        </w:rPr>
        <w:t>凡标有“★”号的为实质性条款，投标人如有任何一条没有响应或负偏离，将按无效投标处理。</w:t>
      </w:r>
      <w:r w:rsidRPr="00826A1A">
        <w:rPr>
          <w:rFonts w:ascii="宋体" w:hAnsi="宋体" w:hint="eastAsia"/>
          <w:sz w:val="24"/>
        </w:rPr>
        <w:t>打“▲”号条款为重要技术参数（如有），若有部分“▲”条款未响应或不满足，将根据评审要求影响其得分，但不作为无效投标（响应）条款。</w:t>
      </w:r>
    </w:p>
    <w:p w14:paraId="22B0FA90" w14:textId="7A8938BB" w:rsidR="0001165F" w:rsidRDefault="0001165F" w:rsidP="00826A1A">
      <w:pPr>
        <w:numPr>
          <w:ilvl w:val="0"/>
          <w:numId w:val="14"/>
        </w:numPr>
        <w:tabs>
          <w:tab w:val="left" w:pos="720"/>
        </w:tabs>
        <w:spacing w:line="440" w:lineRule="exact"/>
        <w:rPr>
          <w:rFonts w:ascii="宋体" w:eastAsia="宋体" w:hAnsi="宋体" w:cs="宋体"/>
          <w:color w:val="000000" w:themeColor="text1"/>
          <w:sz w:val="24"/>
        </w:rPr>
      </w:pPr>
      <w:r w:rsidRPr="00255F72">
        <w:rPr>
          <w:rFonts w:ascii="宋体" w:eastAsia="宋体" w:hAnsi="宋体" w:cs="宋体" w:hint="eastAsia"/>
          <w:color w:val="000000" w:themeColor="text1"/>
          <w:sz w:val="24"/>
        </w:rPr>
        <w:t>属于环境标志产品的（</w:t>
      </w:r>
      <w:proofErr w:type="gramStart"/>
      <w:r w:rsidRPr="00255F72">
        <w:rPr>
          <w:rFonts w:ascii="宋体" w:eastAsia="宋体" w:hAnsi="宋体" w:cs="宋体" w:hint="eastAsia"/>
          <w:color w:val="000000" w:themeColor="text1"/>
          <w:sz w:val="24"/>
        </w:rPr>
        <w:t>需明显</w:t>
      </w:r>
      <w:proofErr w:type="gramEnd"/>
      <w:r w:rsidRPr="00255F72">
        <w:rPr>
          <w:rFonts w:ascii="宋体" w:eastAsia="宋体" w:hAnsi="宋体" w:cs="宋体" w:hint="eastAsia"/>
          <w:color w:val="000000" w:themeColor="text1"/>
          <w:sz w:val="24"/>
        </w:rPr>
        <w:t>标记），优先采购国家财政部和国家环境保护部公布的最新《环境标志产品政府采购清单》所列产品。</w:t>
      </w:r>
      <w:r>
        <w:rPr>
          <w:b/>
        </w:rPr>
        <w:t xml:space="preserve">                                        </w:t>
      </w:r>
    </w:p>
    <w:p w14:paraId="436621DC" w14:textId="29730BAE" w:rsidR="00E40CB7" w:rsidRPr="00826A1A" w:rsidRDefault="003F301D" w:rsidP="00826A1A">
      <w:pPr>
        <w:numPr>
          <w:ilvl w:val="0"/>
          <w:numId w:val="14"/>
        </w:numPr>
        <w:tabs>
          <w:tab w:val="left" w:pos="720"/>
        </w:tabs>
        <w:spacing w:line="440" w:lineRule="exact"/>
        <w:rPr>
          <w:rFonts w:ascii="宋体" w:eastAsia="宋体" w:hAnsi="宋体" w:cs="宋体"/>
          <w:color w:val="000000" w:themeColor="text1"/>
          <w:sz w:val="24"/>
        </w:rPr>
      </w:pPr>
      <w:r w:rsidRPr="00826A1A">
        <w:rPr>
          <w:rFonts w:ascii="宋体" w:eastAsia="宋体" w:hAnsi="宋体" w:cs="宋体" w:hint="eastAsia"/>
          <w:color w:val="000000" w:themeColor="text1"/>
          <w:sz w:val="24"/>
        </w:rPr>
        <w:t>投标人须在投标文件中对照采购需求所罗列的技术参数自拟《技术条款响应表》，</w:t>
      </w:r>
      <w:r w:rsidRPr="001562F1">
        <w:rPr>
          <w:rFonts w:ascii="宋体" w:hAnsi="宋体" w:cs="宋体" w:hint="eastAsia"/>
          <w:color w:val="000000"/>
          <w:sz w:val="24"/>
        </w:rPr>
        <w:t>对这部分内容应尽量列出具体参数或</w:t>
      </w:r>
      <w:proofErr w:type="gramStart"/>
      <w:r w:rsidRPr="001562F1">
        <w:rPr>
          <w:rFonts w:ascii="宋体" w:hAnsi="宋体" w:cs="宋体" w:hint="eastAsia"/>
          <w:color w:val="000000"/>
          <w:sz w:val="24"/>
        </w:rPr>
        <w:t>作出</w:t>
      </w:r>
      <w:proofErr w:type="gramEnd"/>
      <w:r w:rsidRPr="001562F1">
        <w:rPr>
          <w:rFonts w:ascii="宋体" w:hAnsi="宋体" w:cs="宋体" w:hint="eastAsia"/>
          <w:color w:val="000000"/>
          <w:sz w:val="24"/>
        </w:rPr>
        <w:t>详细应答。如果投标人只简单注明“符合”或“满足”，将影响得分。</w:t>
      </w:r>
      <w:r w:rsidRPr="00826A1A">
        <w:rPr>
          <w:rFonts w:ascii="宋体" w:eastAsia="宋体" w:hAnsi="宋体" w:cs="宋体" w:hint="eastAsia"/>
          <w:color w:val="000000" w:themeColor="text1"/>
          <w:sz w:val="24"/>
        </w:rPr>
        <w:t>当投标文件中技术参数与招标文件中技术参数有偏离时，须在“偏离”栏内如实注明是“正偏离”或“负偏离”，“正偏离”指投标产品的技术参数优于招标文件中要求，“负偏离”指投标产品的技术参数低于招标文件中要求。</w:t>
      </w:r>
    </w:p>
    <w:p w14:paraId="3587C15D" w14:textId="75E4BA9B" w:rsidR="00E40CB7" w:rsidRDefault="003F301D" w:rsidP="00826A1A">
      <w:pPr>
        <w:ind w:left="425"/>
        <w:rPr>
          <w:b/>
        </w:rPr>
      </w:pPr>
      <w:r>
        <w:rPr>
          <w:b/>
        </w:rPr>
        <w:br w:type="page"/>
      </w:r>
    </w:p>
    <w:p w14:paraId="3411CAC0" w14:textId="77777777" w:rsidR="00E40CB7" w:rsidRDefault="003F301D" w:rsidP="00826A1A">
      <w:pPr>
        <w:widowControl/>
        <w:jc w:val="center"/>
        <w:textAlignment w:val="center"/>
        <w:rPr>
          <w:rFonts w:ascii="宋体" w:hAnsi="宋体" w:cs="宋体"/>
          <w:b/>
          <w:color w:val="000000" w:themeColor="text1"/>
          <w:sz w:val="24"/>
        </w:rPr>
      </w:pPr>
      <w:r>
        <w:rPr>
          <w:rFonts w:ascii="宋体" w:hAnsi="宋体" w:cs="宋体" w:hint="eastAsia"/>
          <w:b/>
          <w:color w:val="000000" w:themeColor="text1"/>
          <w:sz w:val="36"/>
          <w:szCs w:val="36"/>
        </w:rPr>
        <w:lastRenderedPageBreak/>
        <w:t>采购需求</w:t>
      </w:r>
    </w:p>
    <w:p w14:paraId="299C09E8" w14:textId="77777777" w:rsidR="00E40CB7" w:rsidRDefault="003F301D">
      <w:pPr>
        <w:widowControl/>
        <w:jc w:val="left"/>
        <w:textAlignment w:val="center"/>
        <w:rPr>
          <w:rFonts w:ascii="宋体" w:hAnsi="宋体" w:cs="宋体"/>
          <w:b/>
          <w:color w:val="000000" w:themeColor="text1"/>
          <w:sz w:val="24"/>
        </w:rPr>
      </w:pPr>
      <w:r>
        <w:rPr>
          <w:rFonts w:ascii="宋体" w:hAnsi="宋体" w:cs="宋体" w:hint="eastAsia"/>
          <w:b/>
          <w:color w:val="000000" w:themeColor="text1"/>
          <w:sz w:val="24"/>
        </w:rPr>
        <w:t>一、产品清单列表</w:t>
      </w:r>
    </w:p>
    <w:p w14:paraId="6234E12C" w14:textId="77777777" w:rsidR="00E40CB7" w:rsidRDefault="00E40CB7">
      <w:pPr>
        <w:widowControl/>
        <w:jc w:val="left"/>
        <w:textAlignment w:val="center"/>
        <w:rPr>
          <w:rFonts w:ascii="宋体" w:hAnsi="宋体" w:cs="宋体"/>
          <w:b/>
          <w:color w:val="000000" w:themeColor="text1"/>
          <w:sz w:val="24"/>
        </w:rPr>
      </w:pPr>
    </w:p>
    <w:p w14:paraId="21AF314C" w14:textId="77777777" w:rsidR="00E40CB7" w:rsidRDefault="00E40CB7">
      <w:pPr>
        <w:widowControl/>
        <w:jc w:val="left"/>
        <w:textAlignment w:val="center"/>
        <w:rPr>
          <w:rFonts w:ascii="宋体" w:hAnsi="宋体" w:cs="宋体"/>
          <w:b/>
          <w:color w:val="000000" w:themeColor="text1"/>
          <w:sz w:val="24"/>
        </w:rPr>
      </w:pPr>
    </w:p>
    <w:tbl>
      <w:tblPr>
        <w:tblW w:w="4999" w:type="pct"/>
        <w:tblLayout w:type="fixed"/>
        <w:tblLook w:val="04A0" w:firstRow="1" w:lastRow="0" w:firstColumn="1" w:lastColumn="0" w:noHBand="0" w:noVBand="1"/>
      </w:tblPr>
      <w:tblGrid>
        <w:gridCol w:w="848"/>
        <w:gridCol w:w="1560"/>
        <w:gridCol w:w="2626"/>
        <w:gridCol w:w="1767"/>
        <w:gridCol w:w="991"/>
        <w:gridCol w:w="2662"/>
      </w:tblGrid>
      <w:tr w:rsidR="00E40CB7" w14:paraId="0E478342" w14:textId="77777777" w:rsidTr="00826A1A">
        <w:trPr>
          <w:trHeight w:val="28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03020E" w14:textId="62D7CC82" w:rsidR="00E40CB7" w:rsidRDefault="003F301D" w:rsidP="00826A1A">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产品名称</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72BDEF" w14:textId="0BCD8F57" w:rsidR="00E40CB7" w:rsidRDefault="003F301D" w:rsidP="00826A1A">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规格尺寸要求</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ED546A" w14:textId="6800B699" w:rsidR="00E40CB7" w:rsidRDefault="003F301D" w:rsidP="00826A1A">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参考图</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CC3124" w14:textId="77777777" w:rsidR="00E40CB7" w:rsidRDefault="003F301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颜色要求</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85E241" w14:textId="7E69FC0C" w:rsidR="00E40CB7" w:rsidRDefault="003F301D" w:rsidP="00826A1A">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数量</w:t>
            </w:r>
          </w:p>
        </w:tc>
        <w:tc>
          <w:tcPr>
            <w:tcW w:w="12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45CFF4" w14:textId="77777777" w:rsidR="00E40CB7" w:rsidRDefault="003F301D" w:rsidP="00826A1A">
            <w:pPr>
              <w:jc w:val="center"/>
              <w:rPr>
                <w:rFonts w:ascii="宋体" w:eastAsia="宋体" w:hAnsi="宋体" w:cs="宋体"/>
                <w:b/>
                <w:bCs/>
                <w:color w:val="000000"/>
                <w:sz w:val="22"/>
                <w:szCs w:val="22"/>
              </w:rPr>
            </w:pPr>
            <w:r>
              <w:rPr>
                <w:rFonts w:ascii="宋体" w:eastAsia="宋体" w:hAnsi="宋体" w:cs="宋体" w:hint="eastAsia"/>
                <w:b/>
                <w:bCs/>
                <w:color w:val="000000"/>
                <w:sz w:val="22"/>
                <w:szCs w:val="22"/>
              </w:rPr>
              <w:t>技术参数</w:t>
            </w:r>
          </w:p>
        </w:tc>
      </w:tr>
      <w:tr w:rsidR="00E40CB7" w14:paraId="707AA27B"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83369E"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br/>
              <w:t>圆圈型沙发</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D33BB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R=1700</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6C009"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2608" behindDoc="0" locked="0" layoutInCell="1" allowOverlap="1" wp14:anchorId="06A130C3" wp14:editId="70D85A97">
                  <wp:simplePos x="0" y="0"/>
                  <wp:positionH relativeFrom="column">
                    <wp:posOffset>191135</wp:posOffset>
                  </wp:positionH>
                  <wp:positionV relativeFrom="paragraph">
                    <wp:posOffset>-233045</wp:posOffset>
                  </wp:positionV>
                  <wp:extent cx="1095375" cy="914400"/>
                  <wp:effectExtent l="0" t="0" r="9525" b="0"/>
                  <wp:wrapNone/>
                  <wp:docPr id="10" name="Picture_25"/>
                  <wp:cNvGraphicFramePr/>
                  <a:graphic xmlns:a="http://schemas.openxmlformats.org/drawingml/2006/main">
                    <a:graphicData uri="http://schemas.openxmlformats.org/drawingml/2006/picture">
                      <pic:pic xmlns:pic="http://schemas.openxmlformats.org/drawingml/2006/picture">
                        <pic:nvPicPr>
                          <pic:cNvPr id="10" name="Picture_25"/>
                          <pic:cNvPicPr/>
                        </pic:nvPicPr>
                        <pic:blipFill>
                          <a:blip r:embed="rId7"/>
                          <a:stretch>
                            <a:fillRect/>
                          </a:stretch>
                        </pic:blipFill>
                        <pic:spPr>
                          <a:xfrm>
                            <a:off x="0" y="0"/>
                            <a:ext cx="109537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1E9F7"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红色</w:t>
            </w:r>
            <w:r>
              <w:rPr>
                <w:rFonts w:ascii="宋体" w:eastAsia="宋体" w:hAnsi="宋体" w:cs="宋体" w:hint="eastAsia"/>
                <w:color w:val="000000"/>
                <w:kern w:val="0"/>
                <w:sz w:val="22"/>
                <w:szCs w:val="22"/>
                <w:lang w:bidi="ar"/>
              </w:rPr>
              <w:br/>
              <w:t>需提供色样及设计图给设计师确认</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199A9E"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DA332"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1、主框架：采用实木框架+夹板结构，                            </w:t>
            </w:r>
            <w:r>
              <w:rPr>
                <w:rFonts w:ascii="宋体" w:eastAsia="宋体" w:hAnsi="宋体" w:cs="宋体" w:hint="eastAsia"/>
                <w:color w:val="000000"/>
                <w:kern w:val="0"/>
                <w:sz w:val="20"/>
                <w:szCs w:val="20"/>
                <w:lang w:bidi="ar"/>
              </w:rPr>
              <w:br/>
              <w:t>2、面料：采用优质绒布                                                                                                              3、海绵：采用高密度、高回弹原生棉。</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5C575D4F"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84969"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br/>
              <w:t>圆凳</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51D6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直径 43 cm </w:t>
            </w:r>
            <w:r>
              <w:rPr>
                <w:rFonts w:ascii="宋体" w:eastAsia="宋体" w:hAnsi="宋体" w:cs="宋体" w:hint="eastAsia"/>
                <w:color w:val="000000"/>
                <w:kern w:val="0"/>
                <w:sz w:val="22"/>
                <w:szCs w:val="22"/>
                <w:lang w:bidi="ar"/>
              </w:rPr>
              <w:br/>
              <w:t xml:space="preserve">3 张高 40 cm </w:t>
            </w:r>
            <w:r>
              <w:rPr>
                <w:rFonts w:ascii="宋体" w:eastAsia="宋体" w:hAnsi="宋体" w:cs="宋体" w:hint="eastAsia"/>
                <w:color w:val="000000"/>
                <w:kern w:val="0"/>
                <w:sz w:val="22"/>
                <w:szCs w:val="22"/>
                <w:lang w:bidi="ar"/>
              </w:rPr>
              <w:br/>
              <w:t>1张高 50 cm</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50315"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3632" behindDoc="0" locked="0" layoutInCell="1" allowOverlap="1" wp14:anchorId="37184413" wp14:editId="38F85210">
                  <wp:simplePos x="0" y="0"/>
                  <wp:positionH relativeFrom="column">
                    <wp:posOffset>121920</wp:posOffset>
                  </wp:positionH>
                  <wp:positionV relativeFrom="paragraph">
                    <wp:posOffset>-316865</wp:posOffset>
                  </wp:positionV>
                  <wp:extent cx="1003935" cy="914400"/>
                  <wp:effectExtent l="0" t="0" r="12065" b="0"/>
                  <wp:wrapNone/>
                  <wp:docPr id="6" name="Picture_33"/>
                  <wp:cNvGraphicFramePr/>
                  <a:graphic xmlns:a="http://schemas.openxmlformats.org/drawingml/2006/main">
                    <a:graphicData uri="http://schemas.openxmlformats.org/drawingml/2006/picture">
                      <pic:pic xmlns:pic="http://schemas.openxmlformats.org/drawingml/2006/picture">
                        <pic:nvPicPr>
                          <pic:cNvPr id="6" name="Picture_33"/>
                          <pic:cNvPicPr/>
                        </pic:nvPicPr>
                        <pic:blipFill>
                          <a:blip r:embed="rId8"/>
                          <a:stretch>
                            <a:fillRect/>
                          </a:stretch>
                        </pic:blipFill>
                        <pic:spPr>
                          <a:xfrm>
                            <a:off x="0" y="0"/>
                            <a:ext cx="100393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74053C"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各种颜色</w:t>
            </w:r>
            <w:r>
              <w:rPr>
                <w:rFonts w:ascii="宋体" w:eastAsia="宋体" w:hAnsi="宋体" w:cs="宋体" w:hint="eastAsia"/>
                <w:color w:val="000000"/>
                <w:kern w:val="0"/>
                <w:sz w:val="22"/>
                <w:szCs w:val="22"/>
                <w:lang w:bidi="ar"/>
              </w:rPr>
              <w:br/>
              <w:t>提供色样给设计师选择</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9A904"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D5A63D"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1、内框架：采用实木框架+夹板结构，                               </w:t>
            </w:r>
            <w:r>
              <w:rPr>
                <w:rFonts w:ascii="宋体" w:eastAsia="宋体" w:hAnsi="宋体" w:cs="宋体" w:hint="eastAsia"/>
                <w:color w:val="000000"/>
                <w:kern w:val="0"/>
                <w:sz w:val="20"/>
                <w:szCs w:val="20"/>
                <w:lang w:bidi="ar"/>
              </w:rPr>
              <w:br/>
              <w:t>2、面料：采用优质绒布                                                                                                              3、海绵：采用高密度、高回弹原生棉。</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7105DE7E"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386CE"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br/>
              <w:t>椅子</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773DE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8F12E0"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4656" behindDoc="0" locked="0" layoutInCell="1" allowOverlap="1" wp14:anchorId="2970FC64" wp14:editId="6E8F543A">
                  <wp:simplePos x="0" y="0"/>
                  <wp:positionH relativeFrom="column">
                    <wp:posOffset>220980</wp:posOffset>
                  </wp:positionH>
                  <wp:positionV relativeFrom="paragraph">
                    <wp:posOffset>-170815</wp:posOffset>
                  </wp:positionV>
                  <wp:extent cx="1136015" cy="914400"/>
                  <wp:effectExtent l="0" t="0" r="6985" b="0"/>
                  <wp:wrapNone/>
                  <wp:docPr id="13" name="Picture_35"/>
                  <wp:cNvGraphicFramePr/>
                  <a:graphic xmlns:a="http://schemas.openxmlformats.org/drawingml/2006/main">
                    <a:graphicData uri="http://schemas.openxmlformats.org/drawingml/2006/picture">
                      <pic:pic xmlns:pic="http://schemas.openxmlformats.org/drawingml/2006/picture">
                        <pic:nvPicPr>
                          <pic:cNvPr id="13" name="Picture_35"/>
                          <pic:cNvPicPr/>
                        </pic:nvPicPr>
                        <pic:blipFill>
                          <a:blip r:embed="rId9"/>
                          <a:stretch>
                            <a:fillRect/>
                          </a:stretch>
                        </pic:blipFill>
                        <pic:spPr>
                          <a:xfrm>
                            <a:off x="0" y="0"/>
                            <a:ext cx="113601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3DF3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浅灰</w:t>
            </w:r>
            <w:r>
              <w:rPr>
                <w:rFonts w:ascii="宋体" w:eastAsia="宋体" w:hAnsi="宋体" w:cs="宋体" w:hint="eastAsia"/>
                <w:color w:val="000000"/>
                <w:kern w:val="0"/>
                <w:sz w:val="22"/>
                <w:szCs w:val="22"/>
                <w:lang w:bidi="ar"/>
              </w:rPr>
              <w:br/>
              <w:t>提供色样给设计师确认</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60DAD"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78C7F"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1.优质白蜡实木架，高弹海绵，优质绒布。坐感舒适，承重不小于150KG需符合人体工学设计。</w:t>
            </w:r>
            <w:r>
              <w:rPr>
                <w:rFonts w:ascii="宋体" w:eastAsia="宋体" w:hAnsi="宋体" w:cs="宋体" w:hint="eastAsia"/>
                <w:color w:val="000000"/>
                <w:kern w:val="0"/>
                <w:sz w:val="20"/>
                <w:szCs w:val="20"/>
                <w:lang w:bidi="ar"/>
              </w:rPr>
              <w:br/>
            </w:r>
            <w:proofErr w:type="gramStart"/>
            <w:r>
              <w:rPr>
                <w:rFonts w:ascii="宋体" w:eastAsia="宋体" w:hAnsi="宋体" w:cs="宋体" w:hint="eastAsia"/>
                <w:color w:val="000000"/>
                <w:kern w:val="0"/>
                <w:sz w:val="20"/>
                <w:szCs w:val="20"/>
                <w:lang w:bidi="ar"/>
              </w:rPr>
              <w:t>2.具体颜色及尺寸细节需按设计师最终确认为准</w:t>
            </w:r>
            <w:proofErr w:type="gramEnd"/>
            <w:r>
              <w:rPr>
                <w:rFonts w:ascii="宋体" w:eastAsia="宋体" w:hAnsi="宋体" w:cs="宋体" w:hint="eastAsia"/>
                <w:color w:val="000000"/>
                <w:kern w:val="0"/>
                <w:sz w:val="20"/>
                <w:szCs w:val="20"/>
                <w:lang w:bidi="ar"/>
              </w:rPr>
              <w:t xml:space="preserve">。     </w:t>
            </w:r>
          </w:p>
        </w:tc>
      </w:tr>
      <w:tr w:rsidR="00E40CB7" w14:paraId="70171499"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5797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br/>
              <w:t>吧台椅</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80ACA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br/>
              <w:t xml:space="preserve">配合吧台，吧台高1.00米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C833E"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5680" behindDoc="0" locked="0" layoutInCell="1" allowOverlap="1" wp14:anchorId="0B9F355A" wp14:editId="75CE6FF8">
                  <wp:simplePos x="0" y="0"/>
                  <wp:positionH relativeFrom="column">
                    <wp:posOffset>165735</wp:posOffset>
                  </wp:positionH>
                  <wp:positionV relativeFrom="paragraph">
                    <wp:posOffset>-383540</wp:posOffset>
                  </wp:positionV>
                  <wp:extent cx="1081405" cy="914400"/>
                  <wp:effectExtent l="0" t="0" r="10795" b="0"/>
                  <wp:wrapNone/>
                  <wp:docPr id="9" name="Picture_36"/>
                  <wp:cNvGraphicFramePr/>
                  <a:graphic xmlns:a="http://schemas.openxmlformats.org/drawingml/2006/main">
                    <a:graphicData uri="http://schemas.openxmlformats.org/drawingml/2006/picture">
                      <pic:pic xmlns:pic="http://schemas.openxmlformats.org/drawingml/2006/picture">
                        <pic:nvPicPr>
                          <pic:cNvPr id="9" name="Picture_36"/>
                          <pic:cNvPicPr/>
                        </pic:nvPicPr>
                        <pic:blipFill>
                          <a:blip r:embed="rId10"/>
                          <a:stretch>
                            <a:fillRect/>
                          </a:stretch>
                        </pic:blipFill>
                        <pic:spPr>
                          <a:xfrm>
                            <a:off x="0" y="0"/>
                            <a:ext cx="108140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F3D60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淡橙色</w:t>
            </w:r>
            <w:r>
              <w:rPr>
                <w:rFonts w:ascii="宋体" w:eastAsia="宋体" w:hAnsi="宋体" w:cs="宋体" w:hint="eastAsia"/>
                <w:color w:val="000000"/>
                <w:kern w:val="0"/>
                <w:sz w:val="22"/>
                <w:szCs w:val="22"/>
                <w:lang w:bidi="ar"/>
              </w:rPr>
              <w:br/>
              <w:t>提供色样给设计师确认</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7026B"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492F8"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1.座板采用实木多层板高弹高密度海海绵，优质绒布；          </w:t>
            </w:r>
            <w:r>
              <w:rPr>
                <w:rFonts w:ascii="宋体" w:eastAsia="宋体" w:hAnsi="宋体" w:cs="宋体" w:hint="eastAsia"/>
                <w:color w:val="000000"/>
                <w:kern w:val="0"/>
                <w:sz w:val="20"/>
                <w:szCs w:val="20"/>
                <w:lang w:bidi="ar"/>
              </w:rPr>
              <w:br/>
            </w:r>
            <w:proofErr w:type="gramStart"/>
            <w:r>
              <w:rPr>
                <w:rFonts w:ascii="宋体" w:eastAsia="宋体" w:hAnsi="宋体" w:cs="宋体" w:hint="eastAsia"/>
                <w:color w:val="000000"/>
                <w:kern w:val="0"/>
                <w:sz w:val="20"/>
                <w:szCs w:val="20"/>
                <w:lang w:bidi="ar"/>
              </w:rPr>
              <w:t>2.直径</w:t>
            </w:r>
            <w:proofErr w:type="gramEnd"/>
            <w:r>
              <w:rPr>
                <w:rFonts w:ascii="宋体" w:eastAsia="宋体" w:hAnsi="宋体" w:cs="宋体" w:hint="eastAsia"/>
                <w:color w:val="000000"/>
                <w:kern w:val="0"/>
                <w:sz w:val="20"/>
                <w:szCs w:val="20"/>
                <w:lang w:bidi="ar"/>
              </w:rPr>
              <w:t>19mm壁厚1.5mm冷轧钢管焊接成型，表面防锈静电喷涂处理。</w:t>
            </w:r>
            <w:r>
              <w:rPr>
                <w:rFonts w:ascii="宋体" w:eastAsia="宋体" w:hAnsi="宋体" w:cs="宋体" w:hint="eastAsia"/>
                <w:color w:val="000000"/>
                <w:kern w:val="0"/>
                <w:sz w:val="20"/>
                <w:szCs w:val="20"/>
                <w:lang w:bidi="ar"/>
              </w:rPr>
              <w:br/>
              <w:t>3.坐感舒适，承重不小于150KG需符合人体工学设计。</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487A7413" w14:textId="77777777" w:rsidTr="00826A1A">
        <w:trPr>
          <w:trHeight w:val="80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7E2FFD"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br/>
              <w:t xml:space="preserve">咖啡桌 </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3C0DF"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 85 cm</w:t>
            </w:r>
            <w:r>
              <w:rPr>
                <w:rFonts w:ascii="宋体" w:eastAsia="宋体" w:hAnsi="宋体" w:cs="宋体" w:hint="eastAsia"/>
                <w:color w:val="000000"/>
                <w:kern w:val="0"/>
                <w:sz w:val="22"/>
                <w:szCs w:val="22"/>
                <w:lang w:bidi="ar"/>
              </w:rPr>
              <w:br/>
              <w:t>高50 cm</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0AFB2F"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6704" behindDoc="0" locked="0" layoutInCell="1" allowOverlap="1" wp14:anchorId="0BAA78BB" wp14:editId="25E64652">
                  <wp:simplePos x="0" y="0"/>
                  <wp:positionH relativeFrom="column">
                    <wp:posOffset>147320</wp:posOffset>
                  </wp:positionH>
                  <wp:positionV relativeFrom="paragraph">
                    <wp:posOffset>-50165</wp:posOffset>
                  </wp:positionV>
                  <wp:extent cx="1076325" cy="939800"/>
                  <wp:effectExtent l="0" t="0" r="3175" b="0"/>
                  <wp:wrapNone/>
                  <wp:docPr id="12" name="图片_8"/>
                  <wp:cNvGraphicFramePr/>
                  <a:graphic xmlns:a="http://schemas.openxmlformats.org/drawingml/2006/main">
                    <a:graphicData uri="http://schemas.openxmlformats.org/drawingml/2006/picture">
                      <pic:pic xmlns:pic="http://schemas.openxmlformats.org/drawingml/2006/picture">
                        <pic:nvPicPr>
                          <pic:cNvPr id="12" name="图片_8"/>
                          <pic:cNvPicPr/>
                        </pic:nvPicPr>
                        <pic:blipFill>
                          <a:blip r:embed="rId11"/>
                          <a:stretch>
                            <a:fillRect/>
                          </a:stretch>
                        </pic:blipFill>
                        <pic:spPr>
                          <a:xfrm>
                            <a:off x="0" y="0"/>
                            <a:ext cx="1076325" cy="9398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3218D"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白色</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AF224"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6839B3"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1.采用圆形底盘冷轧钢管架，表面白色防锈静电喷涂处理；</w:t>
            </w:r>
            <w:r>
              <w:rPr>
                <w:rFonts w:ascii="宋体" w:eastAsia="宋体" w:hAnsi="宋体" w:cs="宋体" w:hint="eastAsia"/>
                <w:color w:val="000000"/>
                <w:kern w:val="0"/>
                <w:sz w:val="20"/>
                <w:szCs w:val="20"/>
                <w:lang w:bidi="ar"/>
              </w:rPr>
              <w:br/>
            </w:r>
            <w:proofErr w:type="gramStart"/>
            <w:r>
              <w:rPr>
                <w:rFonts w:ascii="宋体" w:eastAsia="宋体" w:hAnsi="宋体" w:cs="宋体" w:hint="eastAsia"/>
                <w:color w:val="000000"/>
                <w:kern w:val="0"/>
                <w:sz w:val="20"/>
                <w:szCs w:val="20"/>
                <w:lang w:bidi="ar"/>
              </w:rPr>
              <w:t>2.桌面为</w:t>
            </w:r>
            <w:proofErr w:type="gramEnd"/>
            <w:r>
              <w:rPr>
                <w:rFonts w:ascii="宋体" w:eastAsia="宋体" w:hAnsi="宋体" w:cs="宋体" w:hint="eastAsia"/>
                <w:color w:val="000000"/>
                <w:kern w:val="0"/>
                <w:sz w:val="20"/>
                <w:szCs w:val="20"/>
                <w:lang w:bidi="ar"/>
              </w:rPr>
              <w:t>≥25mm木纹E0级实木颗粒免漆耐磨环保板。</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4D0EDAEE" w14:textId="77777777" w:rsidTr="00826A1A">
        <w:trPr>
          <w:trHeight w:val="1680"/>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C3D3E6"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椅子</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A4CD9D"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0B636"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7728" behindDoc="0" locked="0" layoutInCell="1" allowOverlap="1" wp14:anchorId="0E248DF6" wp14:editId="2B66C580">
                  <wp:simplePos x="0" y="0"/>
                  <wp:positionH relativeFrom="column">
                    <wp:posOffset>422910</wp:posOffset>
                  </wp:positionH>
                  <wp:positionV relativeFrom="paragraph">
                    <wp:posOffset>-121285</wp:posOffset>
                  </wp:positionV>
                  <wp:extent cx="696595" cy="915670"/>
                  <wp:effectExtent l="0" t="0" r="1905" b="11430"/>
                  <wp:wrapNone/>
                  <wp:docPr id="14" name="Picture_39"/>
                  <wp:cNvGraphicFramePr/>
                  <a:graphic xmlns:a="http://schemas.openxmlformats.org/drawingml/2006/main">
                    <a:graphicData uri="http://schemas.openxmlformats.org/drawingml/2006/picture">
                      <pic:pic xmlns:pic="http://schemas.openxmlformats.org/drawingml/2006/picture">
                        <pic:nvPicPr>
                          <pic:cNvPr id="14" name="Picture_39"/>
                          <pic:cNvPicPr/>
                        </pic:nvPicPr>
                        <pic:blipFill>
                          <a:blip r:embed="rId12"/>
                          <a:stretch>
                            <a:fillRect/>
                          </a:stretch>
                        </pic:blipFill>
                        <pic:spPr>
                          <a:xfrm>
                            <a:off x="0" y="0"/>
                            <a:ext cx="696595" cy="91567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AF59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红色</w:t>
            </w:r>
            <w:r>
              <w:rPr>
                <w:rFonts w:ascii="宋体" w:eastAsia="宋体" w:hAnsi="宋体" w:cs="宋体" w:hint="eastAsia"/>
                <w:color w:val="000000"/>
                <w:kern w:val="0"/>
                <w:sz w:val="22"/>
                <w:szCs w:val="22"/>
                <w:lang w:bidi="ar"/>
              </w:rPr>
              <w:br/>
              <w:t>需提供色样给设计师确认</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D19CA"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35C75"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铝合金架，防锈户外耐候喷涂</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441DBDB5" w14:textId="77777777" w:rsidTr="00826A1A">
        <w:trPr>
          <w:trHeight w:val="2140"/>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F1C1E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方形桌</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90599"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桌面70 X 70 cm </w:t>
            </w:r>
            <w:r>
              <w:rPr>
                <w:rFonts w:ascii="宋体" w:eastAsia="宋体" w:hAnsi="宋体" w:cs="宋体" w:hint="eastAsia"/>
                <w:color w:val="000000"/>
                <w:kern w:val="0"/>
                <w:sz w:val="22"/>
                <w:szCs w:val="22"/>
                <w:lang w:bidi="ar"/>
              </w:rPr>
              <w:br/>
              <w:t xml:space="preserve">高：70~72 cm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48A562"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8752" behindDoc="0" locked="0" layoutInCell="1" allowOverlap="1" wp14:anchorId="20B37CA5" wp14:editId="20C181D0">
                  <wp:simplePos x="0" y="0"/>
                  <wp:positionH relativeFrom="column">
                    <wp:posOffset>328930</wp:posOffset>
                  </wp:positionH>
                  <wp:positionV relativeFrom="paragraph">
                    <wp:posOffset>-220345</wp:posOffset>
                  </wp:positionV>
                  <wp:extent cx="962025" cy="914400"/>
                  <wp:effectExtent l="0" t="0" r="3175" b="0"/>
                  <wp:wrapNone/>
                  <wp:docPr id="15" name="Picture_60"/>
                  <wp:cNvGraphicFramePr/>
                  <a:graphic xmlns:a="http://schemas.openxmlformats.org/drawingml/2006/main">
                    <a:graphicData uri="http://schemas.openxmlformats.org/drawingml/2006/picture">
                      <pic:pic xmlns:pic="http://schemas.openxmlformats.org/drawingml/2006/picture">
                        <pic:nvPicPr>
                          <pic:cNvPr id="15" name="Picture_60"/>
                          <pic:cNvPicPr/>
                        </pic:nvPicPr>
                        <pic:blipFill>
                          <a:blip r:embed="rId13"/>
                          <a:stretch>
                            <a:fillRect/>
                          </a:stretch>
                        </pic:blipFill>
                        <pic:spPr>
                          <a:xfrm>
                            <a:off x="0" y="0"/>
                            <a:ext cx="96202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FD8289"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白色台面</w:t>
            </w:r>
            <w:r>
              <w:rPr>
                <w:rFonts w:ascii="宋体" w:eastAsia="宋体" w:hAnsi="宋体" w:cs="宋体" w:hint="eastAsia"/>
                <w:color w:val="000000"/>
                <w:kern w:val="0"/>
                <w:sz w:val="22"/>
                <w:szCs w:val="22"/>
                <w:lang w:bidi="ar"/>
              </w:rPr>
              <w:br/>
              <w:t>黑色封边</w:t>
            </w:r>
            <w:r>
              <w:rPr>
                <w:rFonts w:ascii="宋体" w:eastAsia="宋体" w:hAnsi="宋体" w:cs="宋体" w:hint="eastAsia"/>
                <w:color w:val="000000"/>
                <w:kern w:val="0"/>
                <w:sz w:val="22"/>
                <w:szCs w:val="22"/>
                <w:lang w:bidi="ar"/>
              </w:rPr>
              <w:br/>
              <w:t>浅灰色桌腿（X型底座）</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584C2"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2C8CA"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1.采用十字形底脚冷轧钢管架，表面浅灰色防锈静电喷涂处理；</w:t>
            </w:r>
            <w:r>
              <w:rPr>
                <w:rFonts w:ascii="宋体" w:eastAsia="宋体" w:hAnsi="宋体" w:cs="宋体" w:hint="eastAsia"/>
                <w:color w:val="000000"/>
                <w:kern w:val="0"/>
                <w:sz w:val="20"/>
                <w:szCs w:val="20"/>
                <w:lang w:bidi="ar"/>
              </w:rPr>
              <w:br/>
              <w:t>2.桌面为≥25mm木纹E0级实木颗粒免漆耐磨环保板。</w:t>
            </w:r>
            <w:r>
              <w:rPr>
                <w:rFonts w:ascii="宋体" w:eastAsia="宋体" w:hAnsi="宋体" w:cs="宋体" w:hint="eastAsia"/>
                <w:color w:val="000000"/>
                <w:kern w:val="0"/>
                <w:sz w:val="20"/>
                <w:szCs w:val="20"/>
                <w:lang w:bidi="ar"/>
              </w:rPr>
              <w:br/>
              <w:t>3.黑色封边</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219552DA"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397CE"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圆桌 </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38583"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直径70 cm</w:t>
            </w:r>
            <w:r>
              <w:rPr>
                <w:rFonts w:ascii="宋体" w:eastAsia="宋体" w:hAnsi="宋体" w:cs="宋体" w:hint="eastAsia"/>
                <w:color w:val="000000"/>
                <w:kern w:val="0"/>
                <w:sz w:val="22"/>
                <w:szCs w:val="22"/>
                <w:lang w:bidi="ar"/>
              </w:rPr>
              <w:br/>
              <w:t xml:space="preserve">高70~72 cm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5DDF7"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9776" behindDoc="0" locked="0" layoutInCell="1" allowOverlap="1" wp14:anchorId="3A9DC10F" wp14:editId="510434A4">
                  <wp:simplePos x="0" y="0"/>
                  <wp:positionH relativeFrom="column">
                    <wp:posOffset>240665</wp:posOffset>
                  </wp:positionH>
                  <wp:positionV relativeFrom="paragraph">
                    <wp:posOffset>-169545</wp:posOffset>
                  </wp:positionV>
                  <wp:extent cx="873760" cy="914400"/>
                  <wp:effectExtent l="0" t="0" r="2540" b="0"/>
                  <wp:wrapNone/>
                  <wp:docPr id="20" name="Picture_61"/>
                  <wp:cNvGraphicFramePr/>
                  <a:graphic xmlns:a="http://schemas.openxmlformats.org/drawingml/2006/main">
                    <a:graphicData uri="http://schemas.openxmlformats.org/drawingml/2006/picture">
                      <pic:pic xmlns:pic="http://schemas.openxmlformats.org/drawingml/2006/picture">
                        <pic:nvPicPr>
                          <pic:cNvPr id="20" name="Picture_61"/>
                          <pic:cNvPicPr/>
                        </pic:nvPicPr>
                        <pic:blipFill>
                          <a:blip r:embed="rId14"/>
                          <a:stretch>
                            <a:fillRect/>
                          </a:stretch>
                        </pic:blipFill>
                        <pic:spPr>
                          <a:xfrm>
                            <a:off x="0" y="0"/>
                            <a:ext cx="873760"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10B5F"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白色台面</w:t>
            </w:r>
            <w:r>
              <w:rPr>
                <w:rFonts w:ascii="宋体" w:eastAsia="宋体" w:hAnsi="宋体" w:cs="宋体" w:hint="eastAsia"/>
                <w:color w:val="000000"/>
                <w:kern w:val="0"/>
                <w:sz w:val="22"/>
                <w:szCs w:val="22"/>
                <w:lang w:bidi="ar"/>
              </w:rPr>
              <w:br/>
              <w:t>黑色封边</w:t>
            </w:r>
            <w:r>
              <w:rPr>
                <w:rFonts w:ascii="宋体" w:eastAsia="宋体" w:hAnsi="宋体" w:cs="宋体" w:hint="eastAsia"/>
                <w:color w:val="000000"/>
                <w:kern w:val="0"/>
                <w:sz w:val="22"/>
                <w:szCs w:val="22"/>
                <w:lang w:bidi="ar"/>
              </w:rPr>
              <w:br/>
              <w:t>浅灰色桌腿（X型底座）</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E0FA8"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B7932"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1.采用十字形底脚冷轧钢管架，表面浅灰色防锈静电喷涂处理；</w:t>
            </w:r>
            <w:r>
              <w:rPr>
                <w:rFonts w:ascii="宋体" w:eastAsia="宋体" w:hAnsi="宋体" w:cs="宋体" w:hint="eastAsia"/>
                <w:color w:val="000000"/>
                <w:kern w:val="0"/>
                <w:sz w:val="20"/>
                <w:szCs w:val="20"/>
                <w:lang w:bidi="ar"/>
              </w:rPr>
              <w:br/>
              <w:t>2.桌面为≥25mm木纹E0级实木颗粒免漆耐磨环保板。</w:t>
            </w:r>
            <w:r>
              <w:rPr>
                <w:rFonts w:ascii="宋体" w:eastAsia="宋体" w:hAnsi="宋体" w:cs="宋体" w:hint="eastAsia"/>
                <w:color w:val="000000"/>
                <w:kern w:val="0"/>
                <w:sz w:val="20"/>
                <w:szCs w:val="20"/>
                <w:lang w:bidi="ar"/>
              </w:rPr>
              <w:br/>
              <w:t>3.黑色封边</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71A9BFDD"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9826F2"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椅子</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1B0323"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53F483"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0800" behindDoc="0" locked="0" layoutInCell="1" allowOverlap="1" wp14:anchorId="29644967" wp14:editId="0760B562">
                  <wp:simplePos x="0" y="0"/>
                  <wp:positionH relativeFrom="column">
                    <wp:posOffset>201930</wp:posOffset>
                  </wp:positionH>
                  <wp:positionV relativeFrom="paragraph">
                    <wp:posOffset>635</wp:posOffset>
                  </wp:positionV>
                  <wp:extent cx="982980" cy="914400"/>
                  <wp:effectExtent l="0" t="0" r="7620" b="0"/>
                  <wp:wrapNone/>
                  <wp:docPr id="19" name="Picture_41"/>
                  <wp:cNvGraphicFramePr/>
                  <a:graphic xmlns:a="http://schemas.openxmlformats.org/drawingml/2006/main">
                    <a:graphicData uri="http://schemas.openxmlformats.org/drawingml/2006/picture">
                      <pic:pic xmlns:pic="http://schemas.openxmlformats.org/drawingml/2006/picture">
                        <pic:nvPicPr>
                          <pic:cNvPr id="19" name="Picture_41"/>
                          <pic:cNvPicPr/>
                        </pic:nvPicPr>
                        <pic:blipFill>
                          <a:blip r:embed="rId15"/>
                          <a:stretch>
                            <a:fillRect/>
                          </a:stretch>
                        </pic:blipFill>
                        <pic:spPr>
                          <a:xfrm>
                            <a:off x="0" y="0"/>
                            <a:ext cx="982980"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D8122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深蓝</w:t>
            </w:r>
            <w:r>
              <w:rPr>
                <w:rFonts w:ascii="宋体" w:eastAsia="宋体" w:hAnsi="宋体" w:cs="宋体" w:hint="eastAsia"/>
                <w:color w:val="000000"/>
                <w:kern w:val="0"/>
                <w:sz w:val="22"/>
                <w:szCs w:val="22"/>
                <w:lang w:bidi="ar"/>
              </w:rPr>
              <w:br/>
              <w:t>提供色样给设计师确认</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3DD5E9"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420C4"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冷轧钢架，表面防锈喷涂</w:t>
            </w:r>
            <w:r>
              <w:rPr>
                <w:rFonts w:ascii="宋体" w:eastAsia="宋体" w:hAnsi="宋体" w:cs="宋体" w:hint="eastAsia"/>
                <w:color w:val="000000"/>
                <w:kern w:val="0"/>
                <w:sz w:val="20"/>
                <w:szCs w:val="20"/>
                <w:lang w:bidi="ar"/>
              </w:rPr>
              <w:br/>
              <w:t>塑料座及靠背</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6B92EFF5"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27820"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 桌子</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71A65"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直径60 cm</w:t>
            </w:r>
            <w:r>
              <w:rPr>
                <w:rFonts w:ascii="宋体" w:eastAsia="宋体" w:hAnsi="宋体" w:cs="宋体" w:hint="eastAsia"/>
                <w:color w:val="000000"/>
                <w:kern w:val="0"/>
                <w:sz w:val="22"/>
                <w:szCs w:val="22"/>
                <w:lang w:bidi="ar"/>
              </w:rPr>
              <w:br/>
              <w:t>高 70~72 cm</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C8C6D"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1824" behindDoc="0" locked="0" layoutInCell="1" allowOverlap="1" wp14:anchorId="241B3696" wp14:editId="4309E4FE">
                  <wp:simplePos x="0" y="0"/>
                  <wp:positionH relativeFrom="column">
                    <wp:posOffset>262890</wp:posOffset>
                  </wp:positionH>
                  <wp:positionV relativeFrom="paragraph">
                    <wp:posOffset>15240</wp:posOffset>
                  </wp:positionV>
                  <wp:extent cx="883920" cy="914400"/>
                  <wp:effectExtent l="0" t="0" r="5080" b="0"/>
                  <wp:wrapNone/>
                  <wp:docPr id="16" name="Picture_43"/>
                  <wp:cNvGraphicFramePr/>
                  <a:graphic xmlns:a="http://schemas.openxmlformats.org/drawingml/2006/main">
                    <a:graphicData uri="http://schemas.openxmlformats.org/drawingml/2006/picture">
                      <pic:pic xmlns:pic="http://schemas.openxmlformats.org/drawingml/2006/picture">
                        <pic:nvPicPr>
                          <pic:cNvPr id="16" name="Picture_43"/>
                          <pic:cNvPicPr/>
                        </pic:nvPicPr>
                        <pic:blipFill>
                          <a:blip r:embed="rId16"/>
                          <a:stretch>
                            <a:fillRect/>
                          </a:stretch>
                        </pic:blipFill>
                        <pic:spPr>
                          <a:xfrm>
                            <a:off x="0" y="0"/>
                            <a:ext cx="883920"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4157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深蓝</w:t>
            </w:r>
            <w:r>
              <w:rPr>
                <w:rFonts w:ascii="宋体" w:eastAsia="宋体" w:hAnsi="宋体" w:cs="宋体" w:hint="eastAsia"/>
                <w:color w:val="000000"/>
                <w:kern w:val="0"/>
                <w:sz w:val="22"/>
                <w:szCs w:val="22"/>
                <w:lang w:bidi="ar"/>
              </w:rPr>
              <w:br/>
              <w:t>提供色样给设计师确认</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D8C808"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EA529"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冷轧钢架，表面防锈喷涂；塑料桌面</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2F2EFCE0"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C7094"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br/>
              <w:t>转椅：带轮子高度可调</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7D13C"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29AD4"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2848" behindDoc="0" locked="0" layoutInCell="1" allowOverlap="1" wp14:anchorId="6DA2CF91" wp14:editId="1A01F214">
                  <wp:simplePos x="0" y="0"/>
                  <wp:positionH relativeFrom="column">
                    <wp:posOffset>80645</wp:posOffset>
                  </wp:positionH>
                  <wp:positionV relativeFrom="paragraph">
                    <wp:posOffset>74930</wp:posOffset>
                  </wp:positionV>
                  <wp:extent cx="880745" cy="914400"/>
                  <wp:effectExtent l="0" t="0" r="8255" b="0"/>
                  <wp:wrapNone/>
                  <wp:docPr id="21" name="Picture_57"/>
                  <wp:cNvGraphicFramePr/>
                  <a:graphic xmlns:a="http://schemas.openxmlformats.org/drawingml/2006/main">
                    <a:graphicData uri="http://schemas.openxmlformats.org/drawingml/2006/picture">
                      <pic:pic xmlns:pic="http://schemas.openxmlformats.org/drawingml/2006/picture">
                        <pic:nvPicPr>
                          <pic:cNvPr id="21" name="Picture_57"/>
                          <pic:cNvPicPr/>
                        </pic:nvPicPr>
                        <pic:blipFill>
                          <a:blip r:embed="rId17"/>
                          <a:stretch>
                            <a:fillRect/>
                          </a:stretch>
                        </pic:blipFill>
                        <pic:spPr>
                          <a:xfrm>
                            <a:off x="0" y="0"/>
                            <a:ext cx="88074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A7B0E"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白色</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FF78DD"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C99A3"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1.优质环保PU西皮饰面、高弹力海绵加牛筋布；</w:t>
            </w:r>
            <w:r>
              <w:rPr>
                <w:rFonts w:ascii="宋体" w:eastAsia="宋体" w:hAnsi="宋体" w:cs="宋体" w:hint="eastAsia"/>
                <w:color w:val="000000"/>
                <w:kern w:val="0"/>
                <w:sz w:val="20"/>
                <w:szCs w:val="20"/>
                <w:lang w:bidi="ar"/>
              </w:rPr>
              <w:br/>
              <w:t>2.铝合金抛光电镀边条、扶手，单功能钢珠底盘，带原位锁定功能</w:t>
            </w:r>
            <w:r>
              <w:rPr>
                <w:rFonts w:ascii="宋体" w:eastAsia="宋体" w:hAnsi="宋体" w:cs="宋体" w:hint="eastAsia"/>
                <w:color w:val="000000"/>
                <w:kern w:val="0"/>
                <w:sz w:val="20"/>
                <w:szCs w:val="20"/>
                <w:lang w:bidi="ar"/>
              </w:rPr>
              <w:br/>
              <w:t>3.330铝合金五星脚，万向尼龙轮。</w:t>
            </w:r>
            <w:r>
              <w:rPr>
                <w:rFonts w:ascii="宋体" w:eastAsia="宋体" w:hAnsi="宋体" w:cs="宋体" w:hint="eastAsia"/>
                <w:color w:val="000000"/>
                <w:kern w:val="0"/>
                <w:sz w:val="20"/>
                <w:szCs w:val="20"/>
                <w:lang w:bidi="ar"/>
              </w:rPr>
              <w:br/>
              <w:t>4.坐感舒适，承重不小于150KG需符合人体工学设计。</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608268F2"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7DE1D"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 xml:space="preserve">圆桌 </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0D5F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 90 cm</w:t>
            </w:r>
            <w:r>
              <w:rPr>
                <w:rFonts w:ascii="宋体" w:eastAsia="宋体" w:hAnsi="宋体" w:cs="宋体" w:hint="eastAsia"/>
                <w:color w:val="000000"/>
                <w:kern w:val="0"/>
                <w:sz w:val="22"/>
                <w:szCs w:val="22"/>
                <w:lang w:bidi="ar"/>
              </w:rPr>
              <w:br/>
              <w:t xml:space="preserve">高74 cm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1DB0B0"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3872" behindDoc="0" locked="0" layoutInCell="1" allowOverlap="1" wp14:anchorId="57B09B3E" wp14:editId="2D407949">
                  <wp:simplePos x="0" y="0"/>
                  <wp:positionH relativeFrom="column">
                    <wp:posOffset>13970</wp:posOffset>
                  </wp:positionH>
                  <wp:positionV relativeFrom="paragraph">
                    <wp:posOffset>18415</wp:posOffset>
                  </wp:positionV>
                  <wp:extent cx="1005205" cy="914400"/>
                  <wp:effectExtent l="0" t="0" r="10795" b="0"/>
                  <wp:wrapNone/>
                  <wp:docPr id="18" name="Picture_78"/>
                  <wp:cNvGraphicFramePr/>
                  <a:graphic xmlns:a="http://schemas.openxmlformats.org/drawingml/2006/main">
                    <a:graphicData uri="http://schemas.openxmlformats.org/drawingml/2006/picture">
                      <pic:pic xmlns:pic="http://schemas.openxmlformats.org/drawingml/2006/picture">
                        <pic:nvPicPr>
                          <pic:cNvPr id="18" name="Picture_78"/>
                          <pic:cNvPicPr/>
                        </pic:nvPicPr>
                        <pic:blipFill>
                          <a:blip r:embed="rId18"/>
                          <a:stretch>
                            <a:fillRect/>
                          </a:stretch>
                        </pic:blipFill>
                        <pic:spPr>
                          <a:xfrm>
                            <a:off x="0" y="0"/>
                            <a:ext cx="100520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013C0"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木色桌面，白色桌腿</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D26EFC"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F8A943"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1.采用十字形底脚冷轧钢管架，表面白色防锈静电喷涂处理；</w:t>
            </w:r>
            <w:r>
              <w:rPr>
                <w:rFonts w:ascii="宋体" w:eastAsia="宋体" w:hAnsi="宋体" w:cs="宋体" w:hint="eastAsia"/>
                <w:color w:val="000000"/>
                <w:kern w:val="0"/>
                <w:sz w:val="20"/>
                <w:szCs w:val="20"/>
                <w:lang w:bidi="ar"/>
              </w:rPr>
              <w:br/>
              <w:t>2.桌面为≥25mm木纹E0级实木颗粒免漆耐磨环保板。</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3E8CD7EF" w14:textId="77777777" w:rsidTr="00826A1A">
        <w:trPr>
          <w:trHeight w:val="2020"/>
        </w:trPr>
        <w:tc>
          <w:tcPr>
            <w:tcW w:w="40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0104A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椅子</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1B3980"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F79D95C"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4896" behindDoc="0" locked="0" layoutInCell="1" allowOverlap="1" wp14:anchorId="1D799E3E" wp14:editId="5DB87741">
                  <wp:simplePos x="0" y="0"/>
                  <wp:positionH relativeFrom="column">
                    <wp:posOffset>80645</wp:posOffset>
                  </wp:positionH>
                  <wp:positionV relativeFrom="paragraph">
                    <wp:posOffset>1018540</wp:posOffset>
                  </wp:positionV>
                  <wp:extent cx="776605" cy="765175"/>
                  <wp:effectExtent l="0" t="0" r="10795" b="9525"/>
                  <wp:wrapNone/>
                  <wp:docPr id="5" name="Picture_65"/>
                  <wp:cNvGraphicFramePr/>
                  <a:graphic xmlns:a="http://schemas.openxmlformats.org/drawingml/2006/main">
                    <a:graphicData uri="http://schemas.openxmlformats.org/drawingml/2006/picture">
                      <pic:pic xmlns:pic="http://schemas.openxmlformats.org/drawingml/2006/picture">
                        <pic:nvPicPr>
                          <pic:cNvPr id="5" name="Picture_65"/>
                          <pic:cNvPicPr/>
                        </pic:nvPicPr>
                        <pic:blipFill>
                          <a:blip r:embed="rId19"/>
                          <a:stretch>
                            <a:fillRect/>
                          </a:stretch>
                        </pic:blipFill>
                        <pic:spPr>
                          <a:xfrm>
                            <a:off x="0" y="0"/>
                            <a:ext cx="776605" cy="765175"/>
                          </a:xfrm>
                          <a:prstGeom prst="rect">
                            <a:avLst/>
                          </a:prstGeom>
                          <a:noFill/>
                          <a:ln>
                            <a:noFill/>
                          </a:ln>
                        </pic:spPr>
                      </pic:pic>
                    </a:graphicData>
                  </a:graphic>
                </wp:anchor>
              </w:drawing>
            </w: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5920" behindDoc="0" locked="0" layoutInCell="1" allowOverlap="1" wp14:anchorId="08C3E470" wp14:editId="5E1F5EC6">
                  <wp:simplePos x="0" y="0"/>
                  <wp:positionH relativeFrom="column">
                    <wp:posOffset>100330</wp:posOffset>
                  </wp:positionH>
                  <wp:positionV relativeFrom="paragraph">
                    <wp:posOffset>238760</wp:posOffset>
                  </wp:positionV>
                  <wp:extent cx="834390" cy="530225"/>
                  <wp:effectExtent l="0" t="0" r="3810" b="3175"/>
                  <wp:wrapNone/>
                  <wp:docPr id="11" name="Picture_1"/>
                  <wp:cNvGraphicFramePr/>
                  <a:graphic xmlns:a="http://schemas.openxmlformats.org/drawingml/2006/main">
                    <a:graphicData uri="http://schemas.openxmlformats.org/drawingml/2006/picture">
                      <pic:pic xmlns:pic="http://schemas.openxmlformats.org/drawingml/2006/picture">
                        <pic:nvPicPr>
                          <pic:cNvPr id="11" name="Picture_1"/>
                          <pic:cNvPicPr/>
                        </pic:nvPicPr>
                        <pic:blipFill>
                          <a:blip r:embed="rId20"/>
                          <a:stretch>
                            <a:fillRect/>
                          </a:stretch>
                        </pic:blipFill>
                        <pic:spPr>
                          <a:xfrm>
                            <a:off x="0" y="0"/>
                            <a:ext cx="834390" cy="530225"/>
                          </a:xfrm>
                          <a:prstGeom prst="rect">
                            <a:avLst/>
                          </a:prstGeom>
                          <a:noFill/>
                          <a:ln>
                            <a:noFill/>
                          </a:ln>
                        </pic:spPr>
                      </pic:pic>
                    </a:graphicData>
                  </a:graphic>
                </wp:anchor>
              </w:drawing>
            </w: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6944" behindDoc="0" locked="0" layoutInCell="1" allowOverlap="1" wp14:anchorId="7483B3B5" wp14:editId="7B922887">
                  <wp:simplePos x="0" y="0"/>
                  <wp:positionH relativeFrom="column">
                    <wp:posOffset>49530</wp:posOffset>
                  </wp:positionH>
                  <wp:positionV relativeFrom="paragraph">
                    <wp:posOffset>2130425</wp:posOffset>
                  </wp:positionV>
                  <wp:extent cx="1070610" cy="793115"/>
                  <wp:effectExtent l="0" t="0" r="8890" b="6985"/>
                  <wp:wrapNone/>
                  <wp:docPr id="27" name="Picture_67"/>
                  <wp:cNvGraphicFramePr/>
                  <a:graphic xmlns:a="http://schemas.openxmlformats.org/drawingml/2006/main">
                    <a:graphicData uri="http://schemas.openxmlformats.org/drawingml/2006/picture">
                      <pic:pic xmlns:pic="http://schemas.openxmlformats.org/drawingml/2006/picture">
                        <pic:nvPicPr>
                          <pic:cNvPr id="27" name="Picture_67"/>
                          <pic:cNvPicPr/>
                        </pic:nvPicPr>
                        <pic:blipFill>
                          <a:blip r:embed="rId21"/>
                          <a:stretch>
                            <a:fillRect/>
                          </a:stretch>
                        </pic:blipFill>
                        <pic:spPr>
                          <a:xfrm>
                            <a:off x="0" y="0"/>
                            <a:ext cx="1070610" cy="79311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493FC"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E0429"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49</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27C07"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采用PP加纤，符合国际环保标准，胶背</w:t>
            </w:r>
            <w:r>
              <w:rPr>
                <w:rFonts w:ascii="宋体" w:eastAsia="宋体" w:hAnsi="宋体" w:cs="宋体" w:hint="eastAsia"/>
                <w:color w:val="000000"/>
                <w:kern w:val="0"/>
                <w:sz w:val="20"/>
                <w:szCs w:val="20"/>
                <w:lang w:bidi="ar"/>
              </w:rPr>
              <w:br/>
              <w:t>厚7mm，加厚座板，实心圆柱脚3-3.5cm,一体注塑</w:t>
            </w:r>
            <w:r>
              <w:rPr>
                <w:rFonts w:ascii="宋体" w:eastAsia="宋体" w:hAnsi="宋体" w:cs="宋体" w:hint="eastAsia"/>
                <w:color w:val="000000"/>
                <w:kern w:val="0"/>
                <w:sz w:val="20"/>
                <w:szCs w:val="20"/>
                <w:lang w:bidi="ar"/>
              </w:rPr>
              <w:br/>
              <w:t>成型;</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393E8F3E" w14:textId="77777777" w:rsidTr="00826A1A">
        <w:trPr>
          <w:trHeight w:val="2790"/>
        </w:trPr>
        <w:tc>
          <w:tcPr>
            <w:tcW w:w="40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44B8ED" w14:textId="77777777" w:rsidR="00E40CB7" w:rsidRDefault="00E40CB7">
            <w:pPr>
              <w:jc w:val="left"/>
              <w:rPr>
                <w:rFonts w:ascii="宋体" w:eastAsia="宋体" w:hAnsi="宋体" w:cs="宋体"/>
                <w:color w:val="000000"/>
                <w:sz w:val="22"/>
                <w:szCs w:val="22"/>
              </w:rPr>
            </w:pP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77326B" w14:textId="77777777" w:rsidR="00E40CB7" w:rsidRDefault="00E40CB7">
            <w:pPr>
              <w:rPr>
                <w:rFonts w:ascii="宋体" w:eastAsia="宋体" w:hAnsi="宋体" w:cs="宋体"/>
                <w:color w:val="000000"/>
                <w:sz w:val="22"/>
                <w:szCs w:val="22"/>
              </w:rPr>
            </w:pPr>
          </w:p>
        </w:tc>
        <w:tc>
          <w:tcPr>
            <w:tcW w:w="125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D5EFEF" w14:textId="77777777" w:rsidR="00E40CB7" w:rsidRDefault="00E40CB7">
            <w:pPr>
              <w:jc w:val="center"/>
              <w:rPr>
                <w:rFonts w:ascii="宋体" w:eastAsia="宋体" w:hAnsi="宋体" w:cs="宋体"/>
                <w:color w:val="000000"/>
                <w:sz w:val="22"/>
                <w:szCs w:val="22"/>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62A573"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深橘色 </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20FE9"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14</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D91D1D"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采用PP加纤，符合国际环保标准，胶背</w:t>
            </w:r>
            <w:r>
              <w:rPr>
                <w:rFonts w:ascii="宋体" w:eastAsia="宋体" w:hAnsi="宋体" w:cs="宋体" w:hint="eastAsia"/>
                <w:color w:val="000000"/>
                <w:kern w:val="0"/>
                <w:sz w:val="20"/>
                <w:szCs w:val="20"/>
                <w:lang w:bidi="ar"/>
              </w:rPr>
              <w:br/>
              <w:t>厚7mm，加厚座板，实心圆柱脚3-3.5cm,一体注塑</w:t>
            </w:r>
            <w:r>
              <w:rPr>
                <w:rFonts w:ascii="宋体" w:eastAsia="宋体" w:hAnsi="宋体" w:cs="宋体" w:hint="eastAsia"/>
                <w:color w:val="000000"/>
                <w:kern w:val="0"/>
                <w:sz w:val="20"/>
                <w:szCs w:val="20"/>
                <w:lang w:bidi="ar"/>
              </w:rPr>
              <w:br/>
              <w:t>成型;</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44DA3072" w14:textId="77777777" w:rsidTr="00826A1A">
        <w:trPr>
          <w:trHeight w:val="1015"/>
        </w:trPr>
        <w:tc>
          <w:tcPr>
            <w:tcW w:w="40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0A0FB9"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吧台椅</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09E9A7"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配合吧台，吧台高1.05米</w:t>
            </w:r>
          </w:p>
        </w:tc>
        <w:tc>
          <w:tcPr>
            <w:tcW w:w="125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555D0C"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7968" behindDoc="0" locked="0" layoutInCell="1" allowOverlap="1" wp14:anchorId="3129B3F6" wp14:editId="27E9B405">
                  <wp:simplePos x="0" y="0"/>
                  <wp:positionH relativeFrom="column">
                    <wp:posOffset>5715</wp:posOffset>
                  </wp:positionH>
                  <wp:positionV relativeFrom="paragraph">
                    <wp:posOffset>-5715</wp:posOffset>
                  </wp:positionV>
                  <wp:extent cx="429260" cy="908050"/>
                  <wp:effectExtent l="0" t="0" r="2540" b="6350"/>
                  <wp:wrapNone/>
                  <wp:docPr id="23" name="图片_33"/>
                  <wp:cNvGraphicFramePr/>
                  <a:graphic xmlns:a="http://schemas.openxmlformats.org/drawingml/2006/main">
                    <a:graphicData uri="http://schemas.openxmlformats.org/drawingml/2006/picture">
                      <pic:pic xmlns:pic="http://schemas.openxmlformats.org/drawingml/2006/picture">
                        <pic:nvPicPr>
                          <pic:cNvPr id="23" name="图片_33"/>
                          <pic:cNvPicPr/>
                        </pic:nvPicPr>
                        <pic:blipFill>
                          <a:blip r:embed="rId22"/>
                          <a:stretch>
                            <a:fillRect/>
                          </a:stretch>
                        </pic:blipFill>
                        <pic:spPr>
                          <a:xfrm>
                            <a:off x="0" y="0"/>
                            <a:ext cx="429260" cy="908050"/>
                          </a:xfrm>
                          <a:prstGeom prst="rect">
                            <a:avLst/>
                          </a:prstGeom>
                          <a:noFill/>
                          <a:ln>
                            <a:noFill/>
                          </a:ln>
                        </pic:spPr>
                      </pic:pic>
                    </a:graphicData>
                  </a:graphic>
                </wp:anchor>
              </w:drawing>
            </w: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8992" behindDoc="0" locked="0" layoutInCell="1" allowOverlap="1" wp14:anchorId="4BABDA84" wp14:editId="1AEAC45C">
                  <wp:simplePos x="0" y="0"/>
                  <wp:positionH relativeFrom="column">
                    <wp:posOffset>574675</wp:posOffset>
                  </wp:positionH>
                  <wp:positionV relativeFrom="paragraph">
                    <wp:posOffset>22860</wp:posOffset>
                  </wp:positionV>
                  <wp:extent cx="477520" cy="882015"/>
                  <wp:effectExtent l="0" t="0" r="5080" b="6985"/>
                  <wp:wrapNone/>
                  <wp:docPr id="26" name="图片_35"/>
                  <wp:cNvGraphicFramePr/>
                  <a:graphic xmlns:a="http://schemas.openxmlformats.org/drawingml/2006/main">
                    <a:graphicData uri="http://schemas.openxmlformats.org/drawingml/2006/picture">
                      <pic:pic xmlns:pic="http://schemas.openxmlformats.org/drawingml/2006/picture">
                        <pic:nvPicPr>
                          <pic:cNvPr id="26" name="图片_35"/>
                          <pic:cNvPicPr/>
                        </pic:nvPicPr>
                        <pic:blipFill>
                          <a:blip r:embed="rId23"/>
                          <a:stretch>
                            <a:fillRect/>
                          </a:stretch>
                        </pic:blipFill>
                        <pic:spPr>
                          <a:xfrm>
                            <a:off x="0" y="0"/>
                            <a:ext cx="477520" cy="88201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F63B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01FCFD"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28</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339B8"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1.PP加纤塑料一体成型背框连座                                </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6A65F2A2" w14:textId="77777777" w:rsidTr="00826A1A">
        <w:trPr>
          <w:trHeight w:val="1015"/>
        </w:trPr>
        <w:tc>
          <w:tcPr>
            <w:tcW w:w="40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814EC6" w14:textId="77777777" w:rsidR="00E40CB7" w:rsidRDefault="00E40CB7">
            <w:pPr>
              <w:jc w:val="left"/>
              <w:rPr>
                <w:rFonts w:ascii="宋体" w:eastAsia="宋体" w:hAnsi="宋体" w:cs="宋体"/>
                <w:color w:val="000000"/>
                <w:sz w:val="22"/>
                <w:szCs w:val="22"/>
              </w:rPr>
            </w:pP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B7AEBC" w14:textId="77777777" w:rsidR="00E40CB7" w:rsidRDefault="00E40CB7">
            <w:pPr>
              <w:rPr>
                <w:rFonts w:ascii="宋体" w:eastAsia="宋体" w:hAnsi="宋体" w:cs="宋体"/>
                <w:color w:val="000000"/>
                <w:sz w:val="22"/>
                <w:szCs w:val="22"/>
              </w:rPr>
            </w:pPr>
          </w:p>
        </w:tc>
        <w:tc>
          <w:tcPr>
            <w:tcW w:w="125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B753F8" w14:textId="77777777" w:rsidR="00E40CB7" w:rsidRDefault="00E40CB7">
            <w:pPr>
              <w:jc w:val="center"/>
              <w:rPr>
                <w:rFonts w:ascii="宋体" w:eastAsia="宋体" w:hAnsi="宋体" w:cs="宋体"/>
                <w:color w:val="000000"/>
                <w:sz w:val="22"/>
                <w:szCs w:val="22"/>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CFEB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br/>
              <w:t xml:space="preserve">深橘色 </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64F0CC"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14</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6AA09"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1.PP加纤塑料一体成型背框连座                                </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447B55E4" w14:textId="77777777" w:rsidTr="00826A1A">
        <w:trPr>
          <w:trHeight w:val="2020"/>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A291C"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方形餐桌 </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80577"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桌面60 X 60 cm</w:t>
            </w:r>
            <w:r>
              <w:rPr>
                <w:rFonts w:ascii="宋体" w:eastAsia="宋体" w:hAnsi="宋体" w:cs="宋体" w:hint="eastAsia"/>
                <w:color w:val="000000"/>
                <w:kern w:val="0"/>
                <w:sz w:val="22"/>
                <w:szCs w:val="22"/>
                <w:lang w:bidi="ar"/>
              </w:rPr>
              <w:br/>
              <w:t xml:space="preserve">高74 cm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E68E74"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70016" behindDoc="0" locked="0" layoutInCell="1" allowOverlap="1" wp14:anchorId="3B7BBF0F" wp14:editId="155D80C9">
                  <wp:simplePos x="0" y="0"/>
                  <wp:positionH relativeFrom="column">
                    <wp:posOffset>296545</wp:posOffset>
                  </wp:positionH>
                  <wp:positionV relativeFrom="paragraph">
                    <wp:posOffset>26670</wp:posOffset>
                  </wp:positionV>
                  <wp:extent cx="802005" cy="983615"/>
                  <wp:effectExtent l="0" t="0" r="10795" b="6985"/>
                  <wp:wrapNone/>
                  <wp:docPr id="28" name="图片_27"/>
                  <wp:cNvGraphicFramePr/>
                  <a:graphic xmlns:a="http://schemas.openxmlformats.org/drawingml/2006/main">
                    <a:graphicData uri="http://schemas.openxmlformats.org/drawingml/2006/picture">
                      <pic:pic xmlns:pic="http://schemas.openxmlformats.org/drawingml/2006/picture">
                        <pic:nvPicPr>
                          <pic:cNvPr id="28" name="图片_27"/>
                          <pic:cNvPicPr/>
                        </pic:nvPicPr>
                        <pic:blipFill>
                          <a:blip r:embed="rId24"/>
                          <a:stretch>
                            <a:fillRect/>
                          </a:stretch>
                        </pic:blipFill>
                        <pic:spPr>
                          <a:xfrm>
                            <a:off x="0" y="0"/>
                            <a:ext cx="802005" cy="98361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F3EB6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深灰色</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9D02B"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28</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D3B2B3" w14:textId="77777777" w:rsidR="00E40CB7" w:rsidRDefault="003F301D">
            <w:pPr>
              <w:widowControl/>
              <w:spacing w:after="200"/>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喷涂钢架</w:t>
            </w:r>
            <w:r>
              <w:rPr>
                <w:rFonts w:ascii="宋体" w:eastAsia="宋体" w:hAnsi="宋体" w:cs="宋体" w:hint="eastAsia"/>
                <w:color w:val="000000"/>
                <w:kern w:val="0"/>
                <w:sz w:val="20"/>
                <w:szCs w:val="20"/>
                <w:lang w:bidi="ar"/>
              </w:rPr>
              <w:br/>
              <w:t>桌面（威尼斯水墨石）+木色围边</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3513E77D"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AF600"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微波炉工作台</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C469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桌面120 X 50 cm</w:t>
            </w:r>
            <w:r>
              <w:rPr>
                <w:rFonts w:ascii="宋体" w:eastAsia="宋体" w:hAnsi="宋体" w:cs="宋体" w:hint="eastAsia"/>
                <w:color w:val="000000"/>
                <w:kern w:val="0"/>
                <w:sz w:val="22"/>
                <w:szCs w:val="22"/>
                <w:lang w:bidi="ar"/>
              </w:rPr>
              <w:br/>
              <w:t xml:space="preserve">高85 cm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8D4B4C"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71040" behindDoc="0" locked="0" layoutInCell="1" allowOverlap="1" wp14:anchorId="3F226CCC" wp14:editId="26B4966B">
                  <wp:simplePos x="0" y="0"/>
                  <wp:positionH relativeFrom="column">
                    <wp:posOffset>217170</wp:posOffset>
                  </wp:positionH>
                  <wp:positionV relativeFrom="paragraph">
                    <wp:posOffset>55245</wp:posOffset>
                  </wp:positionV>
                  <wp:extent cx="879475" cy="914400"/>
                  <wp:effectExtent l="0" t="0" r="9525" b="0"/>
                  <wp:wrapNone/>
                  <wp:docPr id="22" name="Picture_79"/>
                  <wp:cNvGraphicFramePr/>
                  <a:graphic xmlns:a="http://schemas.openxmlformats.org/drawingml/2006/main">
                    <a:graphicData uri="http://schemas.openxmlformats.org/drawingml/2006/picture">
                      <pic:pic xmlns:pic="http://schemas.openxmlformats.org/drawingml/2006/picture">
                        <pic:nvPicPr>
                          <pic:cNvPr id="22" name="Picture_79"/>
                          <pic:cNvPicPr/>
                        </pic:nvPicPr>
                        <pic:blipFill>
                          <a:blip r:embed="rId25"/>
                          <a:stretch>
                            <a:fillRect/>
                          </a:stretch>
                        </pic:blipFill>
                        <pic:spPr>
                          <a:xfrm>
                            <a:off x="0" y="0"/>
                            <a:ext cx="879475" cy="91440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E9C24"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深灰色</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902BF"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B21FE"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1.采用冷轧钢管架，表面黑色防锈静电喷涂处理。</w:t>
            </w:r>
            <w:r>
              <w:rPr>
                <w:rFonts w:ascii="宋体" w:eastAsia="宋体" w:hAnsi="宋体" w:cs="宋体" w:hint="eastAsia"/>
                <w:color w:val="000000"/>
                <w:kern w:val="0"/>
                <w:sz w:val="20"/>
                <w:szCs w:val="20"/>
                <w:lang w:bidi="ar"/>
              </w:rPr>
              <w:br/>
              <w:t>2.E0级实木颗粒免漆耐磨环保板≥25mm灰色桌面。</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03B2768E"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4748F"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餐桌 </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187D1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桌面210 X 75 cm</w:t>
            </w:r>
            <w:r>
              <w:rPr>
                <w:rFonts w:ascii="宋体" w:eastAsia="宋体" w:hAnsi="宋体" w:cs="宋体" w:hint="eastAsia"/>
                <w:color w:val="000000"/>
                <w:kern w:val="0"/>
                <w:sz w:val="22"/>
                <w:szCs w:val="22"/>
                <w:lang w:bidi="ar"/>
              </w:rPr>
              <w:br/>
              <w:t xml:space="preserve">高75 cm </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3F82E"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72064" behindDoc="0" locked="0" layoutInCell="1" allowOverlap="1" wp14:anchorId="78FB4535" wp14:editId="5A9B0740">
                  <wp:simplePos x="0" y="0"/>
                  <wp:positionH relativeFrom="column">
                    <wp:posOffset>62230</wp:posOffset>
                  </wp:positionH>
                  <wp:positionV relativeFrom="paragraph">
                    <wp:posOffset>0</wp:posOffset>
                  </wp:positionV>
                  <wp:extent cx="1072515" cy="768985"/>
                  <wp:effectExtent l="0" t="0" r="6985" b="5715"/>
                  <wp:wrapNone/>
                  <wp:docPr id="25" name="Picture_1_SpCnt_1"/>
                  <wp:cNvGraphicFramePr/>
                  <a:graphic xmlns:a="http://schemas.openxmlformats.org/drawingml/2006/main">
                    <a:graphicData uri="http://schemas.openxmlformats.org/drawingml/2006/picture">
                      <pic:pic xmlns:pic="http://schemas.openxmlformats.org/drawingml/2006/picture">
                        <pic:nvPicPr>
                          <pic:cNvPr id="25" name="Picture_1_SpCnt_1"/>
                          <pic:cNvPicPr/>
                        </pic:nvPicPr>
                        <pic:blipFill>
                          <a:blip r:embed="rId26"/>
                          <a:stretch>
                            <a:fillRect/>
                          </a:stretch>
                        </pic:blipFill>
                        <pic:spPr>
                          <a:xfrm>
                            <a:off x="0" y="0"/>
                            <a:ext cx="1072515" cy="76898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4DD3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顶岩桌面</w:t>
            </w:r>
            <w:r>
              <w:rPr>
                <w:rFonts w:ascii="宋体" w:eastAsia="宋体" w:hAnsi="宋体" w:cs="宋体" w:hint="eastAsia"/>
                <w:color w:val="000000"/>
                <w:kern w:val="0"/>
                <w:sz w:val="22"/>
                <w:szCs w:val="22"/>
                <w:lang w:bidi="ar"/>
              </w:rPr>
              <w:br/>
              <w:t>木色</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378562"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04EADA"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实木架（原木色）</w:t>
            </w:r>
            <w:r>
              <w:rPr>
                <w:rFonts w:ascii="宋体" w:eastAsia="宋体" w:hAnsi="宋体" w:cs="宋体" w:hint="eastAsia"/>
                <w:color w:val="000000"/>
                <w:kern w:val="0"/>
                <w:sz w:val="20"/>
                <w:szCs w:val="20"/>
                <w:lang w:bidi="ar"/>
              </w:rPr>
              <w:br/>
              <w:t>顶岩桌面（威尼斯水磨石）</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39E9446E" w14:textId="77777777" w:rsidTr="00826A1A">
        <w:trPr>
          <w:trHeight w:val="1658"/>
        </w:trPr>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AD264"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 xml:space="preserve"> 长凳</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E637FF"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桌面180 X 40 cm </w:t>
            </w:r>
            <w:r>
              <w:rPr>
                <w:rFonts w:ascii="宋体" w:eastAsia="宋体" w:hAnsi="宋体" w:cs="宋体" w:hint="eastAsia"/>
                <w:color w:val="000000"/>
                <w:kern w:val="0"/>
                <w:sz w:val="22"/>
                <w:szCs w:val="22"/>
                <w:lang w:bidi="ar"/>
              </w:rPr>
              <w:br/>
              <w:t>高45 cm</w:t>
            </w:r>
          </w:p>
        </w:tc>
        <w:tc>
          <w:tcPr>
            <w:tcW w:w="12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FEFA3E"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73088" behindDoc="0" locked="0" layoutInCell="1" allowOverlap="1" wp14:anchorId="08720BFA" wp14:editId="1A42349D">
                  <wp:simplePos x="0" y="0"/>
                  <wp:positionH relativeFrom="column">
                    <wp:posOffset>-15875</wp:posOffset>
                  </wp:positionH>
                  <wp:positionV relativeFrom="paragraph">
                    <wp:posOffset>97790</wp:posOffset>
                  </wp:positionV>
                  <wp:extent cx="1017905" cy="695960"/>
                  <wp:effectExtent l="0" t="0" r="10795" b="2540"/>
                  <wp:wrapNone/>
                  <wp:docPr id="24" name="Picture_1_SpCnt_2"/>
                  <wp:cNvGraphicFramePr/>
                  <a:graphic xmlns:a="http://schemas.openxmlformats.org/drawingml/2006/main">
                    <a:graphicData uri="http://schemas.openxmlformats.org/drawingml/2006/picture">
                      <pic:pic xmlns:pic="http://schemas.openxmlformats.org/drawingml/2006/picture">
                        <pic:nvPicPr>
                          <pic:cNvPr id="24" name="Picture_1_SpCnt_2"/>
                          <pic:cNvPicPr/>
                        </pic:nvPicPr>
                        <pic:blipFill>
                          <a:blip r:embed="rId27"/>
                          <a:stretch>
                            <a:fillRect/>
                          </a:stretch>
                        </pic:blipFill>
                        <pic:spPr>
                          <a:xfrm>
                            <a:off x="0" y="0"/>
                            <a:ext cx="1017905" cy="69596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2F6BE"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木色</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07ED0"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14</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DB659"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实木架（原木色）</w:t>
            </w:r>
            <w:r>
              <w:rPr>
                <w:rFonts w:ascii="宋体" w:eastAsia="宋体" w:hAnsi="宋体" w:cs="宋体" w:hint="eastAsia"/>
                <w:color w:val="000000"/>
                <w:kern w:val="0"/>
                <w:sz w:val="20"/>
                <w:szCs w:val="20"/>
                <w:lang w:bidi="ar"/>
              </w:rPr>
              <w:br/>
              <w:t xml:space="preserve">具体颜色及细节需按设计师最终确认为准。     </w:t>
            </w:r>
          </w:p>
        </w:tc>
      </w:tr>
      <w:tr w:rsidR="00E40CB7" w14:paraId="1D3D5B04" w14:textId="77777777" w:rsidTr="00826A1A">
        <w:trPr>
          <w:trHeight w:val="200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F3107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办公桌</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CBA3A3"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1800*900*750mm</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51681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2368" behindDoc="0" locked="0" layoutInCell="1" allowOverlap="1" wp14:anchorId="78E926C0" wp14:editId="23808B0A">
                  <wp:simplePos x="0" y="0"/>
                  <wp:positionH relativeFrom="column">
                    <wp:posOffset>31115</wp:posOffset>
                  </wp:positionH>
                  <wp:positionV relativeFrom="paragraph">
                    <wp:posOffset>284480</wp:posOffset>
                  </wp:positionV>
                  <wp:extent cx="1017270" cy="735965"/>
                  <wp:effectExtent l="0" t="0" r="11430" b="635"/>
                  <wp:wrapNone/>
                  <wp:docPr id="2" name="图片_1"/>
                  <wp:cNvGraphicFramePr/>
                  <a:graphic xmlns:a="http://schemas.openxmlformats.org/drawingml/2006/main">
                    <a:graphicData uri="http://schemas.openxmlformats.org/drawingml/2006/picture">
                      <pic:pic xmlns:pic="http://schemas.openxmlformats.org/drawingml/2006/picture">
                        <pic:nvPicPr>
                          <pic:cNvPr id="2" name="图片_1"/>
                          <pic:cNvPicPr/>
                        </pic:nvPicPr>
                        <pic:blipFill>
                          <a:blip r:embed="rId28"/>
                          <a:stretch>
                            <a:fillRect/>
                          </a:stretch>
                        </pic:blipFill>
                        <pic:spPr>
                          <a:xfrm>
                            <a:off x="0" y="0"/>
                            <a:ext cx="1017270" cy="73596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376A6"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白色桌面，深灰色桌腿</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BA9E7"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1D677"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1.颜色待定</w:t>
            </w:r>
            <w:r>
              <w:rPr>
                <w:rFonts w:ascii="宋体" w:eastAsia="宋体" w:hAnsi="宋体" w:cs="宋体" w:hint="eastAsia"/>
                <w:color w:val="000000"/>
                <w:kern w:val="0"/>
                <w:sz w:val="20"/>
                <w:szCs w:val="20"/>
                <w:lang w:bidi="ar"/>
              </w:rPr>
              <w:br/>
              <w:t>2.钢架：采用50mm×50mm冷轧钢管，冷轧钢管拉杆，表面防锈静电喷涂处理；</w:t>
            </w:r>
            <w:r>
              <w:rPr>
                <w:rFonts w:ascii="宋体" w:eastAsia="宋体" w:hAnsi="宋体" w:cs="宋体" w:hint="eastAsia"/>
                <w:color w:val="000000"/>
                <w:kern w:val="0"/>
                <w:sz w:val="20"/>
                <w:szCs w:val="20"/>
                <w:lang w:bidi="ar"/>
              </w:rPr>
              <w:br/>
              <w:t>3.台板：桌面及副柜顶板隔层板采用厚度25mm 环保等级 E0 级实木颗粒板，采用高速自动封边机 PUR 胶合 PVC同色封边；</w:t>
            </w:r>
            <w:r>
              <w:rPr>
                <w:rFonts w:ascii="宋体" w:eastAsia="宋体" w:hAnsi="宋体" w:cs="宋体" w:hint="eastAsia"/>
                <w:color w:val="000000"/>
                <w:kern w:val="0"/>
                <w:sz w:val="20"/>
                <w:szCs w:val="20"/>
                <w:lang w:bidi="ar"/>
              </w:rPr>
              <w:br/>
              <w:t>4.功能：桌面带上线孔；</w:t>
            </w:r>
            <w:r>
              <w:rPr>
                <w:rFonts w:ascii="宋体" w:eastAsia="宋体" w:hAnsi="宋体" w:cs="宋体" w:hint="eastAsia"/>
                <w:color w:val="000000"/>
                <w:kern w:val="0"/>
                <w:sz w:val="20"/>
                <w:szCs w:val="20"/>
                <w:lang w:bidi="ar"/>
              </w:rPr>
              <w:br/>
              <w:t>5.副台：带三抽格，一个开门，一个主机柜带散热板；</w:t>
            </w:r>
            <w:r>
              <w:rPr>
                <w:rFonts w:ascii="宋体" w:eastAsia="宋体" w:hAnsi="宋体" w:cs="宋体" w:hint="eastAsia"/>
                <w:color w:val="000000"/>
                <w:kern w:val="0"/>
                <w:sz w:val="20"/>
                <w:szCs w:val="20"/>
                <w:lang w:bidi="ar"/>
              </w:rPr>
              <w:br/>
              <w:t>6.挡板：采用冷轧钢板；</w:t>
            </w:r>
            <w:r>
              <w:rPr>
                <w:rFonts w:ascii="宋体" w:eastAsia="宋体" w:hAnsi="宋体" w:cs="宋体" w:hint="eastAsia"/>
                <w:color w:val="000000"/>
                <w:kern w:val="0"/>
                <w:sz w:val="20"/>
                <w:szCs w:val="20"/>
                <w:lang w:bidi="ar"/>
              </w:rPr>
              <w:br/>
              <w:t>7.配件：优质五金配件，消声三节轨，缓冲铰链；</w:t>
            </w:r>
          </w:p>
        </w:tc>
      </w:tr>
      <w:tr w:rsidR="00E40CB7" w14:paraId="75E0E369" w14:textId="77777777" w:rsidTr="00826A1A">
        <w:trPr>
          <w:trHeight w:val="200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D95C6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办公椅</w:t>
            </w:r>
          </w:p>
        </w:tc>
        <w:tc>
          <w:tcPr>
            <w:tcW w:w="7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9CA5C"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座宽500mm座深500mm靠背高600mm</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94EC17"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3392" behindDoc="0" locked="0" layoutInCell="1" allowOverlap="1" wp14:anchorId="1562B8B5" wp14:editId="0754A278">
                  <wp:simplePos x="0" y="0"/>
                  <wp:positionH relativeFrom="column">
                    <wp:posOffset>181610</wp:posOffset>
                  </wp:positionH>
                  <wp:positionV relativeFrom="paragraph">
                    <wp:posOffset>641985</wp:posOffset>
                  </wp:positionV>
                  <wp:extent cx="1152525" cy="1619250"/>
                  <wp:effectExtent l="0" t="0" r="9525" b="0"/>
                  <wp:wrapNone/>
                  <wp:docPr id="1" name="image4"/>
                  <wp:cNvGraphicFramePr/>
                  <a:graphic xmlns:a="http://schemas.openxmlformats.org/drawingml/2006/main">
                    <a:graphicData uri="http://schemas.openxmlformats.org/drawingml/2006/picture">
                      <pic:pic xmlns:pic="http://schemas.openxmlformats.org/drawingml/2006/picture">
                        <pic:nvPicPr>
                          <pic:cNvPr id="1" name="image4"/>
                          <pic:cNvPicPr/>
                        </pic:nvPicPr>
                        <pic:blipFill>
                          <a:blip r:embed="rId29"/>
                          <a:stretch>
                            <a:fillRect/>
                          </a:stretch>
                        </pic:blipFill>
                        <pic:spPr>
                          <a:xfrm>
                            <a:off x="0" y="0"/>
                            <a:ext cx="1152525" cy="1619250"/>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31D877"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4A2A38"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269C8"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1.面料：牛皮饰面，质感软熟，手感舒适耐磨不易离层； </w:t>
            </w:r>
            <w:r>
              <w:rPr>
                <w:rFonts w:ascii="宋体" w:eastAsia="宋体" w:hAnsi="宋体" w:cs="宋体" w:hint="eastAsia"/>
                <w:color w:val="000000"/>
                <w:kern w:val="0"/>
                <w:sz w:val="20"/>
                <w:szCs w:val="20"/>
                <w:lang w:bidi="ar"/>
              </w:rPr>
              <w:br/>
              <w:t>2.木板：座板采用实木多层板14-12mm超厚木板； 经高温蒸煮、干燥、防虫蛀、变形、霉变；</w:t>
            </w:r>
            <w:r>
              <w:rPr>
                <w:rFonts w:ascii="宋体" w:eastAsia="宋体" w:hAnsi="宋体" w:cs="宋体" w:hint="eastAsia"/>
                <w:color w:val="000000"/>
                <w:kern w:val="0"/>
                <w:sz w:val="20"/>
                <w:szCs w:val="20"/>
                <w:lang w:bidi="ar"/>
              </w:rPr>
              <w:br/>
              <w:t>3.海绵：45密度原生态绵 ，回弹力好，座感舒适不易变形；</w:t>
            </w:r>
            <w:r>
              <w:rPr>
                <w:rFonts w:ascii="宋体" w:eastAsia="宋体" w:hAnsi="宋体" w:cs="宋体" w:hint="eastAsia"/>
                <w:color w:val="000000"/>
                <w:kern w:val="0"/>
                <w:sz w:val="20"/>
                <w:szCs w:val="20"/>
                <w:lang w:bidi="ar"/>
              </w:rPr>
              <w:br/>
              <w:t xml:space="preserve">3.扶手：铝合金压铸扶手面嵌入式皮面；  </w:t>
            </w:r>
            <w:r>
              <w:rPr>
                <w:rFonts w:ascii="宋体" w:eastAsia="宋体" w:hAnsi="宋体" w:cs="宋体" w:hint="eastAsia"/>
                <w:color w:val="000000"/>
                <w:kern w:val="0"/>
                <w:sz w:val="20"/>
                <w:szCs w:val="20"/>
                <w:lang w:bidi="ar"/>
              </w:rPr>
              <w:br/>
              <w:t>3.底盘：青蛙带尾板底盘，任意角度锁定功能；</w:t>
            </w:r>
            <w:r>
              <w:rPr>
                <w:rFonts w:ascii="宋体" w:eastAsia="宋体" w:hAnsi="宋体" w:cs="宋体" w:hint="eastAsia"/>
                <w:color w:val="000000"/>
                <w:kern w:val="0"/>
                <w:sz w:val="20"/>
                <w:szCs w:val="20"/>
                <w:lang w:bidi="ar"/>
              </w:rPr>
              <w:br/>
              <w:t xml:space="preserve">4.五星脚：350铝合金压铸五星脚，通过1100KG测试；  </w:t>
            </w:r>
            <w:r>
              <w:rPr>
                <w:rFonts w:ascii="宋体" w:eastAsia="宋体" w:hAnsi="宋体" w:cs="宋体" w:hint="eastAsia"/>
                <w:color w:val="000000"/>
                <w:kern w:val="0"/>
                <w:sz w:val="20"/>
                <w:szCs w:val="20"/>
                <w:lang w:bidi="ar"/>
              </w:rPr>
              <w:br/>
              <w:t>5.气杆：防爆气杆，厚2.0mm中管 ,通过BIFMA测试；</w:t>
            </w:r>
            <w:r>
              <w:rPr>
                <w:rFonts w:ascii="宋体" w:eastAsia="宋体" w:hAnsi="宋体" w:cs="宋体" w:hint="eastAsia"/>
                <w:color w:val="000000"/>
                <w:kern w:val="0"/>
                <w:sz w:val="20"/>
                <w:szCs w:val="20"/>
                <w:lang w:bidi="ar"/>
              </w:rPr>
              <w:br/>
              <w:t>6.滑轮；60MM电镀PU滑轮 通过BIFMA标准测试，噪音低，滑动灵活；</w:t>
            </w:r>
            <w:r>
              <w:rPr>
                <w:rFonts w:ascii="宋体" w:eastAsia="宋体" w:hAnsi="宋体" w:cs="宋体" w:hint="eastAsia"/>
                <w:color w:val="000000"/>
                <w:kern w:val="0"/>
                <w:sz w:val="20"/>
                <w:szCs w:val="20"/>
                <w:lang w:bidi="ar"/>
              </w:rPr>
              <w:br/>
              <w:t>7.整体承重不小于180kg</w:t>
            </w:r>
            <w:r>
              <w:rPr>
                <w:rFonts w:ascii="宋体" w:eastAsia="宋体" w:hAnsi="宋体" w:cs="宋体" w:hint="eastAsia"/>
                <w:color w:val="000000"/>
                <w:kern w:val="0"/>
                <w:sz w:val="20"/>
                <w:szCs w:val="20"/>
                <w:lang w:bidi="ar"/>
              </w:rPr>
              <w:br/>
              <w:t>8.靠背厚不小于6cm，座位厚不小于7cm</w:t>
            </w:r>
            <w:r>
              <w:rPr>
                <w:rFonts w:ascii="宋体" w:eastAsia="宋体" w:hAnsi="宋体" w:cs="宋体" w:hint="eastAsia"/>
                <w:color w:val="000000"/>
                <w:kern w:val="0"/>
                <w:sz w:val="20"/>
                <w:szCs w:val="20"/>
                <w:lang w:bidi="ar"/>
              </w:rPr>
              <w:br/>
              <w:t>9.颜色待定</w:t>
            </w:r>
          </w:p>
        </w:tc>
      </w:tr>
      <w:tr w:rsidR="00E40CB7" w14:paraId="04A82A40" w14:textId="77777777" w:rsidTr="00826A1A">
        <w:trPr>
          <w:trHeight w:val="200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81377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办公桌前椅</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39C80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BC127B"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4416" behindDoc="0" locked="0" layoutInCell="1" allowOverlap="1" wp14:anchorId="54E9773C" wp14:editId="1B9027FE">
                  <wp:simplePos x="0" y="0"/>
                  <wp:positionH relativeFrom="column">
                    <wp:posOffset>218440</wp:posOffset>
                  </wp:positionH>
                  <wp:positionV relativeFrom="paragraph">
                    <wp:posOffset>47625</wp:posOffset>
                  </wp:positionV>
                  <wp:extent cx="831850" cy="1128395"/>
                  <wp:effectExtent l="0" t="0" r="6350" b="1905"/>
                  <wp:wrapNone/>
                  <wp:docPr id="4" name="image3"/>
                  <wp:cNvGraphicFramePr/>
                  <a:graphic xmlns:a="http://schemas.openxmlformats.org/drawingml/2006/main">
                    <a:graphicData uri="http://schemas.openxmlformats.org/drawingml/2006/picture">
                      <pic:pic xmlns:pic="http://schemas.openxmlformats.org/drawingml/2006/picture">
                        <pic:nvPicPr>
                          <pic:cNvPr id="4" name="image3"/>
                          <pic:cNvPicPr/>
                        </pic:nvPicPr>
                        <pic:blipFill>
                          <a:blip r:embed="rId30"/>
                          <a:stretch>
                            <a:fillRect/>
                          </a:stretch>
                        </pic:blipFill>
                        <pic:spPr>
                          <a:xfrm>
                            <a:off x="0" y="0"/>
                            <a:ext cx="831850" cy="112839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DD345"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黑色</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3EEF0E"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26</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65E8FD"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 采用优质 OA 专业办公防尘网布，椅面位优质西皮</w:t>
            </w:r>
            <w:r>
              <w:rPr>
                <w:rFonts w:ascii="宋体" w:eastAsia="宋体" w:hAnsi="宋体" w:cs="宋体" w:hint="eastAsia"/>
                <w:color w:val="000000"/>
                <w:kern w:val="0"/>
                <w:sz w:val="20"/>
                <w:szCs w:val="20"/>
                <w:lang w:bidi="ar"/>
              </w:rPr>
              <w:br/>
              <w:t>2.框架采用黑色塑胶新料加钎，抗老化，添加防寒剂零下 20 度以下不爆裂；</w:t>
            </w:r>
            <w:r>
              <w:rPr>
                <w:rFonts w:ascii="宋体" w:eastAsia="宋体" w:hAnsi="宋体" w:cs="宋体" w:hint="eastAsia"/>
                <w:color w:val="000000"/>
                <w:kern w:val="0"/>
                <w:sz w:val="20"/>
                <w:szCs w:val="20"/>
                <w:lang w:bidi="ar"/>
              </w:rPr>
              <w:br/>
              <w:t>3.座板采用厚度 12mm实木多层板材；</w:t>
            </w:r>
            <w:r>
              <w:rPr>
                <w:rFonts w:ascii="宋体" w:eastAsia="宋体" w:hAnsi="宋体" w:cs="宋体" w:hint="eastAsia"/>
                <w:color w:val="000000"/>
                <w:kern w:val="0"/>
                <w:sz w:val="20"/>
                <w:szCs w:val="20"/>
                <w:lang w:bidi="ar"/>
              </w:rPr>
              <w:br/>
              <w:t>4.海绵采用50 密度高弹力原生海绵；</w:t>
            </w:r>
            <w:r>
              <w:rPr>
                <w:rFonts w:ascii="宋体" w:eastAsia="宋体" w:hAnsi="宋体" w:cs="宋体" w:hint="eastAsia"/>
                <w:color w:val="000000"/>
                <w:kern w:val="0"/>
                <w:sz w:val="20"/>
                <w:szCs w:val="20"/>
                <w:lang w:bidi="ar"/>
              </w:rPr>
              <w:br/>
              <w:t>5.椅架采用厚度 2.0 冷轧方管冲压加工，表面防锈电镀/喷涂处理；</w:t>
            </w:r>
            <w:r>
              <w:rPr>
                <w:rFonts w:ascii="宋体" w:eastAsia="宋体" w:hAnsi="宋体" w:cs="宋体" w:hint="eastAsia"/>
                <w:color w:val="000000"/>
                <w:kern w:val="0"/>
                <w:sz w:val="20"/>
                <w:szCs w:val="20"/>
                <w:lang w:bidi="ar"/>
              </w:rPr>
              <w:br/>
              <w:t>6.扶手采用PP 一次成型；</w:t>
            </w:r>
            <w:r>
              <w:rPr>
                <w:rFonts w:ascii="宋体" w:eastAsia="宋体" w:hAnsi="宋体" w:cs="宋体" w:hint="eastAsia"/>
                <w:color w:val="000000"/>
                <w:kern w:val="0"/>
                <w:sz w:val="20"/>
                <w:szCs w:val="20"/>
                <w:lang w:bidi="ar"/>
              </w:rPr>
              <w:br/>
              <w:t>7.整体承重不小于180kg</w:t>
            </w:r>
            <w:r>
              <w:rPr>
                <w:rFonts w:ascii="宋体" w:eastAsia="宋体" w:hAnsi="宋体" w:cs="宋体" w:hint="eastAsia"/>
                <w:color w:val="000000"/>
                <w:kern w:val="0"/>
                <w:sz w:val="20"/>
                <w:szCs w:val="20"/>
                <w:lang w:bidi="ar"/>
              </w:rPr>
              <w:br/>
              <w:t>8.颜色：黑色</w:t>
            </w:r>
          </w:p>
        </w:tc>
      </w:tr>
      <w:tr w:rsidR="00E40CB7" w14:paraId="052C5C33" w14:textId="77777777" w:rsidTr="00826A1A">
        <w:trPr>
          <w:trHeight w:val="200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6981F0"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柜子</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AA9FDD"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800*400*2000mm</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C3CCA9"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5440" behindDoc="0" locked="0" layoutInCell="1" allowOverlap="1" wp14:anchorId="045B0408" wp14:editId="32B668B2">
                  <wp:simplePos x="0" y="0"/>
                  <wp:positionH relativeFrom="column">
                    <wp:posOffset>107950</wp:posOffset>
                  </wp:positionH>
                  <wp:positionV relativeFrom="paragraph">
                    <wp:posOffset>-151130</wp:posOffset>
                  </wp:positionV>
                  <wp:extent cx="1238250" cy="2047875"/>
                  <wp:effectExtent l="0" t="0" r="0" b="9525"/>
                  <wp:wrapNone/>
                  <wp:docPr id="3" name="图片_4"/>
                  <wp:cNvGraphicFramePr/>
                  <a:graphic xmlns:a="http://schemas.openxmlformats.org/drawingml/2006/main">
                    <a:graphicData uri="http://schemas.openxmlformats.org/drawingml/2006/picture">
                      <pic:pic xmlns:pic="http://schemas.openxmlformats.org/drawingml/2006/picture">
                        <pic:nvPicPr>
                          <pic:cNvPr id="3" name="图片_4"/>
                          <pic:cNvPicPr/>
                        </pic:nvPicPr>
                        <pic:blipFill>
                          <a:blip r:embed="rId31"/>
                          <a:stretch>
                            <a:fillRect/>
                          </a:stretch>
                        </pic:blipFill>
                        <pic:spPr>
                          <a:xfrm>
                            <a:off x="0" y="0"/>
                            <a:ext cx="1238250" cy="204787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8F2E08"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木色&amp;铁灰色</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E5E369"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523E4A"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1.基材：采用E0级实木颗粒板材，符合国际E0级环保标准，含水率≤9%，经防潮、防虫、防腐处理，耐磨阻燃防污特点；</w:t>
            </w:r>
            <w:r>
              <w:rPr>
                <w:rFonts w:ascii="宋体" w:eastAsia="宋体" w:hAnsi="宋体" w:cs="宋体" w:hint="eastAsia"/>
                <w:color w:val="000000"/>
                <w:kern w:val="0"/>
                <w:sz w:val="20"/>
                <w:szCs w:val="20"/>
                <w:lang w:bidi="ar"/>
              </w:rPr>
              <w:br/>
              <w:t>2.顶板、承重板、隔层板采用25mm E0级实木颗粒板，其余板材采用18mmE0级实木颗粒板</w:t>
            </w:r>
            <w:r>
              <w:rPr>
                <w:rFonts w:ascii="宋体" w:eastAsia="宋体" w:hAnsi="宋体" w:cs="宋体" w:hint="eastAsia"/>
                <w:color w:val="000000"/>
                <w:kern w:val="0"/>
                <w:sz w:val="20"/>
                <w:szCs w:val="20"/>
                <w:lang w:bidi="ar"/>
              </w:rPr>
              <w:br/>
              <w:t>3.封边：同色系2mm厚PVC封边。采用高温PUR热溶胶，经全自动封边机热压与板材粘连无丝无缝，在不同地区气温、湿度的变化中不受影响，能长期不脱胶、不变形、不开裂；</w:t>
            </w:r>
            <w:r>
              <w:rPr>
                <w:rFonts w:ascii="宋体" w:eastAsia="宋体" w:hAnsi="宋体" w:cs="宋体" w:hint="eastAsia"/>
                <w:color w:val="000000"/>
                <w:kern w:val="0"/>
                <w:sz w:val="20"/>
                <w:szCs w:val="20"/>
                <w:lang w:bidi="ar"/>
              </w:rPr>
              <w:br/>
              <w:t>4.封边胶：采用高温封边PUR热溶胶，热稳定好，抗高低温性能好；</w:t>
            </w:r>
            <w:r>
              <w:rPr>
                <w:rFonts w:ascii="宋体" w:eastAsia="宋体" w:hAnsi="宋体" w:cs="宋体" w:hint="eastAsia"/>
                <w:color w:val="000000"/>
                <w:kern w:val="0"/>
                <w:sz w:val="20"/>
                <w:szCs w:val="20"/>
                <w:lang w:bidi="ar"/>
              </w:rPr>
              <w:br/>
              <w:t>5.五金配件：采用优质通用组装配件，铝合金拉手，不锈缓冲液压铰链，所有五金件作防锈处理；</w:t>
            </w:r>
          </w:p>
        </w:tc>
      </w:tr>
      <w:tr w:rsidR="00E40CB7" w14:paraId="7D1B99BC" w14:textId="77777777" w:rsidTr="00826A1A">
        <w:trPr>
          <w:trHeight w:val="200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D9D6A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卡座</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0D02D3"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外径1500*1500*750mm</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3249C2"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6464" behindDoc="0" locked="0" layoutInCell="1" allowOverlap="1" wp14:anchorId="1ADB3A93" wp14:editId="6762DEEF">
                  <wp:simplePos x="0" y="0"/>
                  <wp:positionH relativeFrom="column">
                    <wp:posOffset>31750</wp:posOffset>
                  </wp:positionH>
                  <wp:positionV relativeFrom="paragraph">
                    <wp:posOffset>389890</wp:posOffset>
                  </wp:positionV>
                  <wp:extent cx="1428750" cy="1285875"/>
                  <wp:effectExtent l="0" t="0" r="0" b="9525"/>
                  <wp:wrapNone/>
                  <wp:docPr id="8" name="图片_6"/>
                  <wp:cNvGraphicFramePr/>
                  <a:graphic xmlns:a="http://schemas.openxmlformats.org/drawingml/2006/main">
                    <a:graphicData uri="http://schemas.openxmlformats.org/drawingml/2006/picture">
                      <pic:pic xmlns:pic="http://schemas.openxmlformats.org/drawingml/2006/picture">
                        <pic:nvPicPr>
                          <pic:cNvPr id="8" name="图片_6"/>
                          <pic:cNvPicPr/>
                        </pic:nvPicPr>
                        <pic:blipFill>
                          <a:blip r:embed="rId32"/>
                          <a:stretch>
                            <a:fillRect/>
                          </a:stretch>
                        </pic:blipFill>
                        <pic:spPr>
                          <a:xfrm>
                            <a:off x="0" y="0"/>
                            <a:ext cx="1428750" cy="128587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46554"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木色</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F016CB"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723F7"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颜色：待定</w:t>
            </w:r>
            <w:r>
              <w:rPr>
                <w:rFonts w:ascii="宋体" w:eastAsia="宋体" w:hAnsi="宋体" w:cs="宋体" w:hint="eastAsia"/>
                <w:color w:val="000000"/>
                <w:kern w:val="0"/>
                <w:sz w:val="20"/>
                <w:szCs w:val="20"/>
                <w:lang w:bidi="ar"/>
              </w:rPr>
              <w:br/>
              <w:t>配台底活动柜</w:t>
            </w:r>
            <w:r>
              <w:rPr>
                <w:rFonts w:ascii="宋体" w:eastAsia="宋体" w:hAnsi="宋体" w:cs="宋体" w:hint="eastAsia"/>
                <w:color w:val="000000"/>
                <w:kern w:val="0"/>
                <w:sz w:val="20"/>
                <w:szCs w:val="20"/>
                <w:lang w:bidi="ar"/>
              </w:rPr>
              <w:br/>
              <w:t>1.屏风框架:屏风厚度40mm，采用壁厚 1.2mm国标铝合金型材框架，嵌入式合金压铸接头；铝合金收口专用连接五金件及底部塑胶高度调节塑胶脚垫；采用中夹玻璃工艺，板材采用 5mm 防潮防腐高纤密度板，表面为耐磨阻燃防污特点；强度</w:t>
            </w:r>
            <w:r>
              <w:rPr>
                <w:rFonts w:ascii="宋体" w:eastAsia="宋体" w:hAnsi="宋体" w:cs="宋体" w:hint="eastAsia"/>
                <w:color w:val="000000"/>
                <w:kern w:val="0"/>
                <w:sz w:val="20"/>
                <w:szCs w:val="20"/>
                <w:lang w:bidi="ar"/>
              </w:rPr>
              <w:lastRenderedPageBreak/>
              <w:t>高、不变形、承重性强；屏风底部踢脚板具备走线功能，嵌入式多媒体模块化插座。</w:t>
            </w:r>
            <w:r>
              <w:rPr>
                <w:rFonts w:ascii="宋体" w:eastAsia="宋体" w:hAnsi="宋体" w:cs="宋体" w:hint="eastAsia"/>
                <w:color w:val="000000"/>
                <w:kern w:val="0"/>
                <w:sz w:val="20"/>
                <w:szCs w:val="20"/>
                <w:lang w:bidi="ar"/>
              </w:rPr>
              <w:br/>
              <w:t>2.桌面：基材采用厚度25mm E0级实木颗粒密度板国家环保等级 E0 级，饰面为环保三聚氰胺板，耐磨阻燃防污；同色 2mmPVC 封边经全自动封边机高温PER 热熔胶加压黏贴牢固，空气冷热环境不脱胶、不开裂。桌面带上线孔</w:t>
            </w:r>
            <w:r>
              <w:rPr>
                <w:rFonts w:ascii="宋体" w:eastAsia="宋体" w:hAnsi="宋体" w:cs="宋体" w:hint="eastAsia"/>
                <w:color w:val="000000"/>
                <w:kern w:val="0"/>
                <w:sz w:val="20"/>
                <w:szCs w:val="20"/>
                <w:lang w:bidi="ar"/>
              </w:rPr>
              <w:br/>
              <w:t>3.钢架：采用冷轧钢管加工成型，表面防锈静电喷涂处理，底部带调节件。下方整体垫高，方便走线。侧边带插线盒。</w:t>
            </w:r>
            <w:r>
              <w:rPr>
                <w:rFonts w:ascii="宋体" w:eastAsia="宋体" w:hAnsi="宋体" w:cs="宋体" w:hint="eastAsia"/>
                <w:color w:val="000000"/>
                <w:kern w:val="0"/>
                <w:sz w:val="20"/>
                <w:szCs w:val="20"/>
                <w:lang w:bidi="ar"/>
              </w:rPr>
              <w:br/>
              <w:t>4.五金配件：优质通用拆装五金件，静音三节滑轨，缓冲液压铰链；</w:t>
            </w:r>
          </w:p>
        </w:tc>
      </w:tr>
      <w:tr w:rsidR="00E40CB7" w14:paraId="4EAC49FB" w14:textId="77777777" w:rsidTr="00826A1A">
        <w:trPr>
          <w:trHeight w:val="2000"/>
        </w:trPr>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5CDCA"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转椅</w:t>
            </w:r>
          </w:p>
        </w:tc>
        <w:tc>
          <w:tcPr>
            <w:tcW w:w="7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148809"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1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B3B051"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7488" behindDoc="0" locked="0" layoutInCell="1" allowOverlap="1" wp14:anchorId="570F663E" wp14:editId="04D23630">
                  <wp:simplePos x="0" y="0"/>
                  <wp:positionH relativeFrom="column">
                    <wp:posOffset>231775</wp:posOffset>
                  </wp:positionH>
                  <wp:positionV relativeFrom="paragraph">
                    <wp:posOffset>60960</wp:posOffset>
                  </wp:positionV>
                  <wp:extent cx="1066800" cy="1171575"/>
                  <wp:effectExtent l="0" t="0" r="0" b="9525"/>
                  <wp:wrapNone/>
                  <wp:docPr id="7" name="image22"/>
                  <wp:cNvGraphicFramePr/>
                  <a:graphic xmlns:a="http://schemas.openxmlformats.org/drawingml/2006/main">
                    <a:graphicData uri="http://schemas.openxmlformats.org/drawingml/2006/picture">
                      <pic:pic xmlns:pic="http://schemas.openxmlformats.org/drawingml/2006/picture">
                        <pic:nvPicPr>
                          <pic:cNvPr id="7" name="image22"/>
                          <pic:cNvPicPr/>
                        </pic:nvPicPr>
                        <pic:blipFill>
                          <a:blip r:embed="rId33"/>
                          <a:stretch>
                            <a:fillRect/>
                          </a:stretch>
                        </pic:blipFill>
                        <pic:spPr>
                          <a:xfrm>
                            <a:off x="0" y="0"/>
                            <a:ext cx="1066800" cy="1171575"/>
                          </a:xfrm>
                          <a:prstGeom prst="rect">
                            <a:avLst/>
                          </a:prstGeom>
                          <a:noFill/>
                          <a:ln>
                            <a:noFill/>
                          </a:ln>
                        </pic:spPr>
                      </pic:pic>
                    </a:graphicData>
                  </a:graphic>
                </wp:anchor>
              </w:drawing>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7FCE3F" w14:textId="77777777" w:rsidR="00E40CB7" w:rsidRDefault="003F301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灰色</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1810EB" w14:textId="77777777" w:rsidR="00E40CB7" w:rsidRDefault="003F301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w:t>
            </w:r>
          </w:p>
        </w:tc>
        <w:tc>
          <w:tcPr>
            <w:tcW w:w="1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DCC89" w14:textId="77777777" w:rsidR="00E40CB7" w:rsidRDefault="003F301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1.网架+扶手采用优质 PP 加纤材料，扶手带上下旋转功能；</w:t>
            </w:r>
            <w:r>
              <w:rPr>
                <w:rFonts w:ascii="宋体" w:eastAsia="宋体" w:hAnsi="宋体" w:cs="宋体" w:hint="eastAsia"/>
                <w:color w:val="000000"/>
                <w:kern w:val="0"/>
                <w:sz w:val="20"/>
                <w:szCs w:val="20"/>
                <w:lang w:bidi="ar"/>
              </w:rPr>
              <w:br/>
              <w:t>2.座板采用实木多层板 12mm 超厚木板；</w:t>
            </w:r>
            <w:r>
              <w:rPr>
                <w:rFonts w:ascii="宋体" w:eastAsia="宋体" w:hAnsi="宋体" w:cs="宋体" w:hint="eastAsia"/>
                <w:color w:val="000000"/>
                <w:kern w:val="0"/>
                <w:sz w:val="20"/>
                <w:szCs w:val="20"/>
                <w:lang w:bidi="ar"/>
              </w:rPr>
              <w:br/>
              <w:t>3.坐垫采用 45 高密度切割纯棉，优质防尘透气网布；</w:t>
            </w:r>
            <w:r>
              <w:rPr>
                <w:rFonts w:ascii="宋体" w:eastAsia="宋体" w:hAnsi="宋体" w:cs="宋体" w:hint="eastAsia"/>
                <w:color w:val="000000"/>
                <w:kern w:val="0"/>
                <w:sz w:val="20"/>
                <w:szCs w:val="20"/>
                <w:lang w:bidi="ar"/>
              </w:rPr>
              <w:br/>
              <w:t>4.灰色PP 高回弹腰靠，贴合脊椎护腰；</w:t>
            </w:r>
            <w:r>
              <w:rPr>
                <w:rFonts w:ascii="宋体" w:eastAsia="宋体" w:hAnsi="宋体" w:cs="宋体" w:hint="eastAsia"/>
                <w:color w:val="000000"/>
                <w:kern w:val="0"/>
                <w:sz w:val="20"/>
                <w:szCs w:val="20"/>
                <w:lang w:bidi="ar"/>
              </w:rPr>
              <w:br/>
              <w:t>5.加厚型中班底盘，带原位锁定功能；</w:t>
            </w:r>
            <w:r>
              <w:rPr>
                <w:rFonts w:ascii="宋体" w:eastAsia="宋体" w:hAnsi="宋体" w:cs="宋体" w:hint="eastAsia"/>
                <w:color w:val="000000"/>
                <w:kern w:val="0"/>
                <w:sz w:val="20"/>
                <w:szCs w:val="20"/>
                <w:lang w:bidi="ar"/>
              </w:rPr>
              <w:br/>
              <w:t>6.升降三级带钢印超强型气杆；</w:t>
            </w:r>
            <w:r>
              <w:rPr>
                <w:rFonts w:ascii="宋体" w:eastAsia="宋体" w:hAnsi="宋体" w:cs="宋体" w:hint="eastAsia"/>
                <w:color w:val="000000"/>
                <w:kern w:val="0"/>
                <w:sz w:val="20"/>
                <w:szCs w:val="20"/>
                <w:lang w:bidi="ar"/>
              </w:rPr>
              <w:br/>
              <w:t>7.320mm 尼龙五星脚加纤材料制成；</w:t>
            </w:r>
            <w:r>
              <w:rPr>
                <w:rFonts w:ascii="宋体" w:eastAsia="宋体" w:hAnsi="宋体" w:cs="宋体" w:hint="eastAsia"/>
                <w:color w:val="000000"/>
                <w:kern w:val="0"/>
                <w:sz w:val="20"/>
                <w:szCs w:val="20"/>
                <w:lang w:bidi="ar"/>
              </w:rPr>
              <w:br/>
              <w:t>8.静音尼龙 55mm 万向轮；</w:t>
            </w:r>
            <w:r>
              <w:rPr>
                <w:rFonts w:ascii="宋体" w:eastAsia="宋体" w:hAnsi="宋体" w:cs="宋体" w:hint="eastAsia"/>
                <w:color w:val="000000"/>
                <w:kern w:val="0"/>
                <w:sz w:val="20"/>
                <w:szCs w:val="20"/>
                <w:lang w:bidi="ar"/>
              </w:rPr>
              <w:br/>
              <w:t>9.承重不小于 180kg</w:t>
            </w:r>
          </w:p>
        </w:tc>
      </w:tr>
    </w:tbl>
    <w:p w14:paraId="429F1473" w14:textId="77777777" w:rsidR="00E40CB7" w:rsidRDefault="00E40CB7">
      <w:pPr>
        <w:pStyle w:val="BodyTextFirstIndent2"/>
        <w:ind w:leftChars="0" w:left="0" w:firstLineChars="0" w:firstLine="0"/>
        <w:rPr>
          <w:color w:val="000000" w:themeColor="text1"/>
        </w:rPr>
      </w:pPr>
    </w:p>
    <w:p w14:paraId="6BE059B0" w14:textId="77777777" w:rsidR="00E40CB7" w:rsidRPr="00826A1A" w:rsidRDefault="003F301D">
      <w:pPr>
        <w:pStyle w:val="ListParagraph"/>
        <w:tabs>
          <w:tab w:val="left" w:pos="420"/>
          <w:tab w:val="left" w:pos="540"/>
          <w:tab w:val="left" w:pos="574"/>
        </w:tabs>
        <w:spacing w:line="360" w:lineRule="auto"/>
        <w:ind w:left="360"/>
        <w:outlineLvl w:val="0"/>
        <w:rPr>
          <w:rFonts w:asciiTheme="minorEastAsia" w:hAnsiTheme="minorEastAsia" w:cs="宋体"/>
          <w:b/>
          <w:color w:val="000000" w:themeColor="text1"/>
          <w:sz w:val="24"/>
        </w:rPr>
      </w:pPr>
      <w:r w:rsidRPr="00826A1A">
        <w:rPr>
          <w:rFonts w:asciiTheme="minorEastAsia" w:hAnsiTheme="minorEastAsia" w:cs="宋体" w:hint="eastAsia"/>
          <w:b/>
          <w:color w:val="000000" w:themeColor="text1"/>
          <w:sz w:val="24"/>
        </w:rPr>
        <w:t>二、检测报告提交要求</w:t>
      </w:r>
    </w:p>
    <w:p w14:paraId="18DDB3F2" w14:textId="77777777" w:rsidR="00E40CB7" w:rsidRPr="00826A1A" w:rsidRDefault="003F301D">
      <w:pPr>
        <w:pStyle w:val="ListParagraph"/>
        <w:tabs>
          <w:tab w:val="left" w:pos="420"/>
          <w:tab w:val="left" w:pos="540"/>
          <w:tab w:val="left" w:pos="574"/>
        </w:tabs>
        <w:spacing w:line="360" w:lineRule="auto"/>
        <w:ind w:left="0" w:firstLineChars="100" w:firstLine="240"/>
        <w:outlineLvl w:val="0"/>
        <w:rPr>
          <w:rFonts w:asciiTheme="minorEastAsia" w:hAnsiTheme="minorEastAsia" w:cs="宋体"/>
          <w:b/>
          <w:bCs/>
          <w:sz w:val="24"/>
        </w:rPr>
      </w:pPr>
      <w:r w:rsidRPr="00826A1A">
        <w:rPr>
          <w:rFonts w:asciiTheme="minorEastAsia" w:hAnsiTheme="minorEastAsia"/>
          <w:noProof/>
          <w:sz w:val="24"/>
        </w:rPr>
        <mc:AlternateContent>
          <mc:Choice Requires="wps">
            <w:drawing>
              <wp:anchor distT="0" distB="0" distL="114300" distR="114300" simplePos="0" relativeHeight="251649536" behindDoc="0" locked="0" layoutInCell="1" allowOverlap="1" wp14:anchorId="0F7584DD" wp14:editId="2A76D952">
                <wp:simplePos x="0" y="0"/>
                <wp:positionH relativeFrom="column">
                  <wp:posOffset>19685</wp:posOffset>
                </wp:positionH>
                <wp:positionV relativeFrom="paragraph">
                  <wp:posOffset>81280</wp:posOffset>
                </wp:positionV>
                <wp:extent cx="115570" cy="121920"/>
                <wp:effectExtent l="17780" t="22860" r="19050" b="20320"/>
                <wp:wrapNone/>
                <wp:docPr id="29" name="五角星 29"/>
                <wp:cNvGraphicFramePr/>
                <a:graphic xmlns:a="http://schemas.openxmlformats.org/drawingml/2006/main">
                  <a:graphicData uri="http://schemas.microsoft.com/office/word/2010/wordprocessingShape">
                    <wps:wsp>
                      <wps:cNvSpPr/>
                      <wps:spPr>
                        <a:xfrm>
                          <a:off x="0" y="0"/>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style="position:absolute;left:0pt;margin-left:1.55pt;margin-top:6.4pt;height:9.6pt;width:9.1pt;z-index:251666432;v-text-anchor:middle;mso-width-relative:page;mso-height-relative:page;" fillcolor="#000000 [3213]" filled="t" stroked="t" coordsize="115570,121920" o:gfxdata="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NxMTE7SAAAABgEAAA8AAAAAAAAAAQAgAAAAIgAAAGRycy9kb3ducmV2Lnht&#10;bFBLAQIUABQAAAAIAIdO4kAkdQU7cQIAAPkEAAAOAAAAAAAAAAEAIAAAACEBAABkcnMvZTJvRG9j&#10;LnhtbFBLBQYAAAAABgAGAFkBAAAEBgAAAAA=&#10;" path="m0,46569l44144,46569,57785,0,71425,46569,115569,46569,79856,75350,93498,121919,57785,93137,22071,121919,35713,75350xe">
                <v:path o:connectlocs="57785,0;0,46569;22071,121919;93498,121919;115569,46569" o:connectangles="247,164,82,82,0"/>
                <v:fill on="t" focussize="0,0"/>
                <v:stroke weight="1pt" color="#000000 [3213]" miterlimit="8" joinstyle="miter"/>
                <v:imagedata o:title=""/>
                <o:lock v:ext="edit" aspectratio="f"/>
              </v:shape>
            </w:pict>
          </mc:Fallback>
        </mc:AlternateContent>
      </w:r>
      <w:r w:rsidRPr="00826A1A">
        <w:rPr>
          <w:rFonts w:asciiTheme="minorEastAsia" w:hAnsiTheme="minorEastAsia" w:cs="宋体" w:hint="eastAsia"/>
          <w:sz w:val="24"/>
        </w:rPr>
        <w:t>投标人需提供符合国家检测标准的原材料检测报告。</w:t>
      </w:r>
    </w:p>
    <w:p w14:paraId="0C4CF9E6" w14:textId="77777777" w:rsidR="00E40CB7" w:rsidRPr="00826A1A" w:rsidRDefault="003F301D">
      <w:pPr>
        <w:pStyle w:val="ListParagraph"/>
        <w:tabs>
          <w:tab w:val="left" w:pos="420"/>
          <w:tab w:val="left" w:pos="540"/>
          <w:tab w:val="left" w:pos="574"/>
        </w:tabs>
        <w:spacing w:line="360" w:lineRule="auto"/>
        <w:ind w:left="0"/>
        <w:outlineLvl w:val="0"/>
        <w:rPr>
          <w:rFonts w:asciiTheme="minorEastAsia" w:hAnsiTheme="minorEastAsia" w:cs="宋体"/>
          <w:b/>
          <w:bCs/>
          <w:sz w:val="24"/>
        </w:rPr>
      </w:pPr>
      <w:r w:rsidRPr="00826A1A">
        <w:rPr>
          <w:rFonts w:asciiTheme="minorEastAsia" w:hAnsiTheme="minorEastAsia" w:cs="宋体" w:hint="eastAsia"/>
          <w:b/>
          <w:bCs/>
          <w:sz w:val="24"/>
        </w:rPr>
        <w:t>投标人提供的检测报告须满足以下条件：</w:t>
      </w:r>
      <w:r w:rsidRPr="00826A1A">
        <w:rPr>
          <w:rFonts w:asciiTheme="minorEastAsia" w:hAnsiTheme="minorEastAsia" w:cs="宋体"/>
          <w:b/>
          <w:kern w:val="0"/>
          <w:sz w:val="24"/>
        </w:rPr>
        <w:t>20</w:t>
      </w:r>
      <w:r w:rsidRPr="00826A1A">
        <w:rPr>
          <w:rFonts w:asciiTheme="minorEastAsia" w:hAnsiTheme="minorEastAsia" w:cs="宋体"/>
          <w:b/>
          <w:sz w:val="24"/>
        </w:rPr>
        <w:t>22年1月1日至投标截止时间止国家认可的第三方检测机构</w:t>
      </w:r>
      <w:r w:rsidRPr="00826A1A">
        <w:rPr>
          <w:rFonts w:asciiTheme="minorEastAsia" w:hAnsiTheme="minorEastAsia" w:cs="宋体" w:hint="eastAsia"/>
          <w:b/>
          <w:kern w:val="0"/>
          <w:sz w:val="24"/>
        </w:rPr>
        <w:t>出具</w:t>
      </w:r>
      <w:r w:rsidRPr="00826A1A">
        <w:rPr>
          <w:rFonts w:asciiTheme="minorEastAsia" w:hAnsiTheme="minorEastAsia" w:cs="宋体" w:hint="eastAsia"/>
          <w:b/>
          <w:sz w:val="24"/>
        </w:rPr>
        <w:t>检验报告复印件加盖公章，注：</w:t>
      </w:r>
      <w:r w:rsidRPr="00826A1A">
        <w:rPr>
          <w:rFonts w:asciiTheme="minorEastAsia" w:hAnsiTheme="minorEastAsia" w:cs="宋体" w:hint="eastAsia"/>
          <w:b/>
          <w:bCs/>
          <w:sz w:val="24"/>
        </w:rPr>
        <w:t>须国家认可的第三方检测机构颁发的，检测报告封面须有</w:t>
      </w:r>
      <w:r w:rsidRPr="00826A1A">
        <w:rPr>
          <w:rFonts w:asciiTheme="minorEastAsia" w:hAnsiTheme="minorEastAsia" w:cs="宋体"/>
          <w:b/>
          <w:bCs/>
          <w:sz w:val="24"/>
        </w:rPr>
        <w:t>CMA或CNAS标志，检测报告须为抽样检测或委托抽检，各项检测指标均显示为合格（包括甲醛释放量），受检人名称与投标人名称必须一致：</w:t>
      </w:r>
    </w:p>
    <w:p w14:paraId="001B9BC4" w14:textId="77777777" w:rsidR="00E40CB7" w:rsidRPr="00826A1A" w:rsidRDefault="003F301D">
      <w:pPr>
        <w:pStyle w:val="ListParagraph"/>
        <w:numPr>
          <w:ilvl w:val="0"/>
          <w:numId w:val="3"/>
        </w:numPr>
        <w:tabs>
          <w:tab w:val="left" w:pos="420"/>
          <w:tab w:val="left" w:pos="540"/>
          <w:tab w:val="left" w:pos="574"/>
        </w:tabs>
        <w:spacing w:line="360" w:lineRule="auto"/>
        <w:jc w:val="left"/>
        <w:outlineLvl w:val="0"/>
        <w:rPr>
          <w:rFonts w:asciiTheme="minorEastAsia" w:hAnsiTheme="minorEastAsia" w:cs="宋体"/>
          <w:sz w:val="24"/>
        </w:rPr>
      </w:pPr>
      <w:r w:rsidRPr="00826A1A">
        <w:rPr>
          <w:rFonts w:asciiTheme="minorEastAsia" w:hAnsiTheme="minorEastAsia" w:cs="宋体" w:hint="eastAsia"/>
          <w:sz w:val="24"/>
        </w:rPr>
        <w:lastRenderedPageBreak/>
        <w:t>多层板板材：</w:t>
      </w:r>
      <w:r w:rsidRPr="00826A1A">
        <w:rPr>
          <w:rFonts w:asciiTheme="minorEastAsia" w:hAnsiTheme="minorEastAsia" w:cs="宋体"/>
          <w:sz w:val="24"/>
        </w:rPr>
        <w:t xml:space="preserve"> </w:t>
      </w:r>
      <w:r w:rsidRPr="00826A1A">
        <w:rPr>
          <w:rFonts w:asciiTheme="minorEastAsia" w:hAnsiTheme="minorEastAsia" w:cs="宋体" w:hint="eastAsia"/>
          <w:sz w:val="24"/>
        </w:rPr>
        <w:t>符合</w:t>
      </w:r>
      <w:r w:rsidRPr="00826A1A">
        <w:rPr>
          <w:rFonts w:asciiTheme="minorEastAsia" w:hAnsiTheme="minorEastAsia" w:cs="宋体"/>
          <w:sz w:val="24"/>
        </w:rPr>
        <w:t>GB/39600-2021《人造板及其制品甲醛释放限量分级》甲醛释放量（气候箱法）≤0.05mg/m³</w:t>
      </w:r>
      <w:r w:rsidRPr="00826A1A">
        <w:rPr>
          <w:rFonts w:asciiTheme="minorEastAsia" w:hAnsiTheme="minorEastAsia" w:cs="宋体" w:hint="eastAsia"/>
          <w:sz w:val="24"/>
        </w:rPr>
        <w:t>。</w:t>
      </w:r>
    </w:p>
    <w:p w14:paraId="3E334BF3" w14:textId="0DD178DC" w:rsidR="00E40CB7" w:rsidRDefault="003F301D">
      <w:pPr>
        <w:pStyle w:val="ListParagraph"/>
        <w:numPr>
          <w:ilvl w:val="0"/>
          <w:numId w:val="3"/>
        </w:numPr>
        <w:tabs>
          <w:tab w:val="left" w:pos="420"/>
          <w:tab w:val="left" w:pos="540"/>
          <w:tab w:val="left" w:pos="574"/>
        </w:tabs>
        <w:spacing w:line="360" w:lineRule="auto"/>
        <w:jc w:val="left"/>
        <w:outlineLvl w:val="0"/>
        <w:rPr>
          <w:rFonts w:asciiTheme="minorEastAsia" w:hAnsiTheme="minorEastAsia" w:cs="宋体"/>
          <w:sz w:val="24"/>
        </w:rPr>
      </w:pPr>
      <w:r w:rsidRPr="00826A1A">
        <w:rPr>
          <w:rFonts w:asciiTheme="minorEastAsia" w:hAnsiTheme="minorEastAsia" w:cs="宋体" w:hint="eastAsia"/>
          <w:sz w:val="24"/>
        </w:rPr>
        <w:t>环保油漆：</w:t>
      </w:r>
      <w:r w:rsidRPr="00826A1A">
        <w:rPr>
          <w:rFonts w:asciiTheme="minorEastAsia" w:hAnsiTheme="minorEastAsia" w:cs="宋体"/>
          <w:sz w:val="24"/>
        </w:rPr>
        <w:t xml:space="preserve"> </w:t>
      </w:r>
      <w:r w:rsidRPr="00826A1A">
        <w:rPr>
          <w:rFonts w:asciiTheme="minorEastAsia" w:hAnsiTheme="minorEastAsia" w:cs="宋体" w:hint="eastAsia"/>
          <w:sz w:val="24"/>
        </w:rPr>
        <w:t>符合</w:t>
      </w:r>
      <w:r w:rsidRPr="00826A1A">
        <w:rPr>
          <w:rFonts w:asciiTheme="minorEastAsia" w:hAnsiTheme="minorEastAsia" w:cs="宋体"/>
          <w:sz w:val="24"/>
        </w:rPr>
        <w:t xml:space="preserve">GB 18581-2020《木器涂料中有害物质限量》 </w:t>
      </w:r>
      <w:r w:rsidRPr="00826A1A">
        <w:rPr>
          <w:rFonts w:asciiTheme="minorEastAsia" w:hAnsiTheme="minorEastAsia" w:cs="宋体" w:hint="eastAsia"/>
          <w:sz w:val="24"/>
        </w:rPr>
        <w:t>标准所规定的要求。</w:t>
      </w:r>
    </w:p>
    <w:p w14:paraId="096115B6" w14:textId="7C4132F3" w:rsidR="001562F1" w:rsidRPr="00826A1A" w:rsidRDefault="003F301D" w:rsidP="00B27E62">
      <w:pPr>
        <w:pStyle w:val="ListParagraph"/>
        <w:numPr>
          <w:ilvl w:val="0"/>
          <w:numId w:val="3"/>
        </w:numPr>
        <w:tabs>
          <w:tab w:val="left" w:pos="420"/>
          <w:tab w:val="left" w:pos="540"/>
          <w:tab w:val="left" w:pos="574"/>
        </w:tabs>
        <w:spacing w:line="360" w:lineRule="auto"/>
        <w:jc w:val="left"/>
        <w:outlineLvl w:val="0"/>
      </w:pPr>
      <w:r w:rsidRPr="00826A1A">
        <w:rPr>
          <w:rFonts w:asciiTheme="minorEastAsia" w:hAnsiTheme="minorEastAsia" w:cs="宋体" w:hint="eastAsia"/>
          <w:sz w:val="24"/>
        </w:rPr>
        <w:t>环保胶：</w:t>
      </w:r>
      <w:r w:rsidRPr="00826A1A">
        <w:rPr>
          <w:rFonts w:asciiTheme="minorEastAsia" w:hAnsiTheme="minorEastAsia" w:cs="宋体"/>
          <w:sz w:val="24"/>
        </w:rPr>
        <w:t xml:space="preserve"> </w:t>
      </w:r>
      <w:r w:rsidRPr="00826A1A">
        <w:rPr>
          <w:rFonts w:asciiTheme="minorEastAsia" w:hAnsiTheme="minorEastAsia" w:cs="宋体" w:hint="eastAsia"/>
          <w:sz w:val="24"/>
        </w:rPr>
        <w:t>符合</w:t>
      </w:r>
      <w:bookmarkStart w:id="10" w:name="OLE_LINK2"/>
      <w:r w:rsidRPr="00826A1A">
        <w:rPr>
          <w:rFonts w:asciiTheme="minorEastAsia" w:hAnsiTheme="minorEastAsia" w:cs="宋体"/>
          <w:sz w:val="24"/>
        </w:rPr>
        <w:t>GB 18583-2008</w:t>
      </w:r>
      <w:bookmarkEnd w:id="10"/>
      <w:r w:rsidRPr="00826A1A">
        <w:rPr>
          <w:rFonts w:asciiTheme="minorEastAsia" w:hAnsiTheme="minorEastAsia" w:cs="宋体"/>
          <w:sz w:val="24"/>
        </w:rPr>
        <w:t xml:space="preserve"> 《室内装饰装修材料胶粘剂中有害物质限量》 标准所规定的要求。</w:t>
      </w:r>
    </w:p>
    <w:p w14:paraId="7657CE95" w14:textId="77777777" w:rsidR="00E40CB7" w:rsidRPr="001562F1" w:rsidRDefault="00E40CB7" w:rsidP="00826A1A">
      <w:pPr>
        <w:tabs>
          <w:tab w:val="left" w:pos="420"/>
          <w:tab w:val="left" w:pos="540"/>
          <w:tab w:val="left" w:pos="574"/>
        </w:tabs>
        <w:spacing w:line="360" w:lineRule="auto"/>
        <w:jc w:val="left"/>
        <w:outlineLvl w:val="0"/>
        <w:rPr>
          <w:rFonts w:ascii="宋体" w:hAnsi="宋体" w:cs="宋体"/>
          <w:sz w:val="24"/>
        </w:rPr>
      </w:pPr>
    </w:p>
    <w:p w14:paraId="219D205E" w14:textId="77777777" w:rsidR="00E40CB7" w:rsidRDefault="003F301D">
      <w:pPr>
        <w:pStyle w:val="ListParagraph"/>
        <w:numPr>
          <w:ilvl w:val="0"/>
          <w:numId w:val="4"/>
        </w:num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
          <w:color w:val="000000" w:themeColor="text1"/>
          <w:sz w:val="24"/>
        </w:rPr>
        <w:t>参考设计图</w:t>
      </w:r>
    </w:p>
    <w:p w14:paraId="4FD4CD6C" w14:textId="65383089" w:rsidR="00E40CB7" w:rsidRDefault="003F301D" w:rsidP="00826A1A">
      <w:pPr>
        <w:tabs>
          <w:tab w:val="left" w:pos="420"/>
          <w:tab w:val="left" w:pos="540"/>
          <w:tab w:val="left" w:pos="574"/>
        </w:tabs>
        <w:spacing w:line="360" w:lineRule="auto"/>
        <w:outlineLvl w:val="0"/>
      </w:pPr>
      <w:r>
        <w:rPr>
          <w:rFonts w:hint="eastAsia"/>
          <w:noProof/>
        </w:rPr>
        <w:drawing>
          <wp:inline distT="0" distB="0" distL="114300" distR="114300" wp14:anchorId="2C7BD9C2" wp14:editId="64E77E54">
            <wp:extent cx="5947047" cy="3865249"/>
            <wp:effectExtent l="0" t="0" r="0" b="1905"/>
            <wp:docPr id="30" name="图片 30" descr="be68662481ddac3467773defa976f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be68662481ddac3467773defa976f69"/>
                    <pic:cNvPicPr>
                      <a:picLocks noChangeAspect="1"/>
                    </pic:cNvPicPr>
                  </pic:nvPicPr>
                  <pic:blipFill>
                    <a:blip r:embed="rId34"/>
                    <a:stretch>
                      <a:fillRect/>
                    </a:stretch>
                  </pic:blipFill>
                  <pic:spPr>
                    <a:xfrm>
                      <a:off x="0" y="0"/>
                      <a:ext cx="5952876" cy="3869038"/>
                    </a:xfrm>
                    <a:prstGeom prst="rect">
                      <a:avLst/>
                    </a:prstGeom>
                  </pic:spPr>
                </pic:pic>
              </a:graphicData>
            </a:graphic>
          </wp:inline>
        </w:drawing>
      </w:r>
      <w:r w:rsidR="001562F1">
        <w:rPr>
          <w:rFonts w:hint="eastAsia"/>
        </w:rPr>
        <w:t>、</w:t>
      </w:r>
    </w:p>
    <w:p w14:paraId="31D97DE1" w14:textId="77777777" w:rsidR="00E40CB7" w:rsidRDefault="003F301D">
      <w:pPr>
        <w:pStyle w:val="ListParagraph"/>
        <w:numPr>
          <w:ilvl w:val="0"/>
          <w:numId w:val="4"/>
        </w:numPr>
        <w:tabs>
          <w:tab w:val="left" w:pos="420"/>
          <w:tab w:val="left" w:pos="540"/>
          <w:tab w:val="left" w:pos="574"/>
        </w:tabs>
        <w:spacing w:line="360" w:lineRule="auto"/>
        <w:outlineLvl w:val="0"/>
        <w:rPr>
          <w:rFonts w:ascii="宋体" w:hAnsi="宋体" w:cs="宋体"/>
          <w:bCs/>
          <w:color w:val="000000" w:themeColor="text1"/>
          <w:sz w:val="24"/>
        </w:rPr>
      </w:pPr>
      <w:r>
        <w:rPr>
          <w:rFonts w:ascii="宋体" w:hAnsi="宋体" w:cs="宋体" w:hint="eastAsia"/>
          <w:b/>
          <w:color w:val="000000" w:themeColor="text1"/>
          <w:sz w:val="24"/>
        </w:rPr>
        <w:t>样品提交要求</w:t>
      </w:r>
    </w:p>
    <w:p w14:paraId="7FBEEBD0" w14:textId="77777777" w:rsidR="00E40CB7" w:rsidRDefault="003F301D">
      <w:p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Cs/>
          <w:color w:val="000000" w:themeColor="text1"/>
          <w:sz w:val="24"/>
        </w:rPr>
        <w:t xml:space="preserve"> </w:t>
      </w:r>
      <w:r>
        <w:rPr>
          <w:rFonts w:ascii="宋体" w:hAnsi="宋体" w:cs="宋体"/>
          <w:bCs/>
          <w:color w:val="000000" w:themeColor="text1"/>
          <w:sz w:val="24"/>
        </w:rPr>
        <w:t xml:space="preserve"> </w:t>
      </w:r>
      <w:r>
        <w:rPr>
          <w:rFonts w:ascii="宋体" w:hAnsi="宋体" w:cs="宋体" w:hint="eastAsia"/>
          <w:color w:val="000000" w:themeColor="text1"/>
          <w:sz w:val="24"/>
        </w:rPr>
        <w:t>（一）</w:t>
      </w:r>
      <w:r>
        <w:rPr>
          <w:rFonts w:ascii="宋体" w:hAnsi="宋体" w:cs="宋体"/>
          <w:bCs/>
          <w:color w:val="000000" w:themeColor="text1"/>
          <w:sz w:val="24"/>
        </w:rPr>
        <w:t xml:space="preserve"> </w:t>
      </w:r>
      <w:r>
        <w:rPr>
          <w:rFonts w:ascii="宋体" w:hAnsi="宋体" w:cs="宋体" w:hint="eastAsia"/>
          <w:bCs/>
          <w:color w:val="000000" w:themeColor="text1"/>
          <w:sz w:val="24"/>
        </w:rPr>
        <w:t>所有投标人均需提交以下实物样品：参数详见一.产品需求清单。</w:t>
      </w:r>
    </w:p>
    <w:tbl>
      <w:tblPr>
        <w:tblW w:w="9790" w:type="dxa"/>
        <w:tblInd w:w="98" w:type="dxa"/>
        <w:tblLook w:val="04A0" w:firstRow="1" w:lastRow="0" w:firstColumn="1" w:lastColumn="0" w:noHBand="0" w:noVBand="1"/>
      </w:tblPr>
      <w:tblGrid>
        <w:gridCol w:w="4894"/>
        <w:gridCol w:w="4896"/>
      </w:tblGrid>
      <w:tr w:rsidR="00E40CB7" w14:paraId="76F0E86A" w14:textId="77777777">
        <w:trPr>
          <w:trHeight w:val="324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98AEA" w14:textId="77777777" w:rsidR="00E40CB7" w:rsidRDefault="003F301D">
            <w:pPr>
              <w:widowControl/>
              <w:jc w:val="center"/>
              <w:textAlignment w:val="center"/>
              <w:rPr>
                <w:rFonts w:ascii="宋体" w:eastAsia="宋体" w:hAnsi="宋体" w:cs="宋体"/>
                <w:color w:val="000000"/>
                <w:sz w:val="22"/>
                <w:szCs w:val="22"/>
              </w:rPr>
            </w:pPr>
            <w:bookmarkStart w:id="11" w:name="OLE_LINK5"/>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1584" behindDoc="0" locked="0" layoutInCell="1" allowOverlap="1" wp14:anchorId="75863554" wp14:editId="38B8CB35">
                  <wp:simplePos x="0" y="0"/>
                  <wp:positionH relativeFrom="column">
                    <wp:posOffset>997585</wp:posOffset>
                  </wp:positionH>
                  <wp:positionV relativeFrom="paragraph">
                    <wp:posOffset>-393700</wp:posOffset>
                  </wp:positionV>
                  <wp:extent cx="873760" cy="914400"/>
                  <wp:effectExtent l="0" t="0" r="2540" b="0"/>
                  <wp:wrapNone/>
                  <wp:docPr id="32" name="Picture_61"/>
                  <wp:cNvGraphicFramePr/>
                  <a:graphic xmlns:a="http://schemas.openxmlformats.org/drawingml/2006/main">
                    <a:graphicData uri="http://schemas.openxmlformats.org/drawingml/2006/picture">
                      <pic:pic xmlns:pic="http://schemas.openxmlformats.org/drawingml/2006/picture">
                        <pic:nvPicPr>
                          <pic:cNvPr id="32" name="Picture_61"/>
                          <pic:cNvPicPr/>
                        </pic:nvPicPr>
                        <pic:blipFill>
                          <a:blip r:embed="rId14"/>
                          <a:stretch>
                            <a:fillRect/>
                          </a:stretch>
                        </pic:blipFill>
                        <pic:spPr>
                          <a:xfrm>
                            <a:off x="0" y="0"/>
                            <a:ext cx="873760" cy="914400"/>
                          </a:xfrm>
                          <a:prstGeom prst="rect">
                            <a:avLst/>
                          </a:prstGeom>
                          <a:noFill/>
                          <a:ln>
                            <a:noFill/>
                          </a:ln>
                        </pic:spPr>
                      </pic:pic>
                    </a:graphicData>
                  </a:graphic>
                </wp:anchor>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0312B2" w14:textId="77777777" w:rsidR="00E40CB7" w:rsidRDefault="003F301D">
            <w:pPr>
              <w:widowControl/>
              <w:textAlignment w:val="center"/>
              <w:rPr>
                <w:rFonts w:ascii="宋体" w:eastAsia="宋体" w:hAnsi="宋体" w:cs="宋体"/>
                <w:color w:val="000000"/>
                <w:szCs w:val="21"/>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0560" behindDoc="0" locked="0" layoutInCell="1" allowOverlap="1" wp14:anchorId="2458751D" wp14:editId="7091B099">
                  <wp:simplePos x="0" y="0"/>
                  <wp:positionH relativeFrom="column">
                    <wp:posOffset>822960</wp:posOffset>
                  </wp:positionH>
                  <wp:positionV relativeFrom="paragraph">
                    <wp:posOffset>675005</wp:posOffset>
                  </wp:positionV>
                  <wp:extent cx="1136015" cy="914400"/>
                  <wp:effectExtent l="0" t="0" r="6985" b="0"/>
                  <wp:wrapNone/>
                  <wp:docPr id="31" name="Picture_35"/>
                  <wp:cNvGraphicFramePr/>
                  <a:graphic xmlns:a="http://schemas.openxmlformats.org/drawingml/2006/main">
                    <a:graphicData uri="http://schemas.openxmlformats.org/drawingml/2006/picture">
                      <pic:pic xmlns:pic="http://schemas.openxmlformats.org/drawingml/2006/picture">
                        <pic:nvPicPr>
                          <pic:cNvPr id="31" name="Picture_35"/>
                          <pic:cNvPicPr/>
                        </pic:nvPicPr>
                        <pic:blipFill>
                          <a:blip r:embed="rId9"/>
                          <a:stretch>
                            <a:fillRect/>
                          </a:stretch>
                        </pic:blipFill>
                        <pic:spPr>
                          <a:xfrm>
                            <a:off x="0" y="0"/>
                            <a:ext cx="1136015" cy="914400"/>
                          </a:xfrm>
                          <a:prstGeom prst="rect">
                            <a:avLst/>
                          </a:prstGeom>
                          <a:noFill/>
                          <a:ln>
                            <a:noFill/>
                          </a:ln>
                        </pic:spPr>
                      </pic:pic>
                    </a:graphicData>
                  </a:graphic>
                </wp:anchor>
              </w:drawing>
            </w:r>
          </w:p>
        </w:tc>
      </w:tr>
      <w:tr w:rsidR="00E40CB7" w14:paraId="53F23808" w14:textId="77777777">
        <w:trPr>
          <w:trHeight w:val="28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11BBA" w14:textId="77777777" w:rsidR="00E40CB7" w:rsidRDefault="003F301D">
            <w:pPr>
              <w:widowControl/>
              <w:jc w:val="center"/>
              <w:textAlignment w:val="center"/>
              <w:rPr>
                <w:rFonts w:ascii="宋体" w:eastAsia="宋体" w:hAnsi="宋体" w:cs="宋体"/>
                <w:color w:val="000000"/>
                <w:kern w:val="0"/>
                <w:sz w:val="22"/>
                <w:szCs w:val="22"/>
                <w:lang w:bidi="ar"/>
              </w:rPr>
            </w:pPr>
            <w:r>
              <w:rPr>
                <w:rFonts w:ascii="Arial" w:eastAsia="DengXian" w:hAnsi="Arial" w:cs="Arial" w:hint="eastAsia"/>
                <w:color w:val="000000"/>
                <w:kern w:val="0"/>
                <w:sz w:val="18"/>
                <w:szCs w:val="18"/>
                <w:lang w:bidi="ar"/>
              </w:rPr>
              <w:t>上图圆桌</w:t>
            </w:r>
            <w:r>
              <w:rPr>
                <w:rFonts w:ascii="Arial" w:eastAsia="DengXian" w:hAnsi="Arial" w:cs="Arial" w:hint="eastAsia"/>
                <w:color w:val="000000"/>
                <w:kern w:val="0"/>
                <w:sz w:val="18"/>
                <w:szCs w:val="18"/>
                <w:lang w:bidi="ar"/>
              </w:rPr>
              <w:t xml:space="preserve"> 1</w:t>
            </w:r>
            <w:r>
              <w:rPr>
                <w:rFonts w:ascii="Arial" w:eastAsia="DengXian" w:hAnsi="Arial" w:cs="Arial" w:hint="eastAsia"/>
                <w:color w:val="000000"/>
                <w:kern w:val="0"/>
                <w:sz w:val="18"/>
                <w:szCs w:val="18"/>
                <w:lang w:bidi="ar"/>
              </w:rPr>
              <w:t>张</w:t>
            </w:r>
            <w:r>
              <w:rPr>
                <w:rFonts w:ascii="宋体" w:eastAsia="宋体" w:hAnsi="宋体" w:cs="宋体" w:hint="eastAsia"/>
                <w:color w:val="000000"/>
                <w:kern w:val="0"/>
                <w:sz w:val="22"/>
                <w:szCs w:val="22"/>
                <w:lang w:bidi="ar"/>
              </w:rPr>
              <w:t xml:space="preserve"> </w:t>
            </w:r>
          </w:p>
          <w:p w14:paraId="126173BB" w14:textId="77777777" w:rsidR="00E40CB7" w:rsidRDefault="003F301D">
            <w:pPr>
              <w:widowControl/>
              <w:jc w:val="center"/>
              <w:textAlignment w:val="center"/>
              <w:rPr>
                <w:rFonts w:ascii="Arial" w:eastAsia="DengXian" w:hAnsi="Arial" w:cs="Arial"/>
                <w:color w:val="000000"/>
                <w:kern w:val="0"/>
                <w:sz w:val="18"/>
                <w:szCs w:val="18"/>
                <w:lang w:bidi="ar"/>
              </w:rPr>
            </w:pPr>
            <w:r>
              <w:rPr>
                <w:rFonts w:ascii="Arial" w:eastAsia="DengXian" w:hAnsi="Arial" w:cs="Arial" w:hint="eastAsia"/>
                <w:color w:val="000000"/>
                <w:kern w:val="0"/>
                <w:sz w:val="18"/>
                <w:szCs w:val="18"/>
                <w:lang w:bidi="ar"/>
              </w:rPr>
              <w:t>尺寸：直径</w:t>
            </w:r>
            <w:r>
              <w:rPr>
                <w:rFonts w:ascii="Arial" w:eastAsia="DengXian" w:hAnsi="Arial" w:cs="Arial" w:hint="eastAsia"/>
                <w:color w:val="000000"/>
                <w:kern w:val="0"/>
                <w:sz w:val="18"/>
                <w:szCs w:val="18"/>
                <w:lang w:bidi="ar"/>
              </w:rPr>
              <w:t>70 cm</w:t>
            </w:r>
            <w:r>
              <w:rPr>
                <w:rFonts w:ascii="Arial" w:eastAsia="DengXian" w:hAnsi="Arial" w:cs="Arial" w:hint="eastAsia"/>
                <w:color w:val="000000"/>
                <w:kern w:val="0"/>
                <w:sz w:val="18"/>
                <w:szCs w:val="18"/>
                <w:lang w:bidi="ar"/>
              </w:rPr>
              <w:br/>
            </w:r>
            <w:r>
              <w:rPr>
                <w:rFonts w:ascii="Arial" w:eastAsia="DengXian" w:hAnsi="Arial" w:cs="Arial" w:hint="eastAsia"/>
                <w:color w:val="000000"/>
                <w:kern w:val="0"/>
                <w:sz w:val="18"/>
                <w:szCs w:val="18"/>
                <w:lang w:bidi="ar"/>
              </w:rPr>
              <w:t>高</w:t>
            </w:r>
            <w:r>
              <w:rPr>
                <w:rFonts w:ascii="Arial" w:eastAsia="DengXian" w:hAnsi="Arial" w:cs="Arial" w:hint="eastAsia"/>
                <w:color w:val="000000"/>
                <w:kern w:val="0"/>
                <w:sz w:val="18"/>
                <w:szCs w:val="18"/>
                <w:lang w:bidi="ar"/>
              </w:rPr>
              <w:t>70~72 cm</w:t>
            </w:r>
          </w:p>
          <w:p w14:paraId="3FA19983" w14:textId="77777777" w:rsidR="00E40CB7" w:rsidRDefault="003F301D">
            <w:pPr>
              <w:widowControl/>
              <w:jc w:val="center"/>
              <w:textAlignment w:val="center"/>
              <w:rPr>
                <w:rFonts w:ascii="Arial" w:eastAsia="DengXian" w:hAnsi="Arial" w:cs="Arial"/>
                <w:color w:val="000000"/>
                <w:kern w:val="0"/>
                <w:sz w:val="18"/>
                <w:szCs w:val="18"/>
                <w:lang w:bidi="ar"/>
              </w:rPr>
            </w:pPr>
            <w:r>
              <w:rPr>
                <w:rFonts w:ascii="Arial" w:eastAsia="DengXian" w:hAnsi="Arial" w:cs="Arial" w:hint="eastAsia"/>
                <w:color w:val="000000"/>
                <w:kern w:val="0"/>
                <w:sz w:val="18"/>
                <w:szCs w:val="18"/>
                <w:lang w:bidi="ar"/>
              </w:rPr>
              <w:t>颜色：白色桌面，浅灰色桌腿，黑色封边</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B027E" w14:textId="77777777" w:rsidR="00E40CB7" w:rsidRDefault="003F301D">
            <w:pPr>
              <w:widowControl/>
              <w:jc w:val="center"/>
              <w:textAlignment w:val="center"/>
              <w:rPr>
                <w:rFonts w:ascii="Arial" w:eastAsia="DengXian" w:hAnsi="Arial" w:cs="Arial"/>
                <w:color w:val="000000"/>
                <w:kern w:val="0"/>
                <w:sz w:val="18"/>
                <w:szCs w:val="18"/>
                <w:lang w:bidi="ar"/>
              </w:rPr>
            </w:pPr>
            <w:r>
              <w:rPr>
                <w:rFonts w:ascii="Arial" w:eastAsia="DengXian" w:hAnsi="Arial" w:cs="Arial" w:hint="eastAsia"/>
                <w:color w:val="000000"/>
                <w:kern w:val="0"/>
                <w:sz w:val="18"/>
                <w:szCs w:val="18"/>
                <w:lang w:bidi="ar"/>
              </w:rPr>
              <w:t>上图椅子</w:t>
            </w:r>
            <w:r>
              <w:rPr>
                <w:rFonts w:ascii="Arial" w:eastAsia="DengXian" w:hAnsi="Arial" w:cs="Arial" w:hint="eastAsia"/>
                <w:color w:val="000000"/>
                <w:kern w:val="0"/>
                <w:sz w:val="18"/>
                <w:szCs w:val="18"/>
                <w:lang w:bidi="ar"/>
              </w:rPr>
              <w:t xml:space="preserve"> 1</w:t>
            </w:r>
            <w:r>
              <w:rPr>
                <w:rFonts w:ascii="Arial" w:eastAsia="DengXian" w:hAnsi="Arial" w:cs="Arial" w:hint="eastAsia"/>
                <w:color w:val="000000"/>
                <w:kern w:val="0"/>
                <w:sz w:val="18"/>
                <w:szCs w:val="18"/>
                <w:lang w:bidi="ar"/>
              </w:rPr>
              <w:t>张</w:t>
            </w:r>
          </w:p>
          <w:p w14:paraId="30EB75B0" w14:textId="77777777" w:rsidR="00E40CB7" w:rsidRDefault="003F301D">
            <w:pPr>
              <w:widowControl/>
              <w:jc w:val="center"/>
              <w:textAlignment w:val="center"/>
              <w:rPr>
                <w:rFonts w:ascii="Arial" w:eastAsia="DengXian" w:hAnsi="Arial" w:cs="Arial"/>
                <w:color w:val="000000"/>
                <w:kern w:val="0"/>
                <w:sz w:val="18"/>
                <w:szCs w:val="18"/>
                <w:lang w:bidi="ar"/>
              </w:rPr>
            </w:pPr>
            <w:r>
              <w:rPr>
                <w:rFonts w:ascii="Arial" w:eastAsia="DengXian" w:hAnsi="Arial" w:cs="Arial" w:hint="eastAsia"/>
                <w:color w:val="000000"/>
                <w:kern w:val="0"/>
                <w:sz w:val="18"/>
                <w:szCs w:val="18"/>
                <w:lang w:bidi="ar"/>
              </w:rPr>
              <w:t>尺寸：常规</w:t>
            </w:r>
          </w:p>
          <w:p w14:paraId="540EB994" w14:textId="77777777" w:rsidR="00E40CB7" w:rsidRDefault="003F301D">
            <w:pPr>
              <w:widowControl/>
              <w:jc w:val="center"/>
              <w:textAlignment w:val="center"/>
              <w:rPr>
                <w:rFonts w:ascii="Arial" w:eastAsia="DengXian" w:hAnsi="Arial" w:cs="Arial"/>
                <w:color w:val="000000"/>
                <w:kern w:val="0"/>
                <w:sz w:val="18"/>
                <w:szCs w:val="18"/>
                <w:lang w:bidi="ar"/>
              </w:rPr>
            </w:pPr>
            <w:r>
              <w:rPr>
                <w:rFonts w:ascii="Arial" w:eastAsia="DengXian" w:hAnsi="Arial" w:cs="Arial" w:hint="eastAsia"/>
                <w:color w:val="000000"/>
                <w:kern w:val="0"/>
                <w:sz w:val="18"/>
                <w:szCs w:val="18"/>
                <w:lang w:bidi="ar"/>
              </w:rPr>
              <w:t>布料颜色：浅灰</w:t>
            </w:r>
          </w:p>
        </w:tc>
      </w:tr>
    </w:tbl>
    <w:p w14:paraId="0E5C7FDF" w14:textId="77777777" w:rsidR="00E40CB7" w:rsidRDefault="00E40CB7">
      <w:pPr>
        <w:tabs>
          <w:tab w:val="left" w:pos="420"/>
          <w:tab w:val="left" w:pos="540"/>
          <w:tab w:val="left" w:pos="574"/>
        </w:tabs>
        <w:spacing w:line="360" w:lineRule="auto"/>
        <w:outlineLvl w:val="0"/>
        <w:rPr>
          <w:rFonts w:ascii="宋体" w:hAnsi="宋体" w:cs="宋体"/>
          <w:b/>
          <w:color w:val="000000" w:themeColor="text1"/>
          <w:sz w:val="24"/>
        </w:rPr>
      </w:pPr>
    </w:p>
    <w:p w14:paraId="0DA2563F" w14:textId="77777777" w:rsidR="00E40CB7" w:rsidRDefault="003F301D">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lastRenderedPageBreak/>
        <w:t xml:space="preserve">（二）实物样品送达要求： </w:t>
      </w:r>
    </w:p>
    <w:p w14:paraId="27D36643" w14:textId="2445083D" w:rsidR="00E40CB7" w:rsidRDefault="003F301D">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1、 </w:t>
      </w:r>
      <w:r w:rsidRPr="00826A1A">
        <w:rPr>
          <w:rFonts w:ascii="宋体" w:hAnsi="宋体" w:cs="宋体" w:hint="eastAsia"/>
          <w:b/>
          <w:bCs/>
          <w:color w:val="000000" w:themeColor="text1"/>
          <w:sz w:val="24"/>
          <w:highlight w:val="yellow"/>
        </w:rPr>
        <w:t>投标人需于</w:t>
      </w:r>
      <w:r w:rsidR="005F11C4" w:rsidRPr="005F11C4">
        <w:rPr>
          <w:rFonts w:ascii="宋体" w:hAnsi="宋体" w:cs="宋体" w:hint="eastAsia"/>
          <w:b/>
          <w:bCs/>
          <w:color w:val="000000" w:themeColor="text1"/>
          <w:sz w:val="24"/>
          <w:highlight w:val="yellow"/>
        </w:rPr>
        <w:t>2025年7月03日</w:t>
      </w:r>
      <w:r w:rsidR="005F11C4">
        <w:rPr>
          <w:rFonts w:ascii="宋体" w:hAnsi="宋体" w:cs="宋体" w:hint="eastAsia"/>
          <w:b/>
          <w:bCs/>
          <w:color w:val="000000" w:themeColor="text1"/>
          <w:sz w:val="24"/>
          <w:highlight w:val="yellow"/>
        </w:rPr>
        <w:t>上午</w:t>
      </w:r>
      <w:r w:rsidR="005F11C4">
        <w:rPr>
          <w:rFonts w:ascii="宋体" w:hAnsi="宋体" w:cs="宋体"/>
          <w:b/>
          <w:bCs/>
          <w:color w:val="000000" w:themeColor="text1"/>
          <w:sz w:val="24"/>
          <w:highlight w:val="yellow"/>
        </w:rPr>
        <w:t>9</w:t>
      </w:r>
      <w:r w:rsidR="005F11C4" w:rsidRPr="005F11C4">
        <w:rPr>
          <w:rFonts w:ascii="宋体" w:hAnsi="宋体" w:cs="宋体" w:hint="eastAsia"/>
          <w:b/>
          <w:bCs/>
          <w:color w:val="000000" w:themeColor="text1"/>
          <w:sz w:val="24"/>
          <w:highlight w:val="yellow"/>
        </w:rPr>
        <w:t>时</w:t>
      </w:r>
      <w:r w:rsidR="005F11C4">
        <w:rPr>
          <w:rFonts w:ascii="宋体" w:hAnsi="宋体" w:cs="宋体" w:hint="eastAsia"/>
          <w:b/>
          <w:bCs/>
          <w:color w:val="000000" w:themeColor="text1"/>
          <w:sz w:val="24"/>
          <w:highlight w:val="yellow"/>
        </w:rPr>
        <w:t>前</w:t>
      </w:r>
      <w:r w:rsidRPr="00826A1A">
        <w:rPr>
          <w:rFonts w:ascii="宋体" w:hAnsi="宋体" w:cs="宋体" w:hint="eastAsia"/>
          <w:b/>
          <w:bCs/>
          <w:color w:val="000000" w:themeColor="text1"/>
          <w:sz w:val="24"/>
          <w:highlight w:val="yellow"/>
        </w:rPr>
        <w:t>将样品送到指定地点</w:t>
      </w:r>
      <w:r>
        <w:rPr>
          <w:rFonts w:ascii="宋体" w:hAnsi="宋体" w:cs="宋体" w:hint="eastAsia"/>
          <w:color w:val="000000" w:themeColor="text1"/>
          <w:sz w:val="24"/>
        </w:rPr>
        <w:t>。联系人：周老师，联系电话：13682997502。</w:t>
      </w:r>
    </w:p>
    <w:p w14:paraId="7406D4BB" w14:textId="77777777" w:rsidR="00E40CB7" w:rsidRDefault="003F301D">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2、未提交实物样品的，将严重影响技术部分相关评分。 </w:t>
      </w:r>
    </w:p>
    <w:p w14:paraId="451BF335" w14:textId="77777777" w:rsidR="00E40CB7" w:rsidRDefault="003F301D">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3、实物样品附带标签内容包括：项目名称、投标人名称、材质名称及规格及其他必要的信息。</w:t>
      </w:r>
    </w:p>
    <w:p w14:paraId="5C4E1A09" w14:textId="77777777" w:rsidR="00E40CB7" w:rsidRDefault="003F301D">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（三）样品退回： </w:t>
      </w:r>
    </w:p>
    <w:p w14:paraId="3B49A6AF" w14:textId="77777777" w:rsidR="00E40CB7" w:rsidRDefault="003F301D">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 </w:t>
      </w:r>
      <w:r>
        <w:rPr>
          <w:rFonts w:ascii="宋体" w:cs="宋体"/>
          <w:color w:val="000000" w:themeColor="text1"/>
          <w:sz w:val="24"/>
          <w:lang w:val="zh-CN"/>
        </w:rPr>
        <w:t xml:space="preserve">  </w:t>
      </w:r>
      <w:r>
        <w:rPr>
          <w:rFonts w:ascii="宋体" w:cs="宋体" w:hint="eastAsia"/>
          <w:color w:val="000000" w:themeColor="text1"/>
          <w:sz w:val="24"/>
          <w:lang w:val="zh-CN"/>
        </w:rPr>
        <w:t xml:space="preserve">项目中标公告发布后五个工作日内，未中标的投标单位领回样品，逾期未领，则由相关部门负责处理，在此期间出现的丢失或损坏，采购人概不负任何责任。 </w:t>
      </w:r>
    </w:p>
    <w:p w14:paraId="138C5222" w14:textId="77777777" w:rsidR="00E40CB7" w:rsidRDefault="00E40CB7">
      <w:pPr>
        <w:pStyle w:val="ListParagraph"/>
        <w:tabs>
          <w:tab w:val="left" w:pos="420"/>
          <w:tab w:val="left" w:pos="540"/>
          <w:tab w:val="left" w:pos="574"/>
        </w:tabs>
        <w:spacing w:line="360" w:lineRule="auto"/>
        <w:ind w:left="1080"/>
        <w:outlineLvl w:val="0"/>
        <w:rPr>
          <w:rFonts w:ascii="宋体" w:hAnsi="宋体" w:cs="宋体"/>
          <w:b/>
          <w:color w:val="000000" w:themeColor="text1"/>
          <w:sz w:val="24"/>
        </w:rPr>
      </w:pPr>
    </w:p>
    <w:bookmarkEnd w:id="11"/>
    <w:p w14:paraId="09378B91" w14:textId="77777777" w:rsidR="00E40CB7" w:rsidRDefault="003F301D">
      <w:pPr>
        <w:tabs>
          <w:tab w:val="left" w:pos="420"/>
          <w:tab w:val="left" w:pos="540"/>
          <w:tab w:val="left" w:pos="574"/>
        </w:tabs>
        <w:spacing w:line="360" w:lineRule="auto"/>
        <w:rPr>
          <w:rFonts w:ascii="宋体" w:hAnsi="宋体" w:cs="宋体"/>
          <w:b/>
          <w:sz w:val="24"/>
        </w:rPr>
      </w:pPr>
      <w:r>
        <w:rPr>
          <w:rFonts w:ascii="宋体" w:hAnsi="宋体" w:cs="宋体" w:hint="eastAsia"/>
          <w:b/>
          <w:sz w:val="24"/>
        </w:rPr>
        <w:t>五、其他要求</w:t>
      </w:r>
    </w:p>
    <w:p w14:paraId="32F1E968" w14:textId="77777777" w:rsidR="00E40CB7" w:rsidRDefault="003F301D">
      <w:pPr>
        <w:numPr>
          <w:ilvl w:val="0"/>
          <w:numId w:val="5"/>
        </w:numPr>
        <w:tabs>
          <w:tab w:val="clear" w:pos="312"/>
          <w:tab w:val="left" w:pos="420"/>
          <w:tab w:val="left" w:pos="540"/>
          <w:tab w:val="left" w:pos="574"/>
        </w:tabs>
        <w:spacing w:line="360" w:lineRule="auto"/>
        <w:ind w:firstLineChars="300" w:firstLine="720"/>
        <w:rPr>
          <w:rFonts w:ascii="宋体" w:hAnsi="宋体" w:cs="宋体"/>
          <w:bCs/>
          <w:sz w:val="24"/>
        </w:rPr>
      </w:pPr>
      <w:r>
        <w:rPr>
          <w:noProof/>
          <w:sz w:val="24"/>
        </w:rPr>
        <mc:AlternateContent>
          <mc:Choice Requires="wps">
            <w:drawing>
              <wp:anchor distT="0" distB="0" distL="114300" distR="114300" simplePos="0" relativeHeight="251648512" behindDoc="0" locked="0" layoutInCell="1" allowOverlap="1" wp14:anchorId="2030E056" wp14:editId="0E1AF55F">
                <wp:simplePos x="0" y="0"/>
                <wp:positionH relativeFrom="column">
                  <wp:posOffset>637540</wp:posOffset>
                </wp:positionH>
                <wp:positionV relativeFrom="paragraph">
                  <wp:posOffset>92710</wp:posOffset>
                </wp:positionV>
                <wp:extent cx="115570" cy="121920"/>
                <wp:effectExtent l="17780" t="22860" r="19050" b="20320"/>
                <wp:wrapNone/>
                <wp:docPr id="90" name="五角星 90"/>
                <wp:cNvGraphicFramePr/>
                <a:graphic xmlns:a="http://schemas.openxmlformats.org/drawingml/2006/main">
                  <a:graphicData uri="http://schemas.microsoft.com/office/word/2010/wordprocessingShape">
                    <wps:wsp>
                      <wps:cNvSpPr/>
                      <wps:spPr>
                        <a:xfrm>
                          <a:off x="548005" y="2346325"/>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style="position:absolute;left:0pt;margin-left:50.2pt;margin-top:7.3pt;height:9.6pt;width:9.1pt;z-index:251665408;v-text-anchor:middle;mso-width-relative:page;mso-height-relative:page;" fillcolor="#000000 [3213]" filled="t" stroked="t" coordsize="115570,121920" o:gfxdata="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mM+t1QAAAAkBAAAPAAAAAAAAAAEAIAAAACIA&#10;AABkcnMvZG93bnJldi54bWxQSwECFAAUAAAACACHTuJAQAeZoX4CAAAEBQAADgAAAAAAAAABACAA&#10;AAAkAQAAZHJzL2Uyb0RvYy54bWxQSwUGAAAAAAYABgBZAQAAFAYAAAAA&#10;" path="m0,46569l44144,46569,57785,0,71425,46569,115569,46569,79856,75350,93498,121919,57785,93137,22071,121919,35713,75350xe">
                <v:path o:connectlocs="57785,0;0,46569;22071,121919;93498,121919;115569,46569" o:connectangles="247,164,82,82,0"/>
                <v:fill on="t" focussize="0,0"/>
                <v:stroke weight="1pt" color="#000000 [3213]" miterlimit="8" joinstyle="miter"/>
                <v:imagedata o:title=""/>
                <o:lock v:ext="edit" aspectratio="f"/>
              </v:shape>
            </w:pict>
          </mc:Fallback>
        </mc:AlternateContent>
      </w:r>
      <w:r>
        <w:rPr>
          <w:rFonts w:ascii="宋体" w:hAnsi="宋体" w:cs="宋体" w:hint="eastAsia"/>
          <w:bCs/>
          <w:sz w:val="24"/>
        </w:rPr>
        <w:t>家具所有板材均为E0。</w:t>
      </w:r>
    </w:p>
    <w:p w14:paraId="0594094F" w14:textId="77777777" w:rsidR="00E40CB7" w:rsidRDefault="003F301D">
      <w:pPr>
        <w:numPr>
          <w:ilvl w:val="0"/>
          <w:numId w:val="5"/>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所有木制家具各项技术指标需符合GB/T3324-2017《木家具通用技术条件》规定的要求，其中甲醛释放量符合GB/39600-2021《人造板及其制品甲醛释放限量分级》甲醛释放量（气候箱法）≤0.05mg/m³。</w:t>
      </w:r>
    </w:p>
    <w:p w14:paraId="1B35DCF7" w14:textId="77777777" w:rsidR="00E40CB7" w:rsidRDefault="003F301D">
      <w:pPr>
        <w:numPr>
          <w:ilvl w:val="0"/>
          <w:numId w:val="5"/>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所有钢制家具各项技术指标需符合GB/T 3325-2017《金属家具通用技术条件》。</w:t>
      </w:r>
    </w:p>
    <w:p w14:paraId="7C6AAB38" w14:textId="77777777" w:rsidR="00E40CB7" w:rsidRDefault="003F301D">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中标后，中标人需提供家具材料色板给采购者挑选，并确认最终设计及配色（采购者可微调</w:t>
      </w:r>
      <w:r>
        <w:rPr>
          <w:rFonts w:ascii="宋体" w:eastAsia="宋体" w:hAnsi="宋体" w:cs="宋体" w:hint="eastAsia"/>
          <w:b/>
          <w:sz w:val="24"/>
        </w:rPr>
        <w:t>颜色及设计</w:t>
      </w:r>
      <w:r>
        <w:rPr>
          <w:rFonts w:ascii="宋体" w:hAnsi="宋体" w:cs="宋体" w:hint="eastAsia"/>
          <w:b/>
          <w:sz w:val="24"/>
        </w:rPr>
        <w:t>）。中标后中标人需提供所有家具的详细设计图或实物图供采购者确认，如不符合采购者的要求，中标人需重新设计直至采购者确认后方可生产大货。</w:t>
      </w:r>
    </w:p>
    <w:p w14:paraId="23378C17" w14:textId="77777777" w:rsidR="00E40CB7" w:rsidRDefault="003F301D">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采购人有权在验收阶段抽样送检，如不符合要求，采购人有权拒绝验收。</w:t>
      </w:r>
    </w:p>
    <w:p w14:paraId="250614DD" w14:textId="77777777" w:rsidR="00E40CB7" w:rsidRDefault="00E40CB7">
      <w:pPr>
        <w:pStyle w:val="BodyTextFirstIndent2"/>
      </w:pPr>
    </w:p>
    <w:p w14:paraId="755B3933" w14:textId="77777777" w:rsidR="00E40CB7" w:rsidRDefault="003F301D">
      <w:pPr>
        <w:tabs>
          <w:tab w:val="left" w:pos="420"/>
          <w:tab w:val="left" w:pos="540"/>
          <w:tab w:val="left" w:pos="574"/>
        </w:tabs>
        <w:spacing w:line="360" w:lineRule="auto"/>
        <w:outlineLvl w:val="0"/>
        <w:rPr>
          <w:rFonts w:ascii="宋体" w:hAnsi="宋体" w:cs="宋体"/>
          <w:b/>
          <w:color w:val="000000" w:themeColor="text1"/>
          <w:sz w:val="24"/>
        </w:rPr>
      </w:pPr>
      <w:bookmarkStart w:id="12" w:name="_Toc17117"/>
      <w:bookmarkStart w:id="13" w:name="_Toc31840"/>
      <w:bookmarkStart w:id="14" w:name="_Toc12699"/>
      <w:r>
        <w:rPr>
          <w:rFonts w:ascii="宋体" w:hAnsi="宋体" w:cs="宋体" w:hint="eastAsia"/>
          <w:b/>
          <w:color w:val="000000" w:themeColor="text1"/>
          <w:sz w:val="24"/>
        </w:rPr>
        <w:t>六、商务要求</w:t>
      </w:r>
      <w:bookmarkEnd w:id="12"/>
      <w:bookmarkEnd w:id="13"/>
      <w:bookmarkEnd w:id="14"/>
    </w:p>
    <w:p w14:paraId="47AE4E57" w14:textId="77777777" w:rsidR="00E40CB7" w:rsidRDefault="003F301D">
      <w:pPr>
        <w:pStyle w:val="BodyText"/>
        <w:numPr>
          <w:ilvl w:val="0"/>
          <w:numId w:val="6"/>
        </w:numPr>
        <w:spacing w:after="0" w:line="360" w:lineRule="auto"/>
        <w:ind w:firstLineChars="200" w:firstLine="482"/>
        <w:rPr>
          <w:b/>
          <w:bCs/>
          <w:color w:val="000000" w:themeColor="text1"/>
          <w:sz w:val="24"/>
          <w:szCs w:val="32"/>
        </w:rPr>
      </w:pPr>
      <w:r>
        <w:rPr>
          <w:rFonts w:hint="eastAsia"/>
          <w:b/>
          <w:bCs/>
          <w:color w:val="000000" w:themeColor="text1"/>
          <w:sz w:val="24"/>
          <w:szCs w:val="32"/>
        </w:rPr>
        <w:t>交货期及交货地点：</w:t>
      </w:r>
    </w:p>
    <w:p w14:paraId="05004058" w14:textId="77777777" w:rsidR="00E40CB7" w:rsidRDefault="003F301D">
      <w:pPr>
        <w:pStyle w:val="BodyText"/>
        <w:numPr>
          <w:ilvl w:val="0"/>
          <w:numId w:val="7"/>
        </w:numPr>
        <w:spacing w:after="0" w:line="360" w:lineRule="auto"/>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color w:val="000000" w:themeColor="text1"/>
          <w:sz w:val="24"/>
        </w:rPr>
        <w:t>.</w:t>
      </w:r>
      <w:r>
        <w:rPr>
          <w:rFonts w:ascii="宋体" w:hAnsi="宋体" w:cs="宋体" w:hint="eastAsia"/>
          <w:color w:val="000000" w:themeColor="text1"/>
          <w:sz w:val="24"/>
        </w:rPr>
        <w:t>交货期：</w:t>
      </w:r>
      <w:r w:rsidRPr="00826A1A">
        <w:rPr>
          <w:rFonts w:ascii="宋体" w:hAnsi="宋体" w:cs="宋体" w:hint="eastAsia"/>
          <w:color w:val="000000" w:themeColor="text1"/>
          <w:sz w:val="24"/>
          <w:highlight w:val="yellow"/>
        </w:rPr>
        <w:t>所有大货需在</w:t>
      </w:r>
      <w:r w:rsidRPr="001562F1">
        <w:rPr>
          <w:rFonts w:ascii="宋体" w:hAnsi="宋体" w:cs="宋体"/>
          <w:color w:val="000000" w:themeColor="text1"/>
          <w:sz w:val="24"/>
          <w:highlight w:val="yellow"/>
        </w:rPr>
        <w:t>2025</w:t>
      </w:r>
      <w:r w:rsidRPr="001562F1">
        <w:rPr>
          <w:rFonts w:ascii="宋体" w:hAnsi="宋体" w:cs="宋体" w:hint="eastAsia"/>
          <w:color w:val="000000" w:themeColor="text1"/>
          <w:sz w:val="24"/>
          <w:highlight w:val="yellow"/>
        </w:rPr>
        <w:t>年</w:t>
      </w:r>
      <w:r w:rsidRPr="001562F1">
        <w:rPr>
          <w:rFonts w:ascii="宋体" w:hAnsi="宋体" w:cs="宋体"/>
          <w:color w:val="000000" w:themeColor="text1"/>
          <w:sz w:val="24"/>
          <w:highlight w:val="yellow"/>
        </w:rPr>
        <w:t>7</w:t>
      </w:r>
      <w:r w:rsidRPr="001562F1">
        <w:rPr>
          <w:rFonts w:ascii="宋体" w:hAnsi="宋体" w:cs="宋体" w:hint="eastAsia"/>
          <w:color w:val="000000" w:themeColor="text1"/>
          <w:sz w:val="24"/>
          <w:highlight w:val="yellow"/>
        </w:rPr>
        <w:t>月</w:t>
      </w:r>
      <w:r w:rsidRPr="001562F1">
        <w:rPr>
          <w:rFonts w:ascii="宋体" w:hAnsi="宋体" w:cs="宋体"/>
          <w:color w:val="000000" w:themeColor="text1"/>
          <w:sz w:val="24"/>
          <w:highlight w:val="yellow"/>
        </w:rPr>
        <w:t>25</w:t>
      </w:r>
      <w:r w:rsidRPr="001562F1">
        <w:rPr>
          <w:rFonts w:ascii="宋体" w:hAnsi="宋体" w:cs="宋体" w:hint="eastAsia"/>
          <w:color w:val="000000" w:themeColor="text1"/>
          <w:sz w:val="24"/>
          <w:highlight w:val="yellow"/>
        </w:rPr>
        <w:t>日前</w:t>
      </w:r>
      <w:r w:rsidRPr="00826A1A">
        <w:rPr>
          <w:rFonts w:ascii="宋体" w:hAnsi="宋体" w:cs="宋体" w:hint="eastAsia"/>
          <w:color w:val="000000" w:themeColor="text1"/>
          <w:sz w:val="24"/>
          <w:highlight w:val="yellow"/>
        </w:rPr>
        <w:t>完成安装</w:t>
      </w:r>
      <w:r>
        <w:rPr>
          <w:rFonts w:ascii="宋体" w:hAnsi="宋体" w:cs="宋体" w:hint="eastAsia"/>
          <w:color w:val="000000" w:themeColor="text1"/>
          <w:sz w:val="24"/>
        </w:rPr>
        <w:t>。</w:t>
      </w:r>
    </w:p>
    <w:p w14:paraId="75B1102F"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t>如中标人投标时响应此条款但实际交货时未能按期履约，甲方有权对中标人按合同约定处罚条款进行处罚或取消合同并追责中标人由此对采购人造成的损失。</w:t>
      </w:r>
    </w:p>
    <w:p w14:paraId="24C6DF53" w14:textId="77777777" w:rsidR="00E40CB7" w:rsidRDefault="003F301D">
      <w:pPr>
        <w:pStyle w:val="BodyText"/>
        <w:numPr>
          <w:ilvl w:val="0"/>
          <w:numId w:val="8"/>
        </w:numPr>
        <w:spacing w:after="0" w:line="360" w:lineRule="auto"/>
        <w:ind w:left="400"/>
        <w:rPr>
          <w:rFonts w:ascii="宋体" w:hAnsi="宋体" w:cs="宋体"/>
          <w:color w:val="000000" w:themeColor="text1"/>
          <w:sz w:val="24"/>
        </w:rPr>
      </w:pPr>
      <w:r>
        <w:rPr>
          <w:rFonts w:ascii="宋体" w:hAnsi="宋体" w:cs="宋体" w:hint="eastAsia"/>
          <w:color w:val="000000" w:themeColor="text1"/>
          <w:sz w:val="24"/>
        </w:rPr>
        <w:t>交货地点：广东以色列理工学院内采购人指定地点。</w:t>
      </w:r>
    </w:p>
    <w:p w14:paraId="7C723D8E" w14:textId="77777777" w:rsidR="00E40CB7" w:rsidRDefault="003F301D">
      <w:pPr>
        <w:pStyle w:val="BodyText"/>
        <w:spacing w:after="0" w:line="360" w:lineRule="auto"/>
        <w:ind w:left="400"/>
        <w:rPr>
          <w:rFonts w:ascii="宋体" w:hAnsi="宋体" w:cs="宋体"/>
          <w:b/>
          <w:color w:val="000000" w:themeColor="text1"/>
          <w:sz w:val="24"/>
        </w:rPr>
      </w:pPr>
      <w:r>
        <w:rPr>
          <w:rFonts w:ascii="宋体" w:hAnsi="宋体" w:cs="宋体" w:hint="eastAsia"/>
          <w:b/>
          <w:color w:val="000000" w:themeColor="text1"/>
          <w:sz w:val="24"/>
        </w:rPr>
        <w:t>（二）付款方式：</w:t>
      </w:r>
    </w:p>
    <w:p w14:paraId="45B05896" w14:textId="76926CB4" w:rsidR="00E40CB7" w:rsidRDefault="003F301D">
      <w:pPr>
        <w:spacing w:line="360" w:lineRule="auto"/>
        <w:ind w:firstLineChars="200" w:firstLine="560"/>
        <w:rPr>
          <w:rFonts w:ascii="宋体" w:hAnsi="宋体" w:cs="宋体"/>
          <w:sz w:val="24"/>
        </w:rPr>
      </w:pPr>
      <w:bookmarkStart w:id="15" w:name="_Toc258577760"/>
      <w:r>
        <w:rPr>
          <w:color w:val="000000" w:themeColor="text1"/>
          <w:sz w:val="28"/>
          <w:szCs w:val="28"/>
        </w:rPr>
        <w:t xml:space="preserve">  </w:t>
      </w:r>
      <w:r>
        <w:rPr>
          <w:rFonts w:asciiTheme="minorEastAsia" w:hAnsiTheme="minorEastAsia" w:cstheme="minorEastAsia" w:hint="eastAsia"/>
          <w:color w:val="000000" w:themeColor="text1"/>
          <w:sz w:val="24"/>
        </w:rPr>
        <w:t xml:space="preserve"> 1）</w:t>
      </w:r>
      <w:r>
        <w:rPr>
          <w:rFonts w:ascii="宋体" w:hAnsi="宋体" w:cs="宋体" w:hint="eastAsia"/>
          <w:sz w:val="24"/>
        </w:rPr>
        <w:t>履约保证金：货物验收合格后，乙方支付甲方相当于中标金额的3%作为货物履约保证金，人民币xx元（</w:t>
      </w:r>
      <w:proofErr w:type="gramStart"/>
      <w:r>
        <w:rPr>
          <w:rFonts w:ascii="宋体" w:hAnsi="宋体" w:cs="宋体" w:hint="eastAsia"/>
          <w:sz w:val="24"/>
        </w:rPr>
        <w:t>大写人民币  元整</w:t>
      </w:r>
      <w:proofErr w:type="gramEnd"/>
      <w:r>
        <w:rPr>
          <w:rFonts w:ascii="宋体" w:hAnsi="宋体" w:cs="宋体" w:hint="eastAsia"/>
          <w:sz w:val="24"/>
        </w:rPr>
        <w:t>）。在保修期内，乙方按合同要求履行售后服务职责，若无质量及违约问题，在验收合格满3年后的1</w:t>
      </w:r>
      <w:r>
        <w:rPr>
          <w:rFonts w:ascii="宋体" w:hAnsi="宋体" w:cs="宋体"/>
          <w:sz w:val="24"/>
        </w:rPr>
        <w:t>5</w:t>
      </w:r>
      <w:r>
        <w:rPr>
          <w:rFonts w:ascii="宋体" w:hAnsi="宋体" w:cs="宋体" w:hint="eastAsia"/>
          <w:sz w:val="24"/>
        </w:rPr>
        <w:t>个工作日内甲方将履约保证金无息返还给乙方。</w:t>
      </w:r>
    </w:p>
    <w:p w14:paraId="194350D4" w14:textId="6A612EEC" w:rsidR="00E40CB7" w:rsidRDefault="003F301D">
      <w:pPr>
        <w:spacing w:line="360" w:lineRule="auto"/>
        <w:ind w:firstLineChars="200" w:firstLine="480"/>
        <w:rPr>
          <w:rFonts w:ascii="宋体" w:hAnsi="宋体" w:cs="宋体"/>
          <w:sz w:val="24"/>
        </w:rPr>
      </w:pPr>
      <w:r>
        <w:rPr>
          <w:rFonts w:ascii="宋体" w:hAnsi="宋体" w:cs="宋体" w:hint="eastAsia"/>
          <w:sz w:val="24"/>
        </w:rPr>
        <w:t xml:space="preserve">  2) 项目合同签订后1</w:t>
      </w:r>
      <w:r>
        <w:rPr>
          <w:rFonts w:ascii="宋体" w:hAnsi="宋体" w:cs="宋体"/>
          <w:sz w:val="24"/>
        </w:rPr>
        <w:t>5</w:t>
      </w:r>
      <w:r>
        <w:rPr>
          <w:rFonts w:ascii="宋体" w:hAnsi="宋体" w:cs="宋体" w:hint="eastAsia"/>
          <w:sz w:val="24"/>
        </w:rPr>
        <w:t>个工作日内甲方支付乙方合同总金额的30％作为预付款；</w:t>
      </w:r>
    </w:p>
    <w:p w14:paraId="4680A2CB" w14:textId="2D52058D" w:rsidR="00E40CB7" w:rsidRDefault="003F301D">
      <w:pPr>
        <w:spacing w:line="360" w:lineRule="auto"/>
        <w:ind w:firstLineChars="200" w:firstLine="480"/>
        <w:rPr>
          <w:rFonts w:ascii="宋体" w:hAnsi="宋体" w:cs="宋体"/>
          <w:sz w:val="24"/>
        </w:rPr>
      </w:pPr>
      <w:r>
        <w:rPr>
          <w:rFonts w:ascii="宋体" w:hAnsi="宋体" w:cs="宋体" w:hint="eastAsia"/>
          <w:sz w:val="24"/>
        </w:rPr>
        <w:t xml:space="preserve">  3）货物送到指定地点完成安装并经验收合格后 1</w:t>
      </w:r>
      <w:r>
        <w:rPr>
          <w:rFonts w:ascii="宋体" w:hAnsi="宋体" w:cs="宋体"/>
          <w:sz w:val="24"/>
        </w:rPr>
        <w:t>5</w:t>
      </w:r>
      <w:r>
        <w:rPr>
          <w:rFonts w:ascii="宋体" w:hAnsi="宋体" w:cs="宋体" w:hint="eastAsia"/>
          <w:sz w:val="24"/>
        </w:rPr>
        <w:t xml:space="preserve"> 个工作日内，甲方再一次性支付乙方合同总金额的70%；</w:t>
      </w:r>
    </w:p>
    <w:p w14:paraId="4FF20E0D"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lastRenderedPageBreak/>
        <w:t xml:space="preserve">  4）乙方在合同款项支付前要提交支付申请及相应款项的发票。</w:t>
      </w:r>
    </w:p>
    <w:p w14:paraId="1411ED6E" w14:textId="77777777" w:rsidR="00E40CB7" w:rsidRDefault="003F301D">
      <w:pPr>
        <w:pStyle w:val="BodyText"/>
        <w:rPr>
          <w:b/>
          <w:bCs/>
          <w:color w:val="000000" w:themeColor="text1"/>
          <w:sz w:val="24"/>
          <w:szCs w:val="32"/>
        </w:rPr>
      </w:pPr>
      <w:r>
        <w:rPr>
          <w:rFonts w:hint="eastAsia"/>
          <w:b/>
          <w:bCs/>
          <w:color w:val="000000" w:themeColor="text1"/>
          <w:sz w:val="24"/>
          <w:szCs w:val="32"/>
        </w:rPr>
        <w:t>（三）供货要求：</w:t>
      </w:r>
    </w:p>
    <w:p w14:paraId="0ECE4D3C" w14:textId="77777777" w:rsidR="00E40CB7" w:rsidRDefault="003F301D">
      <w:pPr>
        <w:numPr>
          <w:ilvl w:val="0"/>
          <w:numId w:val="9"/>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货物应为全新、表面无明显划痕的产品，并符合国家与行业标准、该产品的出厂标准；同时满足用户需求书中的数量及质量要求。</w:t>
      </w:r>
    </w:p>
    <w:p w14:paraId="1B75BA16" w14:textId="77777777" w:rsidR="00E40CB7" w:rsidRDefault="003F301D">
      <w:pPr>
        <w:numPr>
          <w:ilvl w:val="0"/>
          <w:numId w:val="9"/>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中标人提供的产品实物必须与投标时所报产品品牌、规格型号、制造商名称一致，否则采购人拒收所供产品。</w:t>
      </w:r>
    </w:p>
    <w:p w14:paraId="0E7095D1" w14:textId="77777777" w:rsidR="00E40CB7" w:rsidRDefault="003F301D">
      <w:pPr>
        <w:pStyle w:val="BalloonText"/>
        <w:numPr>
          <w:ilvl w:val="0"/>
          <w:numId w:val="9"/>
        </w:numPr>
        <w:spacing w:line="360" w:lineRule="auto"/>
        <w:rPr>
          <w:rFonts w:ascii="宋体" w:hAnsi="宋体" w:cs="宋体"/>
          <w:color w:val="000000"/>
          <w:sz w:val="24"/>
          <w:szCs w:val="24"/>
        </w:rPr>
      </w:pPr>
      <w:r>
        <w:rPr>
          <w:rFonts w:ascii="宋体" w:hAnsi="宋体" w:cs="宋体" w:hint="eastAsia"/>
          <w:color w:val="000000"/>
          <w:sz w:val="24"/>
          <w:szCs w:val="24"/>
        </w:rPr>
        <w:t>采购人采购的货物的采购数量及款式等方面所作的调整，中标人在该标的货物未着手制作前应当予以配合并作相应变更。</w:t>
      </w:r>
    </w:p>
    <w:p w14:paraId="103032C5" w14:textId="5F3EF94D" w:rsidR="00E40CB7" w:rsidRPr="00826A1A" w:rsidRDefault="003F301D" w:rsidP="00826A1A">
      <w:pPr>
        <w:pStyle w:val="BalloonText"/>
        <w:numPr>
          <w:ilvl w:val="0"/>
          <w:numId w:val="9"/>
        </w:numPr>
        <w:spacing w:line="360" w:lineRule="auto"/>
        <w:ind w:firstLineChars="200" w:firstLine="480"/>
        <w:rPr>
          <w:rFonts w:ascii="宋体" w:hAnsi="宋体" w:cs="宋体"/>
          <w:color w:val="000000"/>
          <w:sz w:val="24"/>
        </w:rPr>
      </w:pPr>
      <w:r>
        <w:rPr>
          <w:rFonts w:ascii="宋体" w:hAnsi="宋体" w:cs="宋体" w:hint="eastAsia"/>
          <w:color w:val="000000"/>
          <w:sz w:val="24"/>
          <w:szCs w:val="24"/>
        </w:rPr>
        <w:t xml:space="preserve">中标人在制作前应予到现场实地测量放置位置的实际面积，避免因尺寸问题而返工影响供货时间。 </w:t>
      </w:r>
    </w:p>
    <w:p w14:paraId="241859C1" w14:textId="77777777" w:rsidR="00E40CB7" w:rsidRDefault="003F301D">
      <w:pPr>
        <w:numPr>
          <w:ilvl w:val="0"/>
          <w:numId w:val="9"/>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同一种产品出现不合格的，则视该类产品为不合格，对不合格产品必须更换直至合格为止。</w:t>
      </w:r>
    </w:p>
    <w:p w14:paraId="5537FEB4" w14:textId="77777777" w:rsidR="00E40CB7" w:rsidRDefault="003F301D">
      <w:pPr>
        <w:numPr>
          <w:ilvl w:val="0"/>
          <w:numId w:val="9"/>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中标人需提供额外的常用配件。</w:t>
      </w:r>
    </w:p>
    <w:p w14:paraId="60332511" w14:textId="77777777" w:rsidR="00E40CB7" w:rsidRDefault="003F301D">
      <w:pPr>
        <w:pStyle w:val="BodyText"/>
        <w:spacing w:after="0" w:line="360" w:lineRule="auto"/>
        <w:ind w:left="345"/>
        <w:rPr>
          <w:b/>
          <w:bCs/>
          <w:color w:val="000000" w:themeColor="text1"/>
          <w:sz w:val="24"/>
          <w:szCs w:val="32"/>
        </w:rPr>
      </w:pPr>
      <w:r>
        <w:rPr>
          <w:rFonts w:hint="eastAsia"/>
          <w:b/>
          <w:bCs/>
          <w:color w:val="000000" w:themeColor="text1"/>
          <w:sz w:val="24"/>
          <w:szCs w:val="32"/>
        </w:rPr>
        <w:t>（四）货物安装及调试：</w:t>
      </w:r>
    </w:p>
    <w:p w14:paraId="2521E9AD"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t>1.中标人在签订合同后应对安装现场进行详细勘察，确保所供家具能安装到位。</w:t>
      </w:r>
    </w:p>
    <w:p w14:paraId="210E45ED" w14:textId="77777777" w:rsidR="00E40CB7" w:rsidRDefault="003F301D">
      <w:pPr>
        <w:spacing w:line="360" w:lineRule="auto"/>
        <w:ind w:firstLineChars="200" w:firstLine="480"/>
        <w:rPr>
          <w:rFonts w:ascii="宋体" w:hAnsi="宋体" w:cs="宋体"/>
          <w:b/>
          <w:bCs/>
          <w:sz w:val="24"/>
        </w:rPr>
      </w:pPr>
      <w:r>
        <w:rPr>
          <w:rFonts w:ascii="宋体" w:hAnsi="宋体" w:cs="宋体" w:hint="eastAsia"/>
          <w:sz w:val="24"/>
        </w:rPr>
        <w:t>2.中标人应按进度计划安排，确保家具能够在合同交货期内完成安装，并派出技术人员负责现场安装家具和调试工作。</w:t>
      </w:r>
    </w:p>
    <w:p w14:paraId="3B9D51CA"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t xml:space="preserve">3.在安装施工期间，中标人须严格遵守采购人的有关制度。 </w:t>
      </w:r>
    </w:p>
    <w:p w14:paraId="1D57912B"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t xml:space="preserve">4.中标人必须按照相关规范要求安装作业，因未按规范要求作业造成的人员、财产的损失均由中标人负责，采购人可视情追究其法律责任。 </w:t>
      </w:r>
    </w:p>
    <w:p w14:paraId="4368EFD8"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t>5.现场堆放材料须按要求统一地点堆放，当天安装材料、工具、垃圾应及时清理，保证做到工完场清。</w:t>
      </w:r>
    </w:p>
    <w:p w14:paraId="2BC6076A" w14:textId="77777777" w:rsidR="00E40CB7" w:rsidRDefault="003F301D">
      <w:pPr>
        <w:spacing w:line="360" w:lineRule="auto"/>
        <w:ind w:firstLineChars="200" w:firstLine="480"/>
        <w:rPr>
          <w:rFonts w:ascii="宋体" w:hAnsi="宋体" w:cs="宋体"/>
          <w:sz w:val="24"/>
        </w:rPr>
      </w:pPr>
      <w:r>
        <w:rPr>
          <w:rFonts w:ascii="宋体" w:hAnsi="宋体" w:cs="宋体" w:hint="eastAsia"/>
          <w:sz w:val="24"/>
        </w:rPr>
        <w:t>6.中标人应充分考虑现场的安装条件，安装现场工作和生活条件由中标人自行解决。</w:t>
      </w:r>
    </w:p>
    <w:p w14:paraId="67172E18" w14:textId="77777777" w:rsidR="00E40CB7" w:rsidRDefault="00E40CB7">
      <w:pPr>
        <w:spacing w:line="360" w:lineRule="auto"/>
        <w:ind w:firstLineChars="200" w:firstLine="480"/>
        <w:rPr>
          <w:rFonts w:ascii="宋体" w:hAnsi="宋体" w:cs="宋体"/>
          <w:sz w:val="24"/>
        </w:rPr>
      </w:pPr>
    </w:p>
    <w:p w14:paraId="7F503E95" w14:textId="77777777" w:rsidR="00E40CB7" w:rsidRDefault="003F301D">
      <w:pPr>
        <w:spacing w:line="360" w:lineRule="auto"/>
        <w:rPr>
          <w:color w:val="000000" w:themeColor="text1"/>
          <w:sz w:val="24"/>
        </w:rPr>
      </w:pPr>
      <w:r>
        <w:rPr>
          <w:rFonts w:hint="eastAsia"/>
          <w:b/>
          <w:color w:val="000000" w:themeColor="text1"/>
          <w:sz w:val="24"/>
        </w:rPr>
        <w:t>七、</w:t>
      </w:r>
      <w:r>
        <w:rPr>
          <w:b/>
          <w:color w:val="000000" w:themeColor="text1"/>
          <w:sz w:val="24"/>
        </w:rPr>
        <w:t>质保期及售后服务要求</w:t>
      </w:r>
    </w:p>
    <w:p w14:paraId="447DE199" w14:textId="02112EDD" w:rsidR="00E40CB7" w:rsidRDefault="003F301D">
      <w:pPr>
        <w:spacing w:line="360" w:lineRule="auto"/>
        <w:ind w:firstLineChars="200" w:firstLine="480"/>
        <w:rPr>
          <w:color w:val="000000" w:themeColor="text1"/>
          <w:sz w:val="24"/>
        </w:rPr>
      </w:pPr>
      <w:r>
        <w:rPr>
          <w:rFonts w:ascii="宋体" w:hAnsi="宋体" w:cs="宋体" w:hint="eastAsia"/>
          <w:color w:val="000000" w:themeColor="text1"/>
          <w:sz w:val="24"/>
        </w:rPr>
        <w:t>★</w:t>
      </w:r>
      <w:r>
        <w:rPr>
          <w:color w:val="000000" w:themeColor="text1"/>
          <w:sz w:val="24"/>
        </w:rPr>
        <w:t>1</w:t>
      </w:r>
      <w:r>
        <w:rPr>
          <w:rFonts w:hint="eastAsia"/>
          <w:color w:val="000000" w:themeColor="text1"/>
          <w:sz w:val="24"/>
        </w:rPr>
        <w:t>、</w:t>
      </w:r>
      <w:r w:rsidRPr="00826A1A">
        <w:rPr>
          <w:rFonts w:ascii="宋体" w:hAnsi="宋体" w:cs="宋体" w:hint="eastAsia"/>
          <w:color w:val="000000"/>
          <w:sz w:val="24"/>
          <w:highlight w:val="yellow"/>
        </w:rPr>
        <w:t>所有家具耐用性十五年，保修服务</w:t>
      </w:r>
      <w:r w:rsidRPr="00826A1A">
        <w:rPr>
          <w:rFonts w:ascii="宋体" w:hAnsi="宋体" w:cs="宋体"/>
          <w:color w:val="000000"/>
          <w:sz w:val="24"/>
          <w:highlight w:val="yellow"/>
        </w:rPr>
        <w:t>5</w:t>
      </w:r>
      <w:r w:rsidRPr="00826A1A">
        <w:rPr>
          <w:rFonts w:ascii="宋体" w:hAnsi="宋体" w:cs="宋体" w:hint="eastAsia"/>
          <w:color w:val="000000"/>
          <w:sz w:val="24"/>
          <w:highlight w:val="yellow"/>
        </w:rPr>
        <w:t>年</w:t>
      </w:r>
      <w:r w:rsidR="00D2621B" w:rsidRPr="00826A1A">
        <w:rPr>
          <w:rFonts w:hint="eastAsia"/>
          <w:color w:val="000000" w:themeColor="text1"/>
          <w:sz w:val="24"/>
          <w:highlight w:val="yellow"/>
        </w:rPr>
        <w:t>，</w:t>
      </w:r>
      <w:proofErr w:type="gramStart"/>
      <w:r w:rsidRPr="00826A1A">
        <w:rPr>
          <w:rFonts w:hint="eastAsia"/>
          <w:color w:val="000000" w:themeColor="text1"/>
          <w:sz w:val="24"/>
          <w:highlight w:val="yellow"/>
        </w:rPr>
        <w:t>自项目</w:t>
      </w:r>
      <w:proofErr w:type="gramEnd"/>
      <w:r w:rsidRPr="00826A1A">
        <w:rPr>
          <w:rFonts w:hint="eastAsia"/>
          <w:color w:val="000000" w:themeColor="text1"/>
          <w:sz w:val="24"/>
          <w:highlight w:val="yellow"/>
        </w:rPr>
        <w:t>验收合格交付使用之日起开始计算</w:t>
      </w:r>
      <w:r w:rsidR="00D2621B">
        <w:rPr>
          <w:rFonts w:hint="eastAsia"/>
          <w:color w:val="000000" w:themeColor="text1"/>
          <w:sz w:val="24"/>
        </w:rPr>
        <w:t>。</w:t>
      </w:r>
      <w:r>
        <w:rPr>
          <w:color w:val="000000" w:themeColor="text1"/>
          <w:sz w:val="24"/>
        </w:rPr>
        <w:t>在质保期内，乙方须全额包安装、包正常使用、包维修、包更换或退换。质保期内，免费更换正常使用情况下损坏的零件及上门服务。产品保修期按厂家标准保修条款执行。保修期满后，提供终身有偿售后服务。</w:t>
      </w:r>
    </w:p>
    <w:p w14:paraId="2C449402" w14:textId="77777777" w:rsidR="00E40CB7" w:rsidRDefault="003F301D">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w:t>
      </w:r>
      <w:r>
        <w:rPr>
          <w:color w:val="000000" w:themeColor="text1"/>
          <w:sz w:val="24"/>
        </w:rPr>
        <w:t>质保期内，如产品或零部件因非人为因素出现故障而造成短期停用时，则质保期和免费维修期相应顺延。如停用时间累计超过</w:t>
      </w:r>
      <w:r>
        <w:rPr>
          <w:color w:val="000000" w:themeColor="text1"/>
          <w:sz w:val="24"/>
        </w:rPr>
        <w:t>60</w:t>
      </w:r>
      <w:r>
        <w:rPr>
          <w:color w:val="000000" w:themeColor="text1"/>
          <w:sz w:val="24"/>
        </w:rPr>
        <w:t>天则质保期重新计算。</w:t>
      </w:r>
    </w:p>
    <w:p w14:paraId="5DEEDA01" w14:textId="77777777" w:rsidR="00E40CB7" w:rsidRDefault="003F301D">
      <w:pPr>
        <w:pStyle w:val="BodyTextFirstIndent2"/>
        <w:ind w:leftChars="0" w:left="0" w:firstLine="480"/>
        <w:rPr>
          <w:color w:val="000000" w:themeColor="text1"/>
          <w:sz w:val="24"/>
        </w:rPr>
      </w:pPr>
      <w:r>
        <w:rPr>
          <w:color w:val="000000" w:themeColor="text1"/>
          <w:sz w:val="24"/>
        </w:rPr>
        <w:t>3</w:t>
      </w:r>
      <w:r>
        <w:rPr>
          <w:rFonts w:hint="eastAsia"/>
          <w:color w:val="000000" w:themeColor="text1"/>
          <w:sz w:val="24"/>
        </w:rPr>
        <w:t>、</w:t>
      </w:r>
      <w:r>
        <w:rPr>
          <w:color w:val="000000" w:themeColor="text1"/>
          <w:sz w:val="24"/>
        </w:rPr>
        <w:t>质保期内，上门、维修、更换配件以及退货的实际费用由乙方承担。</w:t>
      </w:r>
    </w:p>
    <w:p w14:paraId="1BBADBA0" w14:textId="693E3690" w:rsidR="00E40CB7" w:rsidRPr="003F2A71" w:rsidRDefault="003F301D" w:rsidP="003F2A71">
      <w:pPr>
        <w:spacing w:line="360" w:lineRule="auto"/>
        <w:ind w:firstLineChars="200" w:firstLine="480"/>
        <w:rPr>
          <w:rFonts w:ascii="宋体" w:hAnsi="宋体" w:cs="宋体"/>
          <w:sz w:val="24"/>
        </w:rPr>
      </w:pPr>
      <w:r>
        <w:rPr>
          <w:rFonts w:ascii="宋体" w:hAnsi="宋体" w:cs="宋体" w:hint="eastAsia"/>
          <w:sz w:val="24"/>
        </w:rPr>
        <w:t>4、保修期内，家具的维护由乙方负责，乙方需在接到报修2小时内予以相应，48小时内完成维修，出现质量及技术故障问题，乙方需负责无偿保修，维修仍不能使用的应予以更换，若未能及时更</w:t>
      </w:r>
      <w:r>
        <w:rPr>
          <w:rFonts w:ascii="宋体" w:hAnsi="宋体" w:cs="宋体" w:hint="eastAsia"/>
          <w:sz w:val="24"/>
        </w:rPr>
        <w:lastRenderedPageBreak/>
        <w:t>换，乙方需先提供替代品供甲方使用，并承担由此引起的实际费用。</w:t>
      </w:r>
      <w:bookmarkEnd w:id="15"/>
    </w:p>
    <w:p w14:paraId="1F28DE46" w14:textId="3192D691" w:rsidR="00E40CB7" w:rsidRDefault="003F301D" w:rsidP="003F2A71">
      <w:pPr>
        <w:pStyle w:val="BodyTextFirstIndent2"/>
        <w:ind w:firstLine="643"/>
        <w:rPr>
          <w:b/>
          <w:color w:val="000000" w:themeColor="text1"/>
          <w:sz w:val="32"/>
          <w:szCs w:val="32"/>
        </w:rPr>
      </w:pPr>
      <w:r>
        <w:rPr>
          <w:b/>
          <w:color w:val="000000" w:themeColor="text1"/>
          <w:sz w:val="32"/>
          <w:szCs w:val="32"/>
        </w:rPr>
        <w:t xml:space="preserve">      </w:t>
      </w:r>
      <w:r w:rsidR="003F2A71">
        <w:rPr>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评分标准</w:t>
      </w:r>
    </w:p>
    <w:p w14:paraId="7DE3E24B" w14:textId="77777777" w:rsidR="00E40CB7" w:rsidRPr="00826A1A" w:rsidRDefault="003F301D">
      <w:pPr>
        <w:spacing w:line="360" w:lineRule="auto"/>
        <w:rPr>
          <w:rFonts w:ascii="宋体" w:hAnsi="宋体"/>
          <w:b/>
          <w:sz w:val="24"/>
        </w:rPr>
      </w:pPr>
      <w:r w:rsidRPr="00826A1A">
        <w:rPr>
          <w:rFonts w:ascii="宋体" w:hAnsi="宋体"/>
          <w:b/>
          <w:sz w:val="24"/>
        </w:rPr>
        <w:t>1.</w:t>
      </w:r>
      <w:r w:rsidRPr="00826A1A">
        <w:rPr>
          <w:rFonts w:ascii="宋体" w:hAnsi="宋体" w:hint="eastAsia"/>
          <w:b/>
          <w:sz w:val="24"/>
        </w:rPr>
        <w:t>评标方法</w:t>
      </w:r>
    </w:p>
    <w:p w14:paraId="2A6D404C" w14:textId="77777777" w:rsidR="00E40CB7" w:rsidRPr="00826A1A" w:rsidRDefault="003F301D">
      <w:pPr>
        <w:spacing w:line="360" w:lineRule="auto"/>
        <w:rPr>
          <w:rFonts w:ascii="宋体" w:hAnsi="宋体"/>
          <w:sz w:val="24"/>
        </w:rPr>
      </w:pPr>
      <w:r w:rsidRPr="00826A1A">
        <w:rPr>
          <w:rFonts w:ascii="宋体" w:hAnsi="宋体"/>
          <w:sz w:val="24"/>
        </w:rPr>
        <w:t>1.1</w:t>
      </w:r>
      <w:r w:rsidRPr="00826A1A">
        <w:rPr>
          <w:rFonts w:ascii="宋体" w:hAnsi="宋体" w:hint="eastAsia"/>
          <w:sz w:val="24"/>
          <w:lang w:eastAsia="zh-TW"/>
        </w:rPr>
        <w:t>本次评标采用综合评分法（总分</w:t>
      </w:r>
      <w:r w:rsidRPr="00826A1A">
        <w:rPr>
          <w:rFonts w:ascii="宋体" w:hAnsi="宋体"/>
          <w:sz w:val="24"/>
          <w:lang w:eastAsia="zh-TW"/>
        </w:rPr>
        <w:t>100</w:t>
      </w:r>
      <w:r w:rsidRPr="00826A1A">
        <w:rPr>
          <w:rFonts w:ascii="宋体" w:hAnsi="宋体" w:hint="eastAsia"/>
          <w:sz w:val="24"/>
          <w:lang w:eastAsia="zh-TW"/>
        </w:rPr>
        <w:t>分），即对满足资质要求的各投标人的技术、商务、价格进行评审、比较，并量化打分，最后根据各项得分之和（价格评价总分</w:t>
      </w:r>
      <w:r w:rsidRPr="00826A1A">
        <w:rPr>
          <w:rFonts w:ascii="宋体" w:hAnsi="宋体"/>
          <w:sz w:val="24"/>
        </w:rPr>
        <w:t>6</w:t>
      </w:r>
      <w:r w:rsidRPr="00826A1A">
        <w:rPr>
          <w:rFonts w:ascii="宋体" w:hAnsi="宋体"/>
          <w:sz w:val="24"/>
          <w:lang w:eastAsia="zh-TW"/>
        </w:rPr>
        <w:t>0</w:t>
      </w:r>
      <w:r w:rsidRPr="00826A1A">
        <w:rPr>
          <w:rFonts w:ascii="宋体" w:hAnsi="宋体" w:hint="eastAsia"/>
          <w:sz w:val="24"/>
          <w:lang w:eastAsia="zh-TW"/>
        </w:rPr>
        <w:t>分和样品评价总分</w:t>
      </w:r>
      <w:r>
        <w:rPr>
          <w:rFonts w:ascii="宋体" w:hAnsi="宋体"/>
          <w:sz w:val="24"/>
        </w:rPr>
        <w:t>4</w:t>
      </w:r>
      <w:r w:rsidRPr="00826A1A">
        <w:rPr>
          <w:rFonts w:ascii="宋体" w:hAnsi="宋体"/>
          <w:sz w:val="24"/>
          <w:lang w:eastAsia="zh-TW"/>
        </w:rPr>
        <w:t>0</w:t>
      </w:r>
      <w:r w:rsidRPr="00826A1A">
        <w:rPr>
          <w:rFonts w:ascii="宋体" w:hAnsi="宋体" w:hint="eastAsia"/>
          <w:sz w:val="24"/>
          <w:lang w:eastAsia="zh-TW"/>
        </w:rPr>
        <w:t>分）计算出通过资格性和符合性审查投标人的综合得分。</w:t>
      </w:r>
    </w:p>
    <w:p w14:paraId="3C487090" w14:textId="77777777" w:rsidR="00E40CB7" w:rsidRPr="00826A1A" w:rsidRDefault="003F301D">
      <w:pPr>
        <w:spacing w:line="360" w:lineRule="auto"/>
        <w:rPr>
          <w:rFonts w:ascii="宋体" w:hAnsi="宋体"/>
          <w:b/>
          <w:sz w:val="24"/>
          <w:lang w:eastAsia="zh-TW"/>
        </w:rPr>
      </w:pPr>
      <w:r w:rsidRPr="00826A1A">
        <w:rPr>
          <w:rFonts w:ascii="宋体" w:hAnsi="宋体"/>
          <w:b/>
          <w:sz w:val="24"/>
          <w:lang w:eastAsia="zh-TW"/>
        </w:rPr>
        <w:t>2.</w:t>
      </w:r>
      <w:r w:rsidRPr="00826A1A">
        <w:rPr>
          <w:rFonts w:ascii="宋体" w:hAnsi="宋体" w:hint="eastAsia"/>
          <w:b/>
          <w:sz w:val="24"/>
          <w:lang w:eastAsia="zh-TW"/>
        </w:rPr>
        <w:t>评标步骤</w:t>
      </w:r>
    </w:p>
    <w:p w14:paraId="42130CB2" w14:textId="77777777" w:rsidR="00E40CB7" w:rsidRPr="00826A1A" w:rsidRDefault="003F301D">
      <w:pPr>
        <w:spacing w:line="360" w:lineRule="auto"/>
        <w:rPr>
          <w:rFonts w:ascii="宋体" w:hAnsi="宋体"/>
          <w:sz w:val="24"/>
          <w:lang w:eastAsia="zh-TW"/>
        </w:rPr>
      </w:pPr>
      <w:r w:rsidRPr="00826A1A">
        <w:rPr>
          <w:rFonts w:ascii="宋体" w:hAnsi="宋体"/>
          <w:sz w:val="24"/>
          <w:lang w:eastAsia="zh-TW"/>
        </w:rPr>
        <w:t>2.1</w:t>
      </w:r>
      <w:r w:rsidRPr="00826A1A">
        <w:rPr>
          <w:rFonts w:ascii="宋体" w:hAnsi="宋体" w:hint="eastAsia"/>
          <w:sz w:val="24"/>
          <w:lang w:eastAsia="zh-TW"/>
        </w:rPr>
        <w:t>采购人依法对投标人的资格进行审查。结论为合格的投标人进入评</w:t>
      </w:r>
      <w:r>
        <w:rPr>
          <w:rFonts w:ascii="宋体" w:hAnsi="宋体" w:hint="eastAsia"/>
          <w:sz w:val="24"/>
          <w:lang w:eastAsia="zh-TW"/>
        </w:rPr>
        <w:t>分</w:t>
      </w:r>
      <w:r w:rsidRPr="00826A1A">
        <w:rPr>
          <w:rFonts w:ascii="宋体" w:hAnsi="宋体" w:hint="eastAsia"/>
          <w:sz w:val="24"/>
          <w:lang w:eastAsia="zh-TW"/>
        </w:rPr>
        <w:t>环节（价格评议</w:t>
      </w:r>
      <w:r>
        <w:rPr>
          <w:rFonts w:ascii="宋体" w:hAnsi="宋体" w:hint="eastAsia"/>
          <w:sz w:val="24"/>
          <w:lang w:eastAsia="zh-TW"/>
        </w:rPr>
        <w:t>和样品评议</w:t>
      </w:r>
      <w:r w:rsidRPr="00826A1A">
        <w:rPr>
          <w:rFonts w:ascii="宋体" w:hAnsi="宋体" w:hint="eastAsia"/>
          <w:sz w:val="24"/>
          <w:lang w:eastAsia="zh-TW"/>
        </w:rPr>
        <w:t>）。</w:t>
      </w:r>
    </w:p>
    <w:p w14:paraId="6FDACDF8" w14:textId="77777777" w:rsidR="00E40CB7" w:rsidRPr="00826A1A" w:rsidRDefault="003F301D">
      <w:pPr>
        <w:spacing w:line="360" w:lineRule="auto"/>
        <w:rPr>
          <w:rFonts w:ascii="宋体" w:hAnsi="宋体"/>
          <w:sz w:val="24"/>
          <w:lang w:eastAsia="zh-TW"/>
        </w:rPr>
      </w:pPr>
      <w:r w:rsidRPr="00826A1A">
        <w:rPr>
          <w:rFonts w:ascii="宋体" w:hAnsi="宋体"/>
          <w:sz w:val="24"/>
          <w:lang w:eastAsia="zh-TW"/>
        </w:rPr>
        <w:t>2.2</w:t>
      </w:r>
      <w:r w:rsidRPr="00826A1A">
        <w:rPr>
          <w:rFonts w:ascii="宋体" w:hAnsi="宋体" w:hint="eastAsia"/>
          <w:sz w:val="24"/>
          <w:lang w:eastAsia="zh-TW"/>
        </w:rPr>
        <w:t>评标小组对投标文件的评审分为资格审查、比较与评价：</w:t>
      </w:r>
      <w:r w:rsidRPr="00826A1A">
        <w:rPr>
          <w:rFonts w:ascii="宋体" w:hAnsi="宋体"/>
          <w:sz w:val="24"/>
          <w:lang w:eastAsia="zh-TW"/>
        </w:rPr>
        <w:t xml:space="preserve"> </w:t>
      </w:r>
    </w:p>
    <w:p w14:paraId="381CA3F9" w14:textId="77777777" w:rsidR="00E40CB7" w:rsidRPr="00826A1A" w:rsidRDefault="003F301D">
      <w:pPr>
        <w:spacing w:line="360" w:lineRule="auto"/>
        <w:rPr>
          <w:rFonts w:ascii="宋体" w:hAnsi="宋体"/>
          <w:sz w:val="24"/>
          <w:lang w:eastAsia="zh-TW"/>
        </w:rPr>
      </w:pPr>
      <w:r w:rsidRPr="00826A1A">
        <w:rPr>
          <w:rFonts w:ascii="宋体" w:hAnsi="宋体" w:hint="eastAsia"/>
          <w:sz w:val="24"/>
          <w:lang w:eastAsia="zh-TW"/>
        </w:rPr>
        <w:t>（一）资格审查（审查内容详见招标公告中的相关资质要求）</w:t>
      </w:r>
    </w:p>
    <w:p w14:paraId="3DCB4B1E" w14:textId="77777777" w:rsidR="00E40CB7" w:rsidRPr="00826A1A" w:rsidRDefault="003F301D">
      <w:pPr>
        <w:spacing w:line="360" w:lineRule="auto"/>
        <w:rPr>
          <w:rFonts w:ascii="宋体" w:hAnsi="宋体"/>
          <w:sz w:val="24"/>
          <w:lang w:eastAsia="zh-TW"/>
        </w:rPr>
      </w:pPr>
      <w:r w:rsidRPr="00826A1A">
        <w:rPr>
          <w:rFonts w:ascii="宋体" w:hAnsi="宋体" w:hint="eastAsia"/>
          <w:sz w:val="24"/>
          <w:lang w:eastAsia="zh-TW"/>
        </w:rPr>
        <w:t>评标小组对通过资格性审查的投标人进行资格审查。</w:t>
      </w:r>
    </w:p>
    <w:p w14:paraId="3B0D9890" w14:textId="77777777" w:rsidR="00E40CB7" w:rsidRPr="00826A1A" w:rsidRDefault="003F301D">
      <w:pPr>
        <w:spacing w:line="360" w:lineRule="auto"/>
        <w:rPr>
          <w:rFonts w:ascii="宋体" w:hAnsi="宋体"/>
          <w:sz w:val="24"/>
          <w:lang w:eastAsia="zh-TW"/>
        </w:rPr>
      </w:pPr>
      <w:r w:rsidRPr="00826A1A">
        <w:rPr>
          <w:rFonts w:ascii="宋体" w:hAnsi="宋体" w:hint="eastAsia"/>
          <w:sz w:val="24"/>
          <w:lang w:eastAsia="zh-TW"/>
        </w:rPr>
        <w:t>（二）比较与评价</w:t>
      </w:r>
    </w:p>
    <w:p w14:paraId="6090C610" w14:textId="22DD35FC" w:rsidR="00E40CB7" w:rsidRPr="00826A1A" w:rsidRDefault="003F301D" w:rsidP="00826A1A">
      <w:pPr>
        <w:spacing w:line="440" w:lineRule="exact"/>
        <w:jc w:val="center"/>
        <w:rPr>
          <w:rFonts w:ascii="宋体" w:hAnsi="宋体"/>
          <w:b/>
          <w:color w:val="000000" w:themeColor="text1"/>
          <w:sz w:val="28"/>
          <w:szCs w:val="28"/>
        </w:rPr>
      </w:pPr>
      <w:r w:rsidRPr="00826A1A">
        <w:rPr>
          <w:rFonts w:ascii="宋体" w:hAnsi="宋体"/>
          <w:b/>
          <w:color w:val="000000" w:themeColor="text1"/>
          <w:sz w:val="28"/>
          <w:szCs w:val="28"/>
        </w:rPr>
        <w:t>评</w:t>
      </w:r>
      <w:r w:rsidRPr="00826A1A">
        <w:rPr>
          <w:rFonts w:ascii="宋体" w:hAnsi="宋体" w:hint="eastAsia"/>
          <w:b/>
          <w:color w:val="000000" w:themeColor="text1"/>
          <w:sz w:val="28"/>
          <w:szCs w:val="28"/>
        </w:rPr>
        <w:t>分</w:t>
      </w:r>
      <w:r w:rsidRPr="00826A1A">
        <w:rPr>
          <w:rFonts w:ascii="宋体" w:hAnsi="宋体"/>
          <w:b/>
          <w:color w:val="000000" w:themeColor="text1"/>
          <w:sz w:val="28"/>
          <w:szCs w:val="28"/>
        </w:rPr>
        <w:t>项目的</w:t>
      </w:r>
      <w:r w:rsidRPr="00826A1A">
        <w:rPr>
          <w:rFonts w:ascii="宋体" w:hAnsi="宋体" w:hint="eastAsia"/>
          <w:b/>
          <w:color w:val="000000" w:themeColor="text1"/>
          <w:sz w:val="28"/>
          <w:szCs w:val="28"/>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2336"/>
        <w:gridCol w:w="2338"/>
        <w:gridCol w:w="1422"/>
      </w:tblGrid>
      <w:tr w:rsidR="00E40CB7" w14:paraId="410D6110" w14:textId="77777777">
        <w:trPr>
          <w:trHeight w:val="662"/>
          <w:jc w:val="center"/>
        </w:trPr>
        <w:tc>
          <w:tcPr>
            <w:tcW w:w="1863" w:type="dxa"/>
            <w:shd w:val="clear" w:color="auto" w:fill="D9D9D9"/>
            <w:vAlign w:val="center"/>
          </w:tcPr>
          <w:p w14:paraId="2D0B4C86" w14:textId="77777777" w:rsidR="00E40CB7" w:rsidRPr="00826A1A" w:rsidRDefault="003F301D">
            <w:pPr>
              <w:jc w:val="center"/>
              <w:rPr>
                <w:rFonts w:asciiTheme="minorEastAsia" w:hAnsiTheme="minorEastAsia"/>
                <w:b/>
                <w:color w:val="000000" w:themeColor="text1"/>
                <w:sz w:val="22"/>
                <w:szCs w:val="22"/>
              </w:rPr>
            </w:pPr>
            <w:bookmarkStart w:id="16" w:name="OLE_LINK13"/>
            <w:r w:rsidRPr="00826A1A">
              <w:rPr>
                <w:rFonts w:asciiTheme="minorEastAsia" w:hAnsiTheme="minorEastAsia"/>
                <w:b/>
                <w:sz w:val="22"/>
                <w:szCs w:val="22"/>
              </w:rPr>
              <w:t>评分项目</w:t>
            </w:r>
          </w:p>
        </w:tc>
        <w:tc>
          <w:tcPr>
            <w:tcW w:w="2336" w:type="dxa"/>
            <w:shd w:val="clear" w:color="auto" w:fill="D9D9D9"/>
            <w:vAlign w:val="center"/>
          </w:tcPr>
          <w:p w14:paraId="25837C0F" w14:textId="77777777" w:rsidR="00E40CB7" w:rsidRPr="00826A1A" w:rsidRDefault="003F301D">
            <w:pPr>
              <w:jc w:val="center"/>
              <w:rPr>
                <w:rFonts w:asciiTheme="minorEastAsia" w:hAnsiTheme="minorEastAsia"/>
                <w:b/>
                <w:color w:val="000000" w:themeColor="text1"/>
                <w:sz w:val="22"/>
                <w:szCs w:val="22"/>
              </w:rPr>
            </w:pPr>
            <w:r w:rsidRPr="00826A1A">
              <w:rPr>
                <w:rFonts w:asciiTheme="minorEastAsia" w:hAnsiTheme="minorEastAsia" w:hint="eastAsia"/>
                <w:b/>
                <w:sz w:val="22"/>
                <w:szCs w:val="22"/>
              </w:rPr>
              <w:t>价格</w:t>
            </w:r>
            <w:r w:rsidRPr="00826A1A">
              <w:rPr>
                <w:rFonts w:asciiTheme="minorEastAsia" w:hAnsiTheme="minorEastAsia"/>
                <w:b/>
                <w:sz w:val="22"/>
                <w:szCs w:val="22"/>
              </w:rPr>
              <w:t>部分</w:t>
            </w:r>
          </w:p>
        </w:tc>
        <w:tc>
          <w:tcPr>
            <w:tcW w:w="2338" w:type="dxa"/>
            <w:shd w:val="clear" w:color="auto" w:fill="D9D9D9"/>
            <w:vAlign w:val="center"/>
          </w:tcPr>
          <w:p w14:paraId="403B1AF3" w14:textId="77777777" w:rsidR="00E40CB7" w:rsidRPr="00826A1A" w:rsidRDefault="003F301D">
            <w:pPr>
              <w:jc w:val="center"/>
              <w:rPr>
                <w:rFonts w:asciiTheme="minorEastAsia" w:hAnsiTheme="minorEastAsia"/>
                <w:b/>
                <w:color w:val="000000" w:themeColor="text1"/>
                <w:sz w:val="22"/>
                <w:szCs w:val="22"/>
              </w:rPr>
            </w:pPr>
            <w:r w:rsidRPr="00826A1A">
              <w:rPr>
                <w:rFonts w:asciiTheme="minorEastAsia" w:hAnsiTheme="minorEastAsia" w:hint="eastAsia"/>
                <w:b/>
                <w:sz w:val="22"/>
                <w:szCs w:val="22"/>
              </w:rPr>
              <w:t>样品</w:t>
            </w:r>
            <w:r w:rsidRPr="00826A1A">
              <w:rPr>
                <w:rFonts w:asciiTheme="minorEastAsia" w:hAnsiTheme="minorEastAsia"/>
                <w:b/>
                <w:sz w:val="22"/>
                <w:szCs w:val="22"/>
              </w:rPr>
              <w:t>部分</w:t>
            </w:r>
          </w:p>
        </w:tc>
        <w:tc>
          <w:tcPr>
            <w:tcW w:w="1422" w:type="dxa"/>
            <w:shd w:val="clear" w:color="auto" w:fill="D9D9D9"/>
            <w:vAlign w:val="center"/>
          </w:tcPr>
          <w:p w14:paraId="3685AB67" w14:textId="77777777" w:rsidR="00E40CB7" w:rsidRPr="00826A1A" w:rsidRDefault="003F301D">
            <w:pPr>
              <w:jc w:val="center"/>
              <w:rPr>
                <w:rFonts w:asciiTheme="minorEastAsia" w:hAnsiTheme="minorEastAsia"/>
                <w:b/>
                <w:color w:val="000000" w:themeColor="text1"/>
                <w:sz w:val="22"/>
                <w:szCs w:val="22"/>
              </w:rPr>
            </w:pPr>
            <w:r w:rsidRPr="00826A1A">
              <w:rPr>
                <w:rFonts w:asciiTheme="minorEastAsia" w:hAnsiTheme="minorEastAsia" w:hint="eastAsia"/>
                <w:b/>
                <w:sz w:val="22"/>
                <w:szCs w:val="22"/>
              </w:rPr>
              <w:t>总分</w:t>
            </w:r>
          </w:p>
        </w:tc>
      </w:tr>
      <w:tr w:rsidR="00E40CB7" w14:paraId="67D8DB16" w14:textId="77777777">
        <w:trPr>
          <w:trHeight w:val="669"/>
          <w:jc w:val="center"/>
        </w:trPr>
        <w:tc>
          <w:tcPr>
            <w:tcW w:w="1863" w:type="dxa"/>
            <w:vAlign w:val="center"/>
          </w:tcPr>
          <w:p w14:paraId="39518A10" w14:textId="77777777" w:rsidR="00E40CB7" w:rsidRPr="00826A1A" w:rsidRDefault="003F301D">
            <w:pPr>
              <w:jc w:val="center"/>
              <w:rPr>
                <w:rFonts w:asciiTheme="minorEastAsia" w:hAnsiTheme="minorEastAsia"/>
                <w:color w:val="000000" w:themeColor="text1"/>
                <w:sz w:val="22"/>
                <w:szCs w:val="22"/>
              </w:rPr>
            </w:pPr>
            <w:r w:rsidRPr="00826A1A">
              <w:rPr>
                <w:rFonts w:asciiTheme="minorEastAsia" w:hAnsiTheme="minorEastAsia" w:cs="宋体" w:hint="eastAsia"/>
                <w:sz w:val="22"/>
                <w:szCs w:val="22"/>
              </w:rPr>
              <w:t>评审权重</w:t>
            </w:r>
          </w:p>
        </w:tc>
        <w:tc>
          <w:tcPr>
            <w:tcW w:w="2336" w:type="dxa"/>
            <w:vAlign w:val="center"/>
          </w:tcPr>
          <w:p w14:paraId="082A6D32" w14:textId="1B6CDA44" w:rsidR="00E40CB7" w:rsidRPr="00826A1A" w:rsidRDefault="003F301D">
            <w:pPr>
              <w:jc w:val="center"/>
              <w:rPr>
                <w:rFonts w:asciiTheme="minorEastAsia" w:hAnsiTheme="minorEastAsia"/>
                <w:color w:val="000000" w:themeColor="text1"/>
                <w:sz w:val="22"/>
                <w:szCs w:val="22"/>
              </w:rPr>
            </w:pPr>
            <w:r w:rsidRPr="00826A1A">
              <w:rPr>
                <w:rFonts w:asciiTheme="minorEastAsia" w:hAnsiTheme="minorEastAsia"/>
                <w:sz w:val="22"/>
                <w:szCs w:val="22"/>
              </w:rPr>
              <w:t>60</w:t>
            </w:r>
            <w:r w:rsidRPr="00826A1A">
              <w:rPr>
                <w:rFonts w:asciiTheme="minorEastAsia" w:hAnsiTheme="minorEastAsia" w:hint="eastAsia"/>
                <w:sz w:val="22"/>
                <w:szCs w:val="22"/>
              </w:rPr>
              <w:t>分</w:t>
            </w:r>
          </w:p>
        </w:tc>
        <w:tc>
          <w:tcPr>
            <w:tcW w:w="2338" w:type="dxa"/>
            <w:vAlign w:val="center"/>
          </w:tcPr>
          <w:p w14:paraId="5EABC16C" w14:textId="39FE34C0" w:rsidR="00E40CB7" w:rsidRPr="00826A1A" w:rsidRDefault="003F301D">
            <w:pPr>
              <w:jc w:val="center"/>
              <w:rPr>
                <w:rFonts w:asciiTheme="minorEastAsia" w:hAnsiTheme="minorEastAsia"/>
                <w:color w:val="000000" w:themeColor="text1"/>
                <w:sz w:val="22"/>
                <w:szCs w:val="22"/>
              </w:rPr>
            </w:pPr>
            <w:r w:rsidRPr="00826A1A">
              <w:rPr>
                <w:rFonts w:asciiTheme="minorEastAsia" w:hAnsiTheme="minorEastAsia"/>
                <w:sz w:val="22"/>
                <w:szCs w:val="22"/>
              </w:rPr>
              <w:t>40</w:t>
            </w:r>
            <w:r w:rsidRPr="00826A1A">
              <w:rPr>
                <w:rFonts w:asciiTheme="minorEastAsia" w:hAnsiTheme="minorEastAsia" w:hint="eastAsia"/>
                <w:sz w:val="22"/>
                <w:szCs w:val="22"/>
              </w:rPr>
              <w:t>分</w:t>
            </w:r>
          </w:p>
        </w:tc>
        <w:tc>
          <w:tcPr>
            <w:tcW w:w="1422" w:type="dxa"/>
            <w:vAlign w:val="center"/>
          </w:tcPr>
          <w:p w14:paraId="7E283727" w14:textId="77777777" w:rsidR="00E40CB7" w:rsidRPr="00826A1A" w:rsidRDefault="003F301D">
            <w:pPr>
              <w:jc w:val="center"/>
              <w:rPr>
                <w:rFonts w:asciiTheme="minorEastAsia" w:hAnsiTheme="minorEastAsia"/>
                <w:color w:val="000000" w:themeColor="text1"/>
                <w:sz w:val="22"/>
                <w:szCs w:val="22"/>
              </w:rPr>
            </w:pPr>
            <w:r w:rsidRPr="00826A1A">
              <w:rPr>
                <w:rFonts w:asciiTheme="minorEastAsia" w:hAnsiTheme="minorEastAsia"/>
                <w:sz w:val="22"/>
                <w:szCs w:val="22"/>
              </w:rPr>
              <w:t>100分</w:t>
            </w:r>
          </w:p>
        </w:tc>
      </w:tr>
    </w:tbl>
    <w:bookmarkEnd w:id="16"/>
    <w:p w14:paraId="0559C804" w14:textId="77777777" w:rsidR="00E40CB7" w:rsidRDefault="003F301D">
      <w:pPr>
        <w:spacing w:line="360" w:lineRule="auto"/>
        <w:rPr>
          <w:rFonts w:ascii="宋体" w:hAnsi="宋体"/>
          <w:b/>
          <w:color w:val="000000" w:themeColor="text1"/>
          <w:sz w:val="24"/>
        </w:rPr>
      </w:pPr>
      <w:r>
        <w:rPr>
          <w:rFonts w:ascii="宋体" w:hAnsi="宋体"/>
          <w:b/>
          <w:color w:val="000000" w:themeColor="text1"/>
          <w:sz w:val="24"/>
        </w:rPr>
        <w:t>a.价格评价（总计：60分）：</w:t>
      </w:r>
    </w:p>
    <w:tbl>
      <w:tblPr>
        <w:tblW w:w="9672" w:type="dxa"/>
        <w:tblInd w:w="-147" w:type="dxa"/>
        <w:tblLayout w:type="fixed"/>
        <w:tblCellMar>
          <w:left w:w="113" w:type="dxa"/>
        </w:tblCellMar>
        <w:tblLook w:val="04A0" w:firstRow="1" w:lastRow="0" w:firstColumn="1" w:lastColumn="0" w:noHBand="0" w:noVBand="1"/>
      </w:tblPr>
      <w:tblGrid>
        <w:gridCol w:w="1694"/>
        <w:gridCol w:w="6984"/>
        <w:gridCol w:w="994"/>
      </w:tblGrid>
      <w:tr w:rsidR="00E40CB7" w14:paraId="1046AA32" w14:textId="77777777">
        <w:trPr>
          <w:trHeight w:val="57"/>
        </w:trPr>
        <w:tc>
          <w:tcPr>
            <w:tcW w:w="1694" w:type="dxa"/>
            <w:tcBorders>
              <w:top w:val="single" w:sz="4" w:space="0" w:color="000080"/>
              <w:left w:val="single" w:sz="4" w:space="0" w:color="000080"/>
              <w:bottom w:val="single" w:sz="4" w:space="0" w:color="000080"/>
              <w:right w:val="single" w:sz="4" w:space="0" w:color="000080"/>
            </w:tcBorders>
            <w:vAlign w:val="center"/>
          </w:tcPr>
          <w:p w14:paraId="605AFFF1" w14:textId="77777777" w:rsidR="00E40CB7" w:rsidRPr="00826A1A" w:rsidRDefault="003F301D">
            <w:pPr>
              <w:spacing w:line="360" w:lineRule="auto"/>
              <w:rPr>
                <w:rFonts w:asciiTheme="minorEastAsia" w:hAnsiTheme="minorEastAsia"/>
                <w:color w:val="000000" w:themeColor="text1"/>
                <w:sz w:val="22"/>
                <w:szCs w:val="22"/>
              </w:rPr>
            </w:pPr>
            <w:r w:rsidRPr="00826A1A">
              <w:rPr>
                <w:rFonts w:asciiTheme="minorEastAsia" w:hAnsiTheme="minorEastAsia" w:hint="eastAsia"/>
                <w:color w:val="000000" w:themeColor="text1"/>
                <w:sz w:val="22"/>
                <w:szCs w:val="22"/>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1E19AD20" w14:textId="77777777" w:rsidR="00E40CB7" w:rsidRPr="00826A1A" w:rsidRDefault="003F301D">
            <w:pPr>
              <w:spacing w:line="360" w:lineRule="auto"/>
              <w:rPr>
                <w:rFonts w:asciiTheme="minorEastAsia" w:hAnsiTheme="minorEastAsia"/>
                <w:b/>
                <w:bCs/>
                <w:color w:val="000000" w:themeColor="text1"/>
                <w:sz w:val="22"/>
                <w:szCs w:val="22"/>
              </w:rPr>
            </w:pPr>
            <w:r w:rsidRPr="00826A1A">
              <w:rPr>
                <w:rFonts w:asciiTheme="minorEastAsia" w:hAnsiTheme="minorEastAsia" w:hint="eastAsia"/>
                <w:b/>
                <w:bCs/>
                <w:color w:val="000000" w:themeColor="text1"/>
                <w:sz w:val="22"/>
                <w:szCs w:val="22"/>
              </w:rPr>
              <w:t>价格评审满分为</w:t>
            </w:r>
            <w:r w:rsidRPr="00826A1A">
              <w:rPr>
                <w:rFonts w:asciiTheme="minorEastAsia" w:hAnsiTheme="minorEastAsia"/>
                <w:b/>
                <w:bCs/>
                <w:color w:val="000000" w:themeColor="text1"/>
                <w:sz w:val="22"/>
                <w:szCs w:val="22"/>
              </w:rPr>
              <w:t>60</w:t>
            </w:r>
            <w:r w:rsidRPr="00826A1A">
              <w:rPr>
                <w:rFonts w:asciiTheme="minorEastAsia" w:hAnsiTheme="minorEastAsia" w:hint="eastAsia"/>
                <w:b/>
                <w:bCs/>
                <w:color w:val="000000" w:themeColor="text1"/>
                <w:sz w:val="22"/>
                <w:szCs w:val="22"/>
              </w:rPr>
              <w:t>分，为客观计算得分。</w:t>
            </w:r>
          </w:p>
          <w:p w14:paraId="5A135FAB" w14:textId="77777777" w:rsidR="00E40CB7" w:rsidRPr="00826A1A" w:rsidRDefault="003F301D">
            <w:pPr>
              <w:spacing w:line="360" w:lineRule="auto"/>
              <w:rPr>
                <w:rFonts w:asciiTheme="minorEastAsia" w:hAnsiTheme="minorEastAsia"/>
                <w:color w:val="000000" w:themeColor="text1"/>
                <w:sz w:val="22"/>
                <w:szCs w:val="22"/>
              </w:rPr>
            </w:pPr>
            <w:r w:rsidRPr="00826A1A">
              <w:rPr>
                <w:rFonts w:asciiTheme="minorEastAsia" w:hAnsiTheme="minorEastAsia" w:hint="eastAsia"/>
                <w:color w:val="000000" w:themeColor="text1"/>
                <w:sz w:val="22"/>
                <w:szCs w:val="22"/>
              </w:rPr>
              <w:t>以投标总价作为评审的依据，若单价乘以数量得到的总价与投标总价不一致，以单价为准修改总价；金额的中文大写与阿拉伯数字不一致时，以中文大写为准。投标人价格得分评分方法如下：</w:t>
            </w:r>
          </w:p>
          <w:p w14:paraId="344A020E" w14:textId="77777777" w:rsidR="00E40CB7" w:rsidRPr="00826A1A" w:rsidRDefault="003F301D">
            <w:pPr>
              <w:numPr>
                <w:ilvl w:val="0"/>
                <w:numId w:val="10"/>
              </w:numPr>
              <w:spacing w:line="360" w:lineRule="auto"/>
              <w:rPr>
                <w:rFonts w:asciiTheme="minorEastAsia" w:hAnsiTheme="minorEastAsia"/>
                <w:color w:val="000000" w:themeColor="text1"/>
                <w:sz w:val="22"/>
                <w:szCs w:val="22"/>
              </w:rPr>
            </w:pPr>
            <w:r w:rsidRPr="00826A1A">
              <w:rPr>
                <w:rFonts w:asciiTheme="minorEastAsia" w:hAnsiTheme="minorEastAsia"/>
                <w:color w:val="000000" w:themeColor="text1"/>
                <w:sz w:val="22"/>
                <w:szCs w:val="22"/>
              </w:rPr>
              <w:t>评标基准价为满足实质性招标文件要求最低的评标价，其价格分为满分。若投标报价高于报价上限，则其投标文件按无效投标处理。</w:t>
            </w:r>
          </w:p>
          <w:p w14:paraId="163DB23F" w14:textId="77777777" w:rsidR="00E40CB7" w:rsidRPr="00826A1A" w:rsidRDefault="003F301D">
            <w:pPr>
              <w:numPr>
                <w:ilvl w:val="0"/>
                <w:numId w:val="10"/>
              </w:numPr>
              <w:spacing w:line="360" w:lineRule="auto"/>
              <w:rPr>
                <w:rFonts w:asciiTheme="minorEastAsia" w:hAnsiTheme="minorEastAsia"/>
                <w:color w:val="000000" w:themeColor="text1"/>
                <w:sz w:val="22"/>
                <w:szCs w:val="22"/>
              </w:rPr>
            </w:pPr>
            <w:r>
              <w:rPr>
                <w:rFonts w:asciiTheme="minorEastAsia" w:hAnsiTheme="minorEastAsia" w:hint="eastAsia"/>
                <w:color w:val="000000" w:themeColor="text1"/>
                <w:sz w:val="22"/>
                <w:szCs w:val="22"/>
              </w:rPr>
              <w:t>投标报价得分=（评标基准价/投标报价）</w:t>
            </w:r>
            <w:r w:rsidRPr="00826A1A">
              <w:rPr>
                <w:rFonts w:asciiTheme="minorEastAsia" w:hAnsiTheme="minorEastAsia" w:hint="eastAsia"/>
                <w:color w:val="000000" w:themeColor="text1"/>
                <w:sz w:val="22"/>
                <w:szCs w:val="22"/>
              </w:rPr>
              <w:t>×</w:t>
            </w:r>
            <w:r w:rsidRPr="00826A1A">
              <w:rPr>
                <w:rFonts w:asciiTheme="minorEastAsia" w:hAnsiTheme="minorEastAsia"/>
                <w:color w:val="000000" w:themeColor="text1"/>
                <w:sz w:val="22"/>
                <w:szCs w:val="22"/>
              </w:rPr>
              <w:t>60</w:t>
            </w:r>
            <w:r w:rsidRPr="00826A1A">
              <w:rPr>
                <w:rFonts w:asciiTheme="minorEastAsia" w:hAnsiTheme="minorEastAsia" w:hint="eastAsia"/>
                <w:color w:val="000000" w:themeColor="text1"/>
                <w:sz w:val="22"/>
                <w:szCs w:val="22"/>
              </w:rPr>
              <w:t>分</w:t>
            </w:r>
            <w:r w:rsidRPr="00826A1A">
              <w:rPr>
                <w:rFonts w:asciiTheme="minorEastAsia" w:hAnsiTheme="minorEastAsia" w:hint="eastAsia"/>
                <w:b/>
                <w:bCs/>
                <w:color w:val="000000" w:themeColor="text1"/>
                <w:sz w:val="22"/>
                <w:szCs w:val="22"/>
              </w:rPr>
              <w:t>（四舍五入后，精确到小数点后两位）</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57EBE896" w14:textId="77777777" w:rsidR="00E40CB7" w:rsidRDefault="003F301D">
            <w:pPr>
              <w:spacing w:line="360" w:lineRule="auto"/>
              <w:rPr>
                <w:rFonts w:ascii="宋体" w:hAnsi="宋体"/>
                <w:color w:val="000000" w:themeColor="text1"/>
                <w:sz w:val="24"/>
              </w:rPr>
            </w:pPr>
            <w:r>
              <w:rPr>
                <w:rFonts w:ascii="宋体" w:hAnsi="宋体"/>
                <w:color w:val="000000" w:themeColor="text1"/>
                <w:sz w:val="24"/>
              </w:rPr>
              <w:t>60</w:t>
            </w:r>
          </w:p>
        </w:tc>
      </w:tr>
    </w:tbl>
    <w:p w14:paraId="01FC02A1" w14:textId="77777777" w:rsidR="00E40CB7" w:rsidRDefault="00E40CB7">
      <w:pPr>
        <w:spacing w:line="360" w:lineRule="auto"/>
        <w:rPr>
          <w:rFonts w:ascii="宋体" w:hAnsi="宋体"/>
          <w:b/>
          <w:bCs/>
          <w:color w:val="000000" w:themeColor="text1"/>
          <w:sz w:val="24"/>
        </w:rPr>
      </w:pPr>
    </w:p>
    <w:p w14:paraId="3BFD9263" w14:textId="77777777" w:rsidR="00E40CB7" w:rsidRDefault="00E40CB7">
      <w:pPr>
        <w:spacing w:line="360" w:lineRule="auto"/>
        <w:rPr>
          <w:rFonts w:ascii="宋体" w:hAnsi="宋体"/>
          <w:b/>
          <w:bCs/>
          <w:color w:val="000000" w:themeColor="text1"/>
          <w:sz w:val="24"/>
        </w:rPr>
      </w:pPr>
    </w:p>
    <w:p w14:paraId="09E5A6C7" w14:textId="77777777" w:rsidR="00E40CB7" w:rsidRPr="00826A1A" w:rsidRDefault="003F301D">
      <w:pPr>
        <w:spacing w:line="360" w:lineRule="auto"/>
        <w:rPr>
          <w:rFonts w:ascii="宋体" w:hAnsi="宋体"/>
          <w:b/>
          <w:bCs/>
          <w:sz w:val="24"/>
          <w:lang w:eastAsia="zh-TW"/>
        </w:rPr>
      </w:pPr>
      <w:r>
        <w:rPr>
          <w:rFonts w:ascii="宋体" w:hAnsi="宋体"/>
          <w:color w:val="000000" w:themeColor="text1"/>
          <w:sz w:val="24"/>
        </w:rPr>
        <w:t>b.</w:t>
      </w:r>
      <w:r w:rsidRPr="00826A1A">
        <w:rPr>
          <w:rFonts w:asciiTheme="minorEastAsia" w:hAnsiTheme="minorEastAsia" w:hint="eastAsia"/>
          <w:b/>
          <w:bCs/>
          <w:sz w:val="24"/>
          <w:lang w:eastAsia="zh-TW"/>
        </w:rPr>
        <w:t>样品</w:t>
      </w:r>
      <w:r w:rsidRPr="00826A1A">
        <w:rPr>
          <w:rFonts w:ascii="宋体" w:hAnsi="宋体" w:hint="eastAsia"/>
          <w:b/>
          <w:bCs/>
          <w:sz w:val="24"/>
          <w:lang w:eastAsia="zh-TW"/>
        </w:rPr>
        <w:t>评价（总计：</w:t>
      </w:r>
      <w:r w:rsidRPr="00826A1A">
        <w:rPr>
          <w:rFonts w:ascii="宋体" w:hAnsi="宋体"/>
          <w:b/>
          <w:bCs/>
          <w:sz w:val="24"/>
        </w:rPr>
        <w:t>4</w:t>
      </w:r>
      <w:r w:rsidRPr="00826A1A">
        <w:rPr>
          <w:rFonts w:ascii="宋体" w:hAnsi="宋体"/>
          <w:b/>
          <w:bCs/>
          <w:sz w:val="24"/>
          <w:lang w:eastAsia="zh-TW"/>
        </w:rPr>
        <w:t>0</w:t>
      </w:r>
      <w:r w:rsidRPr="00826A1A">
        <w:rPr>
          <w:rFonts w:ascii="宋体" w:hAnsi="宋体" w:hint="eastAsia"/>
          <w:b/>
          <w:bCs/>
          <w:sz w:val="24"/>
          <w:lang w:eastAsia="zh-TW"/>
        </w:rPr>
        <w:t>分）：</w:t>
      </w:r>
    </w:p>
    <w:p w14:paraId="4656358E" w14:textId="1AA1898D" w:rsidR="00E40CB7" w:rsidRDefault="003F301D">
      <w:pPr>
        <w:spacing w:line="360" w:lineRule="auto"/>
        <w:rPr>
          <w:rFonts w:ascii="宋体" w:hAnsi="宋体"/>
          <w:b/>
          <w:sz w:val="24"/>
          <w:highlight w:val="yellow"/>
        </w:rPr>
      </w:pPr>
      <w:r w:rsidRPr="00826A1A">
        <w:rPr>
          <w:rFonts w:ascii="宋体" w:hAnsi="宋体"/>
          <w:sz w:val="24"/>
        </w:rPr>
        <w:t xml:space="preserve">  </w:t>
      </w:r>
      <w:r>
        <w:rPr>
          <w:rFonts w:ascii="宋体" w:hAnsi="宋体" w:hint="eastAsia"/>
          <w:sz w:val="24"/>
          <w:lang w:eastAsia="zh-TW"/>
        </w:rPr>
        <w:t>各评委</w:t>
      </w:r>
      <w:r w:rsidR="00C7649C">
        <w:rPr>
          <w:rFonts w:ascii="宋体" w:hAnsi="宋体" w:hint="eastAsia"/>
          <w:sz w:val="24"/>
          <w:lang w:eastAsia="zh-TW"/>
        </w:rPr>
        <w:t>根据投标样品的</w:t>
      </w:r>
      <w:r w:rsidR="00FC061B">
        <w:rPr>
          <w:rFonts w:ascii="宋体" w:hAnsi="宋体" w:hint="eastAsia"/>
          <w:sz w:val="24"/>
          <w:lang w:eastAsia="zh-TW"/>
        </w:rPr>
        <w:t>评分标准</w:t>
      </w:r>
      <w:r w:rsidR="00C7649C">
        <w:rPr>
          <w:rFonts w:ascii="宋体" w:hAnsi="宋体" w:hint="eastAsia"/>
          <w:sz w:val="24"/>
          <w:lang w:eastAsia="zh-TW"/>
        </w:rPr>
        <w:t>对投标人提供的样品</w:t>
      </w:r>
      <w:r>
        <w:rPr>
          <w:rFonts w:ascii="宋体" w:hAnsi="宋体" w:hint="eastAsia"/>
          <w:sz w:val="24"/>
          <w:lang w:eastAsia="zh-TW"/>
        </w:rPr>
        <w:t>进行量化打分，</w:t>
      </w:r>
      <w:r w:rsidR="0054342D">
        <w:rPr>
          <w:rFonts w:ascii="宋体" w:hAnsi="宋体" w:hint="eastAsia"/>
          <w:sz w:val="24"/>
          <w:lang w:eastAsia="zh-TW"/>
        </w:rPr>
        <w:t>取</w:t>
      </w:r>
      <w:r w:rsidR="00FC061B">
        <w:rPr>
          <w:rFonts w:ascii="宋体" w:hAnsi="宋体" w:hint="eastAsia"/>
          <w:sz w:val="24"/>
          <w:lang w:eastAsia="zh-TW"/>
        </w:rPr>
        <w:t>所有</w:t>
      </w:r>
      <w:r w:rsidRPr="00826A1A">
        <w:rPr>
          <w:rFonts w:ascii="宋体" w:hAnsi="宋体" w:hint="eastAsia"/>
          <w:sz w:val="24"/>
          <w:lang w:eastAsia="zh-TW"/>
        </w:rPr>
        <w:t>评委对某一投标人</w:t>
      </w:r>
      <w:r w:rsidR="0054342D">
        <w:rPr>
          <w:rFonts w:ascii="宋体" w:hAnsi="宋体" w:hint="eastAsia"/>
          <w:sz w:val="24"/>
          <w:lang w:eastAsia="zh-TW"/>
        </w:rPr>
        <w:t>样品得分</w:t>
      </w:r>
      <w:r w:rsidRPr="00826A1A">
        <w:rPr>
          <w:rFonts w:ascii="宋体" w:hAnsi="宋体" w:hint="eastAsia"/>
          <w:sz w:val="24"/>
          <w:lang w:eastAsia="zh-TW"/>
        </w:rPr>
        <w:t>的算术平均值，并</w:t>
      </w:r>
      <w:r w:rsidR="00626380">
        <w:rPr>
          <w:rFonts w:ascii="宋体" w:hAnsi="宋体" w:hint="eastAsia"/>
          <w:sz w:val="24"/>
          <w:lang w:eastAsia="zh-TW"/>
        </w:rPr>
        <w:t>保留</w:t>
      </w:r>
      <w:r w:rsidRPr="00826A1A">
        <w:rPr>
          <w:rFonts w:ascii="宋体" w:hAnsi="宋体" w:hint="eastAsia"/>
          <w:sz w:val="24"/>
          <w:lang w:eastAsia="zh-TW"/>
        </w:rPr>
        <w:t>小数点后</w:t>
      </w:r>
      <w:r w:rsidR="00C7649C">
        <w:rPr>
          <w:rFonts w:ascii="宋体" w:hAnsi="宋体" w:hint="eastAsia"/>
          <w:sz w:val="24"/>
          <w:lang w:eastAsia="zh-TW"/>
        </w:rPr>
        <w:t>两位</w:t>
      </w:r>
      <w:r w:rsidRPr="00826A1A">
        <w:rPr>
          <w:rFonts w:ascii="宋体" w:hAnsi="宋体" w:hint="eastAsia"/>
          <w:sz w:val="24"/>
          <w:lang w:eastAsia="zh-TW"/>
        </w:rPr>
        <w:t>，作为该投标人的样品得分。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236"/>
        <w:gridCol w:w="1162"/>
        <w:gridCol w:w="6940"/>
      </w:tblGrid>
      <w:tr w:rsidR="00E40CB7" w14:paraId="5DC05796" w14:textId="77777777">
        <w:trPr>
          <w:trHeight w:val="567"/>
          <w:jc w:val="center"/>
        </w:trPr>
        <w:tc>
          <w:tcPr>
            <w:tcW w:w="1236" w:type="dxa"/>
            <w:vAlign w:val="center"/>
          </w:tcPr>
          <w:p w14:paraId="74516079" w14:textId="77777777" w:rsidR="00E40CB7" w:rsidRDefault="003F301D">
            <w:pPr>
              <w:spacing w:line="400" w:lineRule="exact"/>
              <w:jc w:val="center"/>
              <w:rPr>
                <w:rFonts w:ascii="宋体" w:hAnsi="宋体" w:cs="宋体"/>
                <w:color w:val="000000" w:themeColor="text1"/>
                <w:sz w:val="24"/>
                <w:lang w:val="en-GB"/>
              </w:rPr>
            </w:pPr>
            <w:r>
              <w:rPr>
                <w:rFonts w:ascii="宋体" w:hAnsi="宋体" w:cs="宋体" w:hint="eastAsia"/>
                <w:color w:val="000000" w:themeColor="text1"/>
                <w:sz w:val="24"/>
                <w:lang w:val="en-GB"/>
              </w:rPr>
              <w:t>投标样品</w:t>
            </w:r>
          </w:p>
        </w:tc>
        <w:tc>
          <w:tcPr>
            <w:tcW w:w="1162" w:type="dxa"/>
            <w:vAlign w:val="center"/>
          </w:tcPr>
          <w:p w14:paraId="70EF04A1" w14:textId="422698A6" w:rsidR="00E40CB7" w:rsidRDefault="003F301D">
            <w:pPr>
              <w:spacing w:line="360" w:lineRule="auto"/>
              <w:jc w:val="center"/>
              <w:rPr>
                <w:rFonts w:ascii="宋体" w:hAnsi="宋体" w:cs="宋体"/>
                <w:color w:val="000000" w:themeColor="text1"/>
                <w:sz w:val="24"/>
              </w:rPr>
            </w:pPr>
            <w:r>
              <w:rPr>
                <w:rFonts w:ascii="宋体" w:hAnsi="宋体" w:cs="宋体"/>
                <w:color w:val="000000" w:themeColor="text1"/>
                <w:sz w:val="24"/>
              </w:rPr>
              <w:t>4</w:t>
            </w:r>
            <w:r>
              <w:rPr>
                <w:rFonts w:ascii="宋体" w:hAnsi="宋体" w:cs="宋体" w:hint="eastAsia"/>
                <w:color w:val="000000" w:themeColor="text1"/>
                <w:sz w:val="24"/>
              </w:rPr>
              <w:t>0分</w:t>
            </w:r>
          </w:p>
        </w:tc>
        <w:tc>
          <w:tcPr>
            <w:tcW w:w="6940" w:type="dxa"/>
            <w:vAlign w:val="center"/>
          </w:tcPr>
          <w:p w14:paraId="1C918C4D" w14:textId="77777777" w:rsidR="00E40CB7" w:rsidRDefault="003F301D">
            <w:pPr>
              <w:spacing w:line="360" w:lineRule="auto"/>
              <w:rPr>
                <w:rFonts w:ascii="宋体" w:hAnsi="宋体" w:cs="宋体"/>
                <w:bCs/>
                <w:szCs w:val="21"/>
              </w:rPr>
            </w:pPr>
            <w:r>
              <w:rPr>
                <w:rFonts w:ascii="宋体" w:hAnsi="宋体" w:cs="宋体" w:hint="eastAsia"/>
                <w:bCs/>
                <w:szCs w:val="21"/>
              </w:rPr>
              <w:t>（1）外观部分：根据样品的外观设计、工艺的美观性比较（产品的尺寸段分合理，油漆表面的污迹、发粘、漏漆、流挂、变形、龟裂、破损等比较，</w:t>
            </w:r>
            <w:r>
              <w:rPr>
                <w:rFonts w:ascii="宋体" w:hAnsi="宋体" w:cs="宋体" w:hint="eastAsia"/>
                <w:bCs/>
                <w:szCs w:val="21"/>
              </w:rPr>
              <w:lastRenderedPageBreak/>
              <w:t>布料、皮料表面的色污、油污、勾丝、跳针、缝线等比计较；金属管件的焊接、脱焊、虚焊、焊穿，喷塑、电镀等等）进行评审:</w:t>
            </w:r>
          </w:p>
          <w:p w14:paraId="16C02A89" w14:textId="5DBAFB82"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样品的外观设计合理舒适、工艺先进得1</w:t>
            </w:r>
            <w:r>
              <w:rPr>
                <w:rFonts w:ascii="宋体" w:hAnsi="宋体" w:cs="宋体"/>
                <w:bCs/>
                <w:szCs w:val="21"/>
              </w:rPr>
              <w:t>0</w:t>
            </w:r>
            <w:r>
              <w:rPr>
                <w:rFonts w:ascii="宋体" w:hAnsi="宋体" w:cs="宋体" w:hint="eastAsia"/>
                <w:bCs/>
                <w:szCs w:val="21"/>
              </w:rPr>
              <w:t>分；</w:t>
            </w:r>
          </w:p>
          <w:p w14:paraId="652C84F6" w14:textId="694F96F2"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样品的外观设计较合理较舒适、工艺较先进得</w:t>
            </w:r>
            <w:r>
              <w:rPr>
                <w:rFonts w:ascii="宋体" w:hAnsi="宋体" w:cs="宋体"/>
                <w:bCs/>
                <w:szCs w:val="21"/>
              </w:rPr>
              <w:t>5</w:t>
            </w:r>
            <w:r>
              <w:rPr>
                <w:rFonts w:ascii="宋体" w:hAnsi="宋体" w:cs="宋体" w:hint="eastAsia"/>
                <w:bCs/>
                <w:szCs w:val="21"/>
              </w:rPr>
              <w:t>分；</w:t>
            </w:r>
          </w:p>
          <w:p w14:paraId="77F5BE3C"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样品的外观设计不够合理不舒适、工艺不先进得2分；</w:t>
            </w:r>
          </w:p>
          <w:p w14:paraId="29900114" w14:textId="77777777" w:rsidR="00E40CB7" w:rsidRDefault="003F301D">
            <w:pPr>
              <w:spacing w:line="360" w:lineRule="auto"/>
              <w:rPr>
                <w:rFonts w:ascii="宋体" w:hAnsi="宋体" w:cs="宋体"/>
                <w:bCs/>
                <w:szCs w:val="21"/>
              </w:rPr>
            </w:pPr>
            <w:r>
              <w:rPr>
                <w:rFonts w:ascii="宋体" w:hAnsi="宋体" w:cs="宋体" w:hint="eastAsia"/>
                <w:bCs/>
                <w:szCs w:val="21"/>
              </w:rPr>
              <w:t>（2）质量部分：根据样品的牢固性能、稳定情况、用力是否变形等比较；产品手感、木制材料；门、抽屉间距缝隙，</w:t>
            </w:r>
            <w:proofErr w:type="gramStart"/>
            <w:r>
              <w:rPr>
                <w:rFonts w:ascii="宋体" w:hAnsi="宋体" w:cs="宋体" w:hint="eastAsia"/>
                <w:bCs/>
                <w:szCs w:val="21"/>
              </w:rPr>
              <w:t>线行流畅</w:t>
            </w:r>
            <w:proofErr w:type="gramEnd"/>
            <w:r>
              <w:rPr>
                <w:rFonts w:ascii="宋体" w:hAnsi="宋体" w:cs="宋体" w:hint="eastAsia"/>
                <w:bCs/>
                <w:szCs w:val="21"/>
              </w:rPr>
              <w:t>情况、五金配件等进行评审:</w:t>
            </w:r>
          </w:p>
          <w:p w14:paraId="14862AB8" w14:textId="2D5EB142"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家具质量可靠，手感好得</w:t>
            </w:r>
            <w:r>
              <w:rPr>
                <w:rFonts w:ascii="宋体" w:hAnsi="宋体" w:cs="宋体"/>
                <w:bCs/>
                <w:szCs w:val="21"/>
              </w:rPr>
              <w:t>10</w:t>
            </w:r>
            <w:r>
              <w:rPr>
                <w:rFonts w:ascii="宋体" w:hAnsi="宋体" w:cs="宋体" w:hint="eastAsia"/>
                <w:bCs/>
                <w:szCs w:val="21"/>
              </w:rPr>
              <w:t>分；</w:t>
            </w:r>
          </w:p>
          <w:p w14:paraId="7A218F22" w14:textId="24C307AC"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家具质量较可靠，手感较好得</w:t>
            </w:r>
            <w:r>
              <w:rPr>
                <w:rFonts w:ascii="宋体" w:hAnsi="宋体" w:cs="宋体"/>
                <w:bCs/>
                <w:szCs w:val="21"/>
              </w:rPr>
              <w:t>5</w:t>
            </w:r>
            <w:r>
              <w:rPr>
                <w:rFonts w:ascii="宋体" w:hAnsi="宋体" w:cs="宋体" w:hint="eastAsia"/>
                <w:bCs/>
                <w:szCs w:val="21"/>
              </w:rPr>
              <w:t>分；</w:t>
            </w:r>
          </w:p>
          <w:p w14:paraId="747D17B0"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家具质量不可靠，手感不好得2分；</w:t>
            </w:r>
          </w:p>
          <w:p w14:paraId="7E02C361" w14:textId="77777777" w:rsidR="00E40CB7" w:rsidRDefault="003F301D">
            <w:pPr>
              <w:spacing w:line="360" w:lineRule="auto"/>
              <w:rPr>
                <w:rFonts w:ascii="宋体" w:hAnsi="宋体" w:cs="宋体"/>
                <w:bCs/>
                <w:szCs w:val="21"/>
              </w:rPr>
            </w:pPr>
            <w:r>
              <w:rPr>
                <w:rFonts w:ascii="宋体" w:hAnsi="宋体" w:cs="宋体" w:hint="eastAsia"/>
                <w:bCs/>
                <w:szCs w:val="21"/>
              </w:rPr>
              <w:t>（3）材质部分：根据样品的材质选料，用料及适用性情况进行评审:</w:t>
            </w:r>
          </w:p>
          <w:p w14:paraId="4B0E5799"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家具材质选料优越，适用性高得10分；</w:t>
            </w:r>
          </w:p>
          <w:p w14:paraId="00437010"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家具材质选料较优越，适用性较高得5分；</w:t>
            </w:r>
          </w:p>
          <w:p w14:paraId="362EC35F"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家具材质选料较差，适用性低得2分；</w:t>
            </w:r>
          </w:p>
          <w:p w14:paraId="3B09D7C6" w14:textId="77777777" w:rsidR="00E40CB7" w:rsidRDefault="003F301D">
            <w:pPr>
              <w:numPr>
                <w:ilvl w:val="0"/>
                <w:numId w:val="11"/>
              </w:numPr>
              <w:spacing w:line="360" w:lineRule="auto"/>
              <w:rPr>
                <w:rFonts w:ascii="宋体" w:hAnsi="宋体" w:cs="宋体"/>
                <w:bCs/>
                <w:szCs w:val="21"/>
              </w:rPr>
            </w:pPr>
            <w:r>
              <w:rPr>
                <w:rFonts w:ascii="宋体" w:hAnsi="宋体" w:cs="宋体" w:hint="eastAsia"/>
                <w:bCs/>
                <w:szCs w:val="21"/>
              </w:rPr>
              <w:t>样品尺寸：根据样品的尺寸进行评审:</w:t>
            </w:r>
          </w:p>
          <w:p w14:paraId="03A79B01"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家具尺寸符合清单要求得10分；</w:t>
            </w:r>
          </w:p>
          <w:p w14:paraId="4FF22132"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家具尺寸部分与清单要求不符得5分；</w:t>
            </w:r>
          </w:p>
          <w:p w14:paraId="16F05EF9" w14:textId="77777777" w:rsidR="00E40CB7" w:rsidRDefault="003F301D">
            <w:pPr>
              <w:numPr>
                <w:ilvl w:val="255"/>
                <w:numId w:val="0"/>
              </w:numPr>
              <w:spacing w:line="360" w:lineRule="auto"/>
              <w:rPr>
                <w:rFonts w:ascii="宋体" w:hAnsi="宋体" w:cs="宋体"/>
                <w:bCs/>
                <w:szCs w:val="21"/>
              </w:rPr>
            </w:pPr>
            <w:r>
              <w:rPr>
                <w:rFonts w:ascii="宋体" w:hAnsi="宋体" w:cs="宋体" w:hint="eastAsia"/>
                <w:bCs/>
                <w:szCs w:val="21"/>
              </w:rPr>
              <w:t>家具尺寸与清单要求完全不符得2分</w:t>
            </w:r>
          </w:p>
          <w:p w14:paraId="029D0B1F" w14:textId="6126E4D4" w:rsidR="00E40CB7" w:rsidRPr="00826A1A" w:rsidRDefault="003F301D" w:rsidP="00826A1A">
            <w:pPr>
              <w:pStyle w:val="TableParagraph"/>
              <w:spacing w:before="48"/>
              <w:rPr>
                <w:rFonts w:ascii="宋体" w:hAnsi="宋体" w:cs="宋体"/>
                <w:b/>
                <w:bCs/>
                <w:szCs w:val="21"/>
              </w:rPr>
            </w:pPr>
            <w:r>
              <w:rPr>
                <w:rFonts w:ascii="宋体" w:hAnsi="宋体" w:cs="宋体" w:hint="eastAsia"/>
                <w:b/>
                <w:szCs w:val="21"/>
              </w:rPr>
              <w:t>根据投标人所提供的实物样品进行打分，本项</w:t>
            </w:r>
            <w:r>
              <w:rPr>
                <w:rFonts w:ascii="宋体" w:hAnsi="宋体" w:cs="宋体" w:hint="eastAsia"/>
                <w:b/>
                <w:bCs/>
                <w:szCs w:val="21"/>
              </w:rPr>
              <w:t>须按招标文件的样品清单及样品提交要求提供样品，不提供样品</w:t>
            </w:r>
            <w:r w:rsidR="00B27E62">
              <w:rPr>
                <w:rFonts w:ascii="宋体" w:hAnsi="宋体" w:cs="宋体" w:hint="eastAsia"/>
                <w:b/>
                <w:szCs w:val="21"/>
              </w:rPr>
              <w:t>整项</w:t>
            </w:r>
            <w:r>
              <w:rPr>
                <w:rFonts w:ascii="宋体" w:hAnsi="宋体" w:cs="宋体" w:hint="eastAsia"/>
                <w:b/>
                <w:bCs/>
                <w:szCs w:val="21"/>
              </w:rPr>
              <w:t>不得分。</w:t>
            </w:r>
          </w:p>
        </w:tc>
      </w:tr>
    </w:tbl>
    <w:p w14:paraId="48CEEFAD" w14:textId="77777777" w:rsidR="00E40CB7" w:rsidRDefault="00E40CB7">
      <w:pPr>
        <w:spacing w:line="360" w:lineRule="auto"/>
        <w:rPr>
          <w:rFonts w:ascii="宋体" w:hAnsi="宋体"/>
          <w:color w:val="000000" w:themeColor="text1"/>
          <w:sz w:val="24"/>
        </w:rPr>
      </w:pPr>
    </w:p>
    <w:p w14:paraId="45CD957E" w14:textId="77777777" w:rsidR="00E40CB7" w:rsidRDefault="003F301D">
      <w:pPr>
        <w:spacing w:line="360" w:lineRule="auto"/>
        <w:rPr>
          <w:rFonts w:ascii="宋体" w:hAnsi="宋体"/>
          <w:b/>
          <w:bCs/>
          <w:color w:val="000000" w:themeColor="text1"/>
          <w:sz w:val="24"/>
        </w:rPr>
      </w:pPr>
      <w:r>
        <w:rPr>
          <w:rFonts w:ascii="宋体" w:hAnsi="宋体"/>
          <w:b/>
          <w:bCs/>
          <w:color w:val="000000" w:themeColor="text1"/>
          <w:sz w:val="24"/>
        </w:rPr>
        <w:t>c.</w:t>
      </w:r>
      <w:r>
        <w:rPr>
          <w:rFonts w:ascii="宋体" w:hAnsi="宋体" w:hint="eastAsia"/>
          <w:b/>
          <w:bCs/>
          <w:color w:val="000000" w:themeColor="text1"/>
          <w:sz w:val="24"/>
        </w:rPr>
        <w:t>综合得分：（满分1</w:t>
      </w:r>
      <w:r>
        <w:rPr>
          <w:rFonts w:ascii="宋体" w:hAnsi="宋体"/>
          <w:b/>
          <w:bCs/>
          <w:color w:val="000000" w:themeColor="text1"/>
          <w:sz w:val="24"/>
        </w:rPr>
        <w:t>00</w:t>
      </w:r>
      <w:r>
        <w:rPr>
          <w:rFonts w:ascii="宋体" w:hAnsi="宋体" w:hint="eastAsia"/>
          <w:b/>
          <w:bCs/>
          <w:color w:val="000000" w:themeColor="text1"/>
          <w:sz w:val="24"/>
        </w:rPr>
        <w:t>分）</w:t>
      </w:r>
    </w:p>
    <w:p w14:paraId="7AECCDD9" w14:textId="77777777" w:rsidR="00E40CB7" w:rsidRDefault="003F301D">
      <w:pPr>
        <w:spacing w:line="360" w:lineRule="auto"/>
        <w:rPr>
          <w:rFonts w:ascii="宋体" w:hAnsi="宋体"/>
          <w:color w:val="000000" w:themeColor="text1"/>
          <w:sz w:val="24"/>
        </w:rPr>
      </w:pPr>
      <w:r>
        <w:rPr>
          <w:rFonts w:ascii="宋体" w:hAnsi="宋体" w:hint="eastAsia"/>
          <w:color w:val="000000" w:themeColor="text1"/>
          <w:sz w:val="24"/>
        </w:rPr>
        <w:t>投标人总得分</w:t>
      </w:r>
      <w:r>
        <w:rPr>
          <w:rFonts w:ascii="宋体" w:hAnsi="宋体"/>
          <w:color w:val="000000" w:themeColor="text1"/>
          <w:sz w:val="24"/>
        </w:rPr>
        <w:t>=</w:t>
      </w:r>
      <w:r>
        <w:rPr>
          <w:rFonts w:ascii="宋体" w:hAnsi="宋体" w:hint="eastAsia"/>
          <w:color w:val="000000" w:themeColor="text1"/>
          <w:sz w:val="24"/>
        </w:rPr>
        <w:t>价格部分得分+样品部分得分</w:t>
      </w:r>
      <w:r>
        <w:rPr>
          <w:rFonts w:ascii="宋体" w:hAnsi="宋体"/>
          <w:color w:val="000000" w:themeColor="text1"/>
          <w:sz w:val="24"/>
        </w:rPr>
        <w:t>（四舍五入后，</w:t>
      </w:r>
      <w:r>
        <w:rPr>
          <w:rFonts w:ascii="宋体" w:hAnsi="宋体" w:hint="eastAsia"/>
          <w:color w:val="000000" w:themeColor="text1"/>
          <w:sz w:val="24"/>
        </w:rPr>
        <w:t>精确到</w:t>
      </w:r>
      <w:r>
        <w:rPr>
          <w:rFonts w:ascii="宋体" w:hAnsi="宋体"/>
          <w:color w:val="000000" w:themeColor="text1"/>
          <w:sz w:val="24"/>
        </w:rPr>
        <w:t>小数点后两位</w:t>
      </w:r>
      <w:r>
        <w:rPr>
          <w:rFonts w:ascii="宋体" w:hAnsi="宋体" w:hint="eastAsia"/>
          <w:color w:val="000000" w:themeColor="text1"/>
          <w:sz w:val="24"/>
        </w:rPr>
        <w:t>）</w:t>
      </w:r>
    </w:p>
    <w:p w14:paraId="69A1FE2F" w14:textId="77777777" w:rsidR="00E40CB7" w:rsidRDefault="00E40CB7"/>
    <w:sectPr w:rsidR="00E40CB7">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1" w15:restartNumberingAfterBreak="0">
    <w:nsid w:val="C674709E"/>
    <w:multiLevelType w:val="singleLevel"/>
    <w:tmpl w:val="C674709E"/>
    <w:lvl w:ilvl="0">
      <w:start w:val="1"/>
      <w:numFmt w:val="decimal"/>
      <w:lvlText w:val="%1."/>
      <w:lvlJc w:val="left"/>
      <w:pPr>
        <w:tabs>
          <w:tab w:val="left" w:pos="737"/>
        </w:tabs>
      </w:pPr>
    </w:lvl>
  </w:abstractNum>
  <w:abstractNum w:abstractNumId="2" w15:restartNumberingAfterBreak="0">
    <w:nsid w:val="D3558C7B"/>
    <w:multiLevelType w:val="singleLevel"/>
    <w:tmpl w:val="D3558C7B"/>
    <w:lvl w:ilvl="0">
      <w:start w:val="1"/>
      <w:numFmt w:val="decimal"/>
      <w:lvlText w:val="%1."/>
      <w:lvlJc w:val="left"/>
      <w:pPr>
        <w:tabs>
          <w:tab w:val="left" w:pos="312"/>
        </w:tabs>
      </w:pPr>
    </w:lvl>
  </w:abstractNum>
  <w:abstractNum w:abstractNumId="3" w15:restartNumberingAfterBreak="0">
    <w:nsid w:val="E6A8C149"/>
    <w:multiLevelType w:val="singleLevel"/>
    <w:tmpl w:val="E6A8C149"/>
    <w:lvl w:ilvl="0">
      <w:start w:val="4"/>
      <w:numFmt w:val="decimal"/>
      <w:suff w:val="nothing"/>
      <w:lvlText w:val="（%1）"/>
      <w:lvlJc w:val="left"/>
    </w:lvl>
  </w:abstractNum>
  <w:abstractNum w:abstractNumId="4" w15:restartNumberingAfterBreak="0">
    <w:nsid w:val="0000005C"/>
    <w:multiLevelType w:val="singleLevel"/>
    <w:tmpl w:val="0000005C"/>
    <w:lvl w:ilvl="0">
      <w:start w:val="1"/>
      <w:numFmt w:val="chineseCounting"/>
      <w:suff w:val="nothing"/>
      <w:lvlText w:val="%1、"/>
      <w:lvlJc w:val="left"/>
      <w:pPr>
        <w:ind w:left="-278" w:firstLine="420"/>
      </w:pPr>
    </w:lvl>
  </w:abstractNum>
  <w:abstractNum w:abstractNumId="5" w15:restartNumberingAfterBreak="0">
    <w:nsid w:val="13D83A2E"/>
    <w:multiLevelType w:val="singleLevel"/>
    <w:tmpl w:val="28327FD8"/>
    <w:lvl w:ilvl="0">
      <w:start w:val="1"/>
      <w:numFmt w:val="decimal"/>
      <w:suff w:val="space"/>
      <w:lvlText w:val="（%1）"/>
      <w:lvlJc w:val="left"/>
      <w:rPr>
        <w:rFonts w:asciiTheme="minorEastAsia" w:eastAsiaTheme="minorEastAsia" w:hAnsiTheme="minorEastAsia"/>
        <w:sz w:val="24"/>
        <w:szCs w:val="24"/>
      </w:rPr>
    </w:lvl>
  </w:abstractNum>
  <w:abstractNum w:abstractNumId="6"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3C4E4C6F"/>
    <w:multiLevelType w:val="multilevel"/>
    <w:tmpl w:val="E0D272E4"/>
    <w:lvl w:ilvl="0">
      <w:start w:val="1"/>
      <w:numFmt w:val="decimal"/>
      <w:lvlText w:val="%1."/>
      <w:lvlJc w:val="left"/>
      <w:pPr>
        <w:tabs>
          <w:tab w:val="left" w:pos="1128"/>
        </w:tabs>
        <w:ind w:left="845" w:hanging="420"/>
      </w:pPr>
      <w:rPr>
        <w:rFonts w:hint="eastAsia"/>
        <w:b w:val="0"/>
        <w:i w:val="0"/>
        <w:sz w:val="24"/>
      </w:rPr>
    </w:lvl>
    <w:lvl w:ilvl="1">
      <w:start w:val="1"/>
      <w:numFmt w:val="decimal"/>
      <w:lvlText w:val="%2."/>
      <w:lvlJc w:val="left"/>
      <w:pPr>
        <w:tabs>
          <w:tab w:val="left" w:pos="840"/>
        </w:tabs>
        <w:ind w:left="840" w:hanging="420"/>
      </w:pPr>
      <w:rPr>
        <w:rFonts w:ascii="Times New Roman" w:eastAsia="宋体" w:hAnsi="Times New Roman"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B555217"/>
    <w:multiLevelType w:val="hybridMultilevel"/>
    <w:tmpl w:val="27D0D4E8"/>
    <w:lvl w:ilvl="0" w:tplc="0C00000F">
      <w:start w:val="1"/>
      <w:numFmt w:val="decimal"/>
      <w:lvlText w:val="%1."/>
      <w:lvlJc w:val="left"/>
      <w:pPr>
        <w:ind w:left="833" w:hanging="360"/>
      </w:pPr>
    </w:lvl>
    <w:lvl w:ilvl="1" w:tplc="10000019" w:tentative="1">
      <w:start w:val="1"/>
      <w:numFmt w:val="lowerLetter"/>
      <w:lvlText w:val="%2."/>
      <w:lvlJc w:val="left"/>
      <w:pPr>
        <w:ind w:left="1553" w:hanging="360"/>
      </w:pPr>
    </w:lvl>
    <w:lvl w:ilvl="2" w:tplc="1000001B" w:tentative="1">
      <w:start w:val="1"/>
      <w:numFmt w:val="lowerRoman"/>
      <w:lvlText w:val="%3."/>
      <w:lvlJc w:val="right"/>
      <w:pPr>
        <w:ind w:left="2273" w:hanging="180"/>
      </w:pPr>
    </w:lvl>
    <w:lvl w:ilvl="3" w:tplc="1000000F" w:tentative="1">
      <w:start w:val="1"/>
      <w:numFmt w:val="decimal"/>
      <w:lvlText w:val="%4."/>
      <w:lvlJc w:val="left"/>
      <w:pPr>
        <w:ind w:left="2993" w:hanging="360"/>
      </w:pPr>
    </w:lvl>
    <w:lvl w:ilvl="4" w:tplc="10000019" w:tentative="1">
      <w:start w:val="1"/>
      <w:numFmt w:val="lowerLetter"/>
      <w:lvlText w:val="%5."/>
      <w:lvlJc w:val="left"/>
      <w:pPr>
        <w:ind w:left="3713" w:hanging="360"/>
      </w:pPr>
    </w:lvl>
    <w:lvl w:ilvl="5" w:tplc="1000001B" w:tentative="1">
      <w:start w:val="1"/>
      <w:numFmt w:val="lowerRoman"/>
      <w:lvlText w:val="%6."/>
      <w:lvlJc w:val="right"/>
      <w:pPr>
        <w:ind w:left="4433" w:hanging="180"/>
      </w:pPr>
    </w:lvl>
    <w:lvl w:ilvl="6" w:tplc="1000000F" w:tentative="1">
      <w:start w:val="1"/>
      <w:numFmt w:val="decimal"/>
      <w:lvlText w:val="%7."/>
      <w:lvlJc w:val="left"/>
      <w:pPr>
        <w:ind w:left="5153" w:hanging="360"/>
      </w:pPr>
    </w:lvl>
    <w:lvl w:ilvl="7" w:tplc="10000019" w:tentative="1">
      <w:start w:val="1"/>
      <w:numFmt w:val="lowerLetter"/>
      <w:lvlText w:val="%8."/>
      <w:lvlJc w:val="left"/>
      <w:pPr>
        <w:ind w:left="5873" w:hanging="360"/>
      </w:pPr>
    </w:lvl>
    <w:lvl w:ilvl="8" w:tplc="1000001B" w:tentative="1">
      <w:start w:val="1"/>
      <w:numFmt w:val="lowerRoman"/>
      <w:lvlText w:val="%9."/>
      <w:lvlJc w:val="right"/>
      <w:pPr>
        <w:ind w:left="6593" w:hanging="180"/>
      </w:pPr>
    </w:lvl>
  </w:abstractNum>
  <w:abstractNum w:abstractNumId="10"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2" w15:restartNumberingAfterBreak="0">
    <w:nsid w:val="6D5823CE"/>
    <w:multiLevelType w:val="hybridMultilevel"/>
    <w:tmpl w:val="A874D970"/>
    <w:lvl w:ilvl="0" w:tplc="0C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71FF8A39"/>
    <w:multiLevelType w:val="multilevel"/>
    <w:tmpl w:val="71FF8A39"/>
    <w:lvl w:ilvl="0">
      <w:start w:val="1"/>
      <w:numFmt w:val="decimal"/>
      <w:lvlText w:val="%1."/>
      <w:lvlJc w:val="left"/>
      <w:pPr>
        <w:tabs>
          <w:tab w:val="left" w:pos="1128"/>
        </w:tabs>
        <w:ind w:left="845" w:hanging="420"/>
      </w:pPr>
      <w:rPr>
        <w:rFonts w:ascii="Times New Roman" w:eastAsia="宋体" w:hAnsi="Times New Roman" w:hint="eastAsia"/>
        <w:b w:val="0"/>
        <w:i w:val="0"/>
        <w:sz w:val="24"/>
      </w:rPr>
    </w:lvl>
    <w:lvl w:ilvl="1">
      <w:start w:val="1"/>
      <w:numFmt w:val="decimal"/>
      <w:lvlText w:val="%2."/>
      <w:lvlJc w:val="left"/>
      <w:pPr>
        <w:tabs>
          <w:tab w:val="left" w:pos="840"/>
        </w:tabs>
        <w:ind w:left="840" w:hanging="420"/>
      </w:pPr>
      <w:rPr>
        <w:rFonts w:ascii="Times New Roman" w:eastAsia="宋体" w:hAnsi="Times New Roman"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lvlOverride w:ilvl="0">
      <w:startOverride w:val="1"/>
    </w:lvlOverride>
  </w:num>
  <w:num w:numId="2">
    <w:abstractNumId w:val="13"/>
  </w:num>
  <w:num w:numId="3">
    <w:abstractNumId w:val="5"/>
  </w:num>
  <w:num w:numId="4">
    <w:abstractNumId w:val="8"/>
  </w:num>
  <w:num w:numId="5">
    <w:abstractNumId w:val="2"/>
  </w:num>
  <w:num w:numId="6">
    <w:abstractNumId w:val="11"/>
  </w:num>
  <w:num w:numId="7">
    <w:abstractNumId w:val="10"/>
  </w:num>
  <w:num w:numId="8">
    <w:abstractNumId w:val="1"/>
  </w:num>
  <w:num w:numId="9">
    <w:abstractNumId w:val="0"/>
  </w:num>
  <w:num w:numId="10">
    <w:abstractNumId w:val="6"/>
  </w:num>
  <w:num w:numId="11">
    <w:abstractNumId w:val="3"/>
  </w:num>
  <w:num w:numId="12">
    <w:abstractNumId w:val="12"/>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iNmY1MTY4NzUyMThiZDE3NDAxZTc2MDRmNDY3ZGEifQ=="/>
  </w:docVars>
  <w:rsids>
    <w:rsidRoot w:val="52763681"/>
    <w:rsid w:val="0001165F"/>
    <w:rsid w:val="001562F1"/>
    <w:rsid w:val="003114B6"/>
    <w:rsid w:val="003F2A71"/>
    <w:rsid w:val="003F301D"/>
    <w:rsid w:val="004B5D18"/>
    <w:rsid w:val="0054342D"/>
    <w:rsid w:val="0055623E"/>
    <w:rsid w:val="005F11C4"/>
    <w:rsid w:val="00613B98"/>
    <w:rsid w:val="00626380"/>
    <w:rsid w:val="0064234A"/>
    <w:rsid w:val="00795BD5"/>
    <w:rsid w:val="007E28CA"/>
    <w:rsid w:val="00826A1A"/>
    <w:rsid w:val="00937778"/>
    <w:rsid w:val="00997BA4"/>
    <w:rsid w:val="009E1F0C"/>
    <w:rsid w:val="009F6D12"/>
    <w:rsid w:val="00A73EC3"/>
    <w:rsid w:val="00B27E62"/>
    <w:rsid w:val="00C7649C"/>
    <w:rsid w:val="00D17AB6"/>
    <w:rsid w:val="00D2621B"/>
    <w:rsid w:val="00E10AA9"/>
    <w:rsid w:val="00E1208B"/>
    <w:rsid w:val="00E34CB7"/>
    <w:rsid w:val="00E37F8B"/>
    <w:rsid w:val="00E40CB7"/>
    <w:rsid w:val="00E43A69"/>
    <w:rsid w:val="00ED187F"/>
    <w:rsid w:val="00F07A41"/>
    <w:rsid w:val="00FA2535"/>
    <w:rsid w:val="00FC061B"/>
    <w:rsid w:val="061E472C"/>
    <w:rsid w:val="06957435"/>
    <w:rsid w:val="274A55A9"/>
    <w:rsid w:val="4EF000CD"/>
    <w:rsid w:val="52763681"/>
    <w:rsid w:val="6A682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B7AA950"/>
  <w15:docId w15:val="{BE0A7398-B1E6-4546-934A-11EF33B97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BodyText2"/>
    <w:qFormat/>
    <w:pPr>
      <w:spacing w:after="120"/>
    </w:pPr>
  </w:style>
  <w:style w:type="paragraph" w:styleId="BodyText2">
    <w:name w:val="Body Text 2"/>
    <w:basedOn w:val="Normal"/>
    <w:qFormat/>
    <w:pPr>
      <w:spacing w:line="360" w:lineRule="auto"/>
    </w:pPr>
    <w:rPr>
      <w:rFonts w:ascii="宋体" w:hAnsi="宋体"/>
      <w:color w:val="000000"/>
      <w:sz w:val="24"/>
      <w:szCs w:val="20"/>
    </w:rPr>
  </w:style>
  <w:style w:type="paragraph" w:styleId="BodyTextIndent">
    <w:name w:val="Body Text Indent"/>
    <w:basedOn w:val="Normal"/>
    <w:qFormat/>
    <w:pPr>
      <w:spacing w:after="120"/>
      <w:ind w:leftChars="200" w:left="420"/>
    </w:pPr>
  </w:style>
  <w:style w:type="paragraph" w:styleId="BalloonText">
    <w:name w:val="Balloon Text"/>
    <w:basedOn w:val="Normal"/>
    <w:link w:val="BalloonTextChar"/>
    <w:qFormat/>
    <w:rPr>
      <w:rFonts w:ascii="Times New Roman" w:eastAsia="宋体" w:hAnsi="Times New Roman" w:cs="Times New Roman"/>
      <w:sz w:val="18"/>
      <w:szCs w:val="18"/>
    </w:rPr>
  </w:style>
  <w:style w:type="paragraph" w:styleId="Footer">
    <w:name w:val="footer"/>
    <w:basedOn w:val="Normal"/>
    <w:link w:val="FooterChar"/>
    <w:pPr>
      <w:tabs>
        <w:tab w:val="center" w:pos="4153"/>
        <w:tab w:val="right" w:pos="8306"/>
      </w:tabs>
    </w:pPr>
  </w:style>
  <w:style w:type="paragraph" w:styleId="Header">
    <w:name w:val="header"/>
    <w:basedOn w:val="Normal"/>
    <w:link w:val="HeaderChar"/>
    <w:pPr>
      <w:tabs>
        <w:tab w:val="center" w:pos="4153"/>
        <w:tab w:val="right" w:pos="8306"/>
      </w:tabs>
    </w:pPr>
  </w:style>
  <w:style w:type="paragraph" w:styleId="BodyTextFirstIndent2">
    <w:name w:val="Body Text First Indent 2"/>
    <w:basedOn w:val="BodyTextIndent"/>
    <w:uiPriority w:val="99"/>
    <w:unhideWhenUsed/>
    <w:qFormat/>
    <w:pPr>
      <w:ind w:firstLineChars="200" w:firstLine="420"/>
    </w:pPr>
  </w:style>
  <w:style w:type="character" w:customStyle="1" w:styleId="font41">
    <w:name w:val="font41"/>
    <w:basedOn w:val="DefaultParagraphFont"/>
    <w:qFormat/>
    <w:rPr>
      <w:rFonts w:ascii="宋体" w:eastAsia="宋体" w:hAnsi="宋体" w:cs="宋体" w:hint="eastAsia"/>
      <w:color w:val="000000"/>
      <w:sz w:val="18"/>
      <w:szCs w:val="18"/>
      <w:u w:val="none"/>
    </w:rPr>
  </w:style>
  <w:style w:type="character" w:customStyle="1" w:styleId="font51">
    <w:name w:val="font51"/>
    <w:basedOn w:val="DefaultParagraphFont"/>
    <w:qFormat/>
    <w:rPr>
      <w:rFonts w:ascii="宋体" w:eastAsia="宋体" w:hAnsi="宋体" w:cs="宋体" w:hint="eastAsia"/>
      <w:b/>
      <w:bCs/>
      <w:color w:val="000000"/>
      <w:sz w:val="18"/>
      <w:szCs w:val="18"/>
      <w:u w:val="none"/>
    </w:rPr>
  </w:style>
  <w:style w:type="character" w:customStyle="1" w:styleId="font11">
    <w:name w:val="font11"/>
    <w:basedOn w:val="DefaultParagraphFont"/>
    <w:qFormat/>
    <w:rPr>
      <w:rFonts w:ascii="Arial" w:hAnsi="Arial" w:cs="Arial" w:hint="default"/>
      <w:color w:val="000000"/>
      <w:sz w:val="18"/>
      <w:szCs w:val="18"/>
      <w:u w:val="none"/>
    </w:rPr>
  </w:style>
  <w:style w:type="paragraph" w:styleId="ListParagraph">
    <w:name w:val="List Paragraph"/>
    <w:basedOn w:val="Normal"/>
    <w:uiPriority w:val="99"/>
    <w:qFormat/>
    <w:pPr>
      <w:ind w:left="720"/>
      <w:contextualSpacing/>
    </w:pPr>
  </w:style>
  <w:style w:type="paragraph" w:customStyle="1" w:styleId="TableParagraph">
    <w:name w:val="Table Paragraph"/>
    <w:basedOn w:val="Normal"/>
    <w:uiPriority w:val="1"/>
    <w:qFormat/>
  </w:style>
  <w:style w:type="table" w:customStyle="1" w:styleId="TableNormal1">
    <w:name w:val="Table Normal1"/>
    <w:basedOn w:val="TableNormal"/>
    <w:semiHidden/>
    <w:qFormat/>
    <w:tblPr/>
  </w:style>
  <w:style w:type="character" w:customStyle="1" w:styleId="HeaderChar">
    <w:name w:val="Header Char"/>
    <w:basedOn w:val="DefaultParagraphFont"/>
    <w:link w:val="Header"/>
    <w:qFormat/>
    <w:rPr>
      <w:rFonts w:asciiTheme="minorHAnsi" w:eastAsiaTheme="minorEastAsia" w:hAnsiTheme="minorHAnsi" w:cstheme="minorBidi"/>
      <w:kern w:val="2"/>
      <w:sz w:val="21"/>
      <w:szCs w:val="24"/>
      <w:lang w:val="en-US"/>
    </w:rPr>
  </w:style>
  <w:style w:type="character" w:customStyle="1" w:styleId="FooterChar">
    <w:name w:val="Footer Char"/>
    <w:basedOn w:val="DefaultParagraphFont"/>
    <w:link w:val="Footer"/>
    <w:qFormat/>
    <w:rPr>
      <w:rFonts w:asciiTheme="minorHAnsi" w:eastAsiaTheme="minorEastAsia" w:hAnsiTheme="minorHAnsi" w:cstheme="minorBidi"/>
      <w:kern w:val="2"/>
      <w:sz w:val="21"/>
      <w:szCs w:val="24"/>
      <w:lang w:val="en-US"/>
    </w:rPr>
  </w:style>
  <w:style w:type="character" w:customStyle="1" w:styleId="BalloonTextChar">
    <w:name w:val="Balloon Text Char"/>
    <w:basedOn w:val="DefaultParagraphFont"/>
    <w:link w:val="BalloonText"/>
    <w:qFormat/>
    <w:rPr>
      <w:kern w:val="2"/>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numbering" Target="numbering.xml"/><Relationship Id="rId21" Type="http://schemas.openxmlformats.org/officeDocument/2006/relationships/image" Target="media/image15.png"/><Relationship Id="rId34" Type="http://schemas.openxmlformats.org/officeDocument/2006/relationships/image" Target="media/image28.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08F84384-E9CD-4F6C-878C-B78496909C4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12</Pages>
  <Words>1303</Words>
  <Characters>7430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Evelyn ZHANG 张绿婷</cp:lastModifiedBy>
  <cp:revision>19</cp:revision>
  <cp:lastPrinted>2025-06-13T03:29:00Z</cp:lastPrinted>
  <dcterms:created xsi:type="dcterms:W3CDTF">2025-06-12T06:51:00Z</dcterms:created>
  <dcterms:modified xsi:type="dcterms:W3CDTF">2025-06-26T02:50:00Z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90FF49FC17AC4CA49550F845542948B1_13</vt:lpwstr>
  </property>
  <property fmtid="{D5CDD505-2E9C-101B-9397-08002B2CF9AE}" pid="4" name="KSOTemplateDocerSaveRecord">
    <vt:lpwstr>eyJoZGlkIjoiNTRiNmY1MTY4NzUyMThiZDE3NDAxZTc2MDRmNDY3ZGEiLCJ1c2VySWQiOiIzNzAxNTU4MDkifQ==</vt:lpwstr>
  </property>
</Properties>
</file>