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3DE5DF" w14:textId="77777777" w:rsidR="00B10590" w:rsidRDefault="00B10590">
      <w:pPr>
        <w:jc w:val="center"/>
        <w:rPr>
          <w:rFonts w:ascii="SimHei" w:eastAsia="SimHei"/>
          <w:color w:val="000000" w:themeColor="text1"/>
          <w:sz w:val="32"/>
          <w:szCs w:val="32"/>
        </w:rPr>
      </w:pPr>
    </w:p>
    <w:p w14:paraId="23A86837" w14:textId="77777777" w:rsidR="00B10590" w:rsidRDefault="003961E1">
      <w:pPr>
        <w:jc w:val="center"/>
        <w:rPr>
          <w:rFonts w:ascii="SimHei" w:eastAsia="SimHei"/>
          <w:color w:val="000000" w:themeColor="text1"/>
          <w:sz w:val="32"/>
          <w:szCs w:val="32"/>
        </w:rPr>
      </w:pPr>
      <w:r w:rsidRPr="00CE343B">
        <w:rPr>
          <w:rFonts w:ascii="SimHei" w:eastAsia="SimHei" w:hint="eastAsia"/>
          <w:color w:val="000000" w:themeColor="text1"/>
          <w:sz w:val="32"/>
          <w:szCs w:val="32"/>
        </w:rPr>
        <w:t>广东以色列理工学院</w:t>
      </w:r>
      <w:r w:rsidRPr="00CE343B">
        <w:rPr>
          <w:rFonts w:ascii="SimHei" w:eastAsia="SimHei" w:hint="eastAsia"/>
          <w:color w:val="000000" w:themeColor="text1"/>
          <w:sz w:val="32"/>
          <w:szCs w:val="32"/>
        </w:rPr>
        <w:t>行政</w:t>
      </w:r>
      <w:r w:rsidR="00CE343B" w:rsidRPr="00CE343B">
        <w:rPr>
          <w:rFonts w:ascii="SimHei" w:eastAsia="SimHei" w:hint="eastAsia"/>
          <w:color w:val="000000" w:themeColor="text1"/>
          <w:sz w:val="32"/>
          <w:szCs w:val="32"/>
        </w:rPr>
        <w:t>五</w:t>
      </w:r>
      <w:r w:rsidRPr="00CE343B">
        <w:rPr>
          <w:rFonts w:ascii="SimHei" w:eastAsia="SimHei" w:hint="eastAsia"/>
          <w:color w:val="000000" w:themeColor="text1"/>
          <w:sz w:val="32"/>
          <w:szCs w:val="32"/>
        </w:rPr>
        <w:t>楼办公室家具</w:t>
      </w:r>
      <w:r w:rsidRPr="00CE343B">
        <w:rPr>
          <w:rFonts w:ascii="SimHei" w:eastAsia="SimHei" w:hint="eastAsia"/>
          <w:color w:val="000000" w:themeColor="text1"/>
          <w:sz w:val="32"/>
          <w:szCs w:val="32"/>
        </w:rPr>
        <w:t>采购项目招标文件</w:t>
      </w:r>
    </w:p>
    <w:p w14:paraId="0EB2D568" w14:textId="77777777" w:rsidR="00B10590" w:rsidRDefault="00B10590">
      <w:pPr>
        <w:jc w:val="center"/>
        <w:rPr>
          <w:rFonts w:ascii="SimHei" w:eastAsia="SimHei"/>
          <w:color w:val="000000" w:themeColor="text1"/>
          <w:sz w:val="32"/>
          <w:szCs w:val="32"/>
        </w:rPr>
      </w:pPr>
      <w:bookmarkStart w:id="0" w:name="_GoBack"/>
      <w:bookmarkEnd w:id="0"/>
    </w:p>
    <w:p w14:paraId="7DB1BEEF" w14:textId="77777777" w:rsidR="00B10590" w:rsidRDefault="003961E1">
      <w:pPr>
        <w:pStyle w:val="ad"/>
        <w:numPr>
          <w:ilvl w:val="0"/>
          <w:numId w:val="1"/>
        </w:numPr>
        <w:jc w:val="center"/>
        <w:rPr>
          <w:rFonts w:ascii="SimHei" w:eastAsia="SimHei"/>
          <w:color w:val="000000" w:themeColor="text1"/>
          <w:sz w:val="32"/>
          <w:szCs w:val="32"/>
        </w:rPr>
      </w:pPr>
      <w:r>
        <w:rPr>
          <w:rFonts w:ascii="SimHei" w:eastAsia="SimHei" w:hint="eastAsia"/>
          <w:color w:val="000000" w:themeColor="text1"/>
          <w:sz w:val="32"/>
          <w:szCs w:val="32"/>
        </w:rPr>
        <w:t>用户需求书</w:t>
      </w:r>
    </w:p>
    <w:p w14:paraId="26F6D3F5" w14:textId="77777777" w:rsidR="00B10590" w:rsidRDefault="00B10590">
      <w:pPr>
        <w:pStyle w:val="20"/>
        <w:rPr>
          <w:color w:val="000000" w:themeColor="text1"/>
        </w:rPr>
      </w:pPr>
    </w:p>
    <w:p w14:paraId="662E1EAA" w14:textId="77777777" w:rsidR="00B10590" w:rsidRDefault="003961E1">
      <w:pPr>
        <w:numPr>
          <w:ilvl w:val="0"/>
          <w:numId w:val="2"/>
        </w:numPr>
        <w:tabs>
          <w:tab w:val="left" w:pos="420"/>
          <w:tab w:val="left" w:pos="540"/>
          <w:tab w:val="left" w:pos="574"/>
        </w:tabs>
        <w:spacing w:line="440" w:lineRule="exact"/>
        <w:ind w:left="0" w:firstLine="0"/>
        <w:outlineLvl w:val="0"/>
        <w:rPr>
          <w:rFonts w:ascii="宋体" w:hAnsi="宋体" w:cs="宋体"/>
          <w:b/>
          <w:color w:val="000000" w:themeColor="text1"/>
          <w:sz w:val="24"/>
        </w:rPr>
      </w:pPr>
      <w:bookmarkStart w:id="1" w:name="_Toc9385"/>
      <w:bookmarkStart w:id="2" w:name="_Toc18338"/>
      <w:bookmarkStart w:id="3" w:name="_Toc9603"/>
      <w:bookmarkStart w:id="4" w:name="_Toc29876"/>
      <w:bookmarkStart w:id="5" w:name="_Toc20193"/>
      <w:bookmarkStart w:id="6" w:name="_Toc14942"/>
      <w:bookmarkStart w:id="7" w:name="_Toc9263"/>
      <w:bookmarkStart w:id="8" w:name="_Toc4610"/>
      <w:bookmarkStart w:id="9" w:name="_Toc1906"/>
      <w:bookmarkStart w:id="10" w:name="_Toc29485"/>
      <w:r>
        <w:rPr>
          <w:rFonts w:ascii="宋体" w:hAnsi="宋体" w:cs="宋体" w:hint="eastAsia"/>
          <w:b/>
          <w:color w:val="000000" w:themeColor="text1"/>
          <w:sz w:val="24"/>
        </w:rPr>
        <w:t>总体要求</w:t>
      </w:r>
      <w:bookmarkEnd w:id="1"/>
      <w:bookmarkEnd w:id="2"/>
      <w:bookmarkEnd w:id="3"/>
    </w:p>
    <w:p w14:paraId="125B5699" w14:textId="77777777" w:rsidR="00B10590" w:rsidRDefault="003961E1">
      <w:pPr>
        <w:numPr>
          <w:ilvl w:val="0"/>
          <w:numId w:val="3"/>
        </w:numPr>
        <w:tabs>
          <w:tab w:val="clear" w:pos="1260"/>
          <w:tab w:val="left" w:pos="720"/>
        </w:tabs>
        <w:spacing w:line="440" w:lineRule="exact"/>
        <w:ind w:left="0" w:firstLineChars="200" w:firstLine="480"/>
        <w:rPr>
          <w:rFonts w:ascii="宋体" w:hAnsi="宋体" w:cs="宋体"/>
          <w:color w:val="000000" w:themeColor="text1"/>
          <w:sz w:val="24"/>
        </w:rPr>
      </w:pPr>
      <w:r>
        <w:rPr>
          <w:rFonts w:ascii="宋体" w:hAnsi="宋体" w:cs="宋体" w:hint="eastAsia"/>
          <w:color w:val="000000" w:themeColor="text1"/>
          <w:sz w:val="24"/>
        </w:rPr>
        <w:t>本项目最高限价为</w:t>
      </w:r>
      <w:r>
        <w:rPr>
          <w:rFonts w:ascii="宋体" w:hAnsi="宋体" w:cs="宋体" w:hint="eastAsia"/>
          <w:b/>
          <w:color w:val="000000" w:themeColor="text1"/>
          <w:sz w:val="24"/>
        </w:rPr>
        <w:t>人民币</w:t>
      </w:r>
      <w:r>
        <w:rPr>
          <w:rFonts w:ascii="宋体" w:hAnsi="宋体"/>
          <w:b/>
          <w:color w:val="000000" w:themeColor="text1"/>
          <w:sz w:val="24"/>
          <w:highlight w:val="yellow"/>
        </w:rPr>
        <w:t>4</w:t>
      </w:r>
      <w:r>
        <w:rPr>
          <w:rFonts w:ascii="宋体" w:hAnsi="宋体" w:hint="eastAsia"/>
          <w:b/>
          <w:color w:val="000000" w:themeColor="text1"/>
          <w:sz w:val="24"/>
          <w:highlight w:val="yellow"/>
        </w:rPr>
        <w:t>6</w:t>
      </w:r>
      <w:r>
        <w:rPr>
          <w:rFonts w:ascii="宋体" w:hAnsi="宋体" w:hint="eastAsia"/>
          <w:b/>
          <w:color w:val="000000" w:themeColor="text1"/>
          <w:sz w:val="24"/>
          <w:highlight w:val="yellow"/>
        </w:rPr>
        <w:t>万</w:t>
      </w:r>
      <w:r>
        <w:rPr>
          <w:rFonts w:ascii="宋体" w:hAnsi="宋体" w:hint="eastAsia"/>
          <w:b/>
          <w:color w:val="000000" w:themeColor="text1"/>
          <w:sz w:val="24"/>
        </w:rPr>
        <w:t>元</w:t>
      </w:r>
      <w:r>
        <w:rPr>
          <w:rFonts w:ascii="宋体" w:hAnsi="宋体" w:cs="宋体" w:hint="eastAsia"/>
          <w:color w:val="000000" w:themeColor="text1"/>
          <w:sz w:val="24"/>
        </w:rPr>
        <w:t>，</w:t>
      </w:r>
      <w:r>
        <w:rPr>
          <w:rFonts w:ascii="宋体" w:hAnsi="宋体" w:cs="宋体" w:hint="eastAsia"/>
          <w:b/>
          <w:bCs/>
          <w:color w:val="000000" w:themeColor="text1"/>
          <w:sz w:val="24"/>
        </w:rPr>
        <w:t>投标总价不得超出最高限价，否则视为无效投标</w:t>
      </w:r>
      <w:r>
        <w:rPr>
          <w:rFonts w:ascii="宋体" w:hAnsi="宋体" w:cs="宋体" w:hint="eastAsia"/>
          <w:color w:val="000000" w:themeColor="text1"/>
          <w:sz w:val="24"/>
        </w:rPr>
        <w:t>。</w:t>
      </w:r>
      <w:bookmarkEnd w:id="4"/>
      <w:bookmarkEnd w:id="5"/>
      <w:bookmarkEnd w:id="6"/>
      <w:bookmarkEnd w:id="7"/>
      <w:bookmarkEnd w:id="8"/>
      <w:bookmarkEnd w:id="9"/>
      <w:bookmarkEnd w:id="10"/>
    </w:p>
    <w:p w14:paraId="5515E234" w14:textId="77777777" w:rsidR="00B10590" w:rsidRDefault="003961E1">
      <w:pPr>
        <w:numPr>
          <w:ilvl w:val="0"/>
          <w:numId w:val="3"/>
        </w:numPr>
        <w:tabs>
          <w:tab w:val="clear" w:pos="1260"/>
          <w:tab w:val="left" w:pos="720"/>
        </w:tabs>
        <w:spacing w:line="440" w:lineRule="exact"/>
        <w:ind w:left="0" w:firstLineChars="200" w:firstLine="480"/>
        <w:rPr>
          <w:rFonts w:ascii="宋体" w:hAnsi="宋体" w:cs="宋体"/>
          <w:color w:val="000000" w:themeColor="text1"/>
          <w:sz w:val="24"/>
        </w:rPr>
      </w:pPr>
      <w:r>
        <w:rPr>
          <w:rFonts w:ascii="宋体" w:hAnsi="宋体" w:cs="宋体" w:hint="eastAsia"/>
          <w:color w:val="000000" w:themeColor="text1"/>
          <w:sz w:val="24"/>
        </w:rPr>
        <w:t>投标人须对以本项目为单位的货物及服务进行整体响应，任何只对其中一部分内容进行的响应都被视为无效投标。</w:t>
      </w:r>
    </w:p>
    <w:p w14:paraId="4393CEB1" w14:textId="77777777" w:rsidR="00B10590" w:rsidRDefault="003961E1">
      <w:pPr>
        <w:numPr>
          <w:ilvl w:val="0"/>
          <w:numId w:val="3"/>
        </w:numPr>
        <w:tabs>
          <w:tab w:val="clear" w:pos="1260"/>
          <w:tab w:val="left" w:pos="720"/>
        </w:tabs>
        <w:spacing w:line="440" w:lineRule="exact"/>
        <w:ind w:left="0" w:firstLineChars="200" w:firstLine="480"/>
        <w:rPr>
          <w:rFonts w:ascii="宋体" w:hAnsi="宋体" w:cs="宋体"/>
          <w:color w:val="000000" w:themeColor="text1"/>
          <w:sz w:val="24"/>
        </w:rPr>
      </w:pPr>
      <w:r>
        <w:rPr>
          <w:rFonts w:ascii="宋体" w:hAnsi="宋体" w:cs="宋体" w:hint="eastAsia"/>
          <w:color w:val="000000" w:themeColor="text1"/>
          <w:sz w:val="24"/>
        </w:rPr>
        <w:t>投标总报价包括完成本项目的成本、利润、运费、税金等全部费用。投标人所投产品及材料应是原厂原装、全新的，并符合下列要求：国家标准、行业标准以及该产品的出厂标准。</w:t>
      </w:r>
    </w:p>
    <w:p w14:paraId="186D2210" w14:textId="77777777" w:rsidR="00B10590" w:rsidRDefault="003961E1">
      <w:pPr>
        <w:numPr>
          <w:ilvl w:val="0"/>
          <w:numId w:val="3"/>
        </w:numPr>
        <w:tabs>
          <w:tab w:val="clear" w:pos="1260"/>
          <w:tab w:val="left" w:pos="720"/>
        </w:tabs>
        <w:spacing w:line="440" w:lineRule="exact"/>
        <w:ind w:left="0" w:firstLineChars="200" w:firstLine="480"/>
        <w:rPr>
          <w:rFonts w:ascii="宋体" w:hAnsi="宋体" w:cs="宋体"/>
          <w:color w:val="000000" w:themeColor="text1"/>
          <w:sz w:val="24"/>
        </w:rPr>
      </w:pPr>
      <w:r>
        <w:rPr>
          <w:rFonts w:ascii="宋体" w:hAnsi="宋体" w:cs="宋体" w:hint="eastAsia"/>
          <w:color w:val="000000" w:themeColor="text1"/>
          <w:sz w:val="24"/>
        </w:rPr>
        <w:t>投标人应对投标产品列明其品牌、型号、制造商名称、产地、技术参数、功能介绍和使用说明。</w:t>
      </w:r>
    </w:p>
    <w:p w14:paraId="2DC07769" w14:textId="77777777" w:rsidR="00B10590" w:rsidRDefault="003961E1">
      <w:pPr>
        <w:numPr>
          <w:ilvl w:val="0"/>
          <w:numId w:val="3"/>
        </w:numPr>
        <w:tabs>
          <w:tab w:val="clear" w:pos="1260"/>
          <w:tab w:val="left" w:pos="720"/>
        </w:tabs>
        <w:spacing w:line="440" w:lineRule="exact"/>
        <w:ind w:left="0" w:firstLineChars="200" w:firstLine="480"/>
        <w:rPr>
          <w:rFonts w:ascii="宋体" w:hAnsi="宋体" w:cs="宋体"/>
          <w:color w:val="000000" w:themeColor="text1"/>
          <w:sz w:val="24"/>
        </w:rPr>
      </w:pPr>
      <w:r>
        <w:rPr>
          <w:rFonts w:ascii="宋体" w:hAnsi="宋体" w:cs="宋体" w:hint="eastAsia"/>
          <w:color w:val="000000" w:themeColor="text1"/>
          <w:sz w:val="24"/>
        </w:rPr>
        <w:t>伴随服务（费用包含在投标总价内）：全部产品的技术设计、运输、安装调试、人员培训、售后服务、含税等费用。</w:t>
      </w:r>
    </w:p>
    <w:p w14:paraId="4BB1C871" w14:textId="77777777" w:rsidR="00B10590" w:rsidRDefault="003961E1">
      <w:pPr>
        <w:numPr>
          <w:ilvl w:val="0"/>
          <w:numId w:val="3"/>
        </w:numPr>
        <w:tabs>
          <w:tab w:val="clear" w:pos="1260"/>
          <w:tab w:val="left" w:pos="720"/>
        </w:tabs>
        <w:spacing w:line="440" w:lineRule="exact"/>
        <w:ind w:left="0" w:firstLineChars="200" w:firstLine="480"/>
        <w:rPr>
          <w:rFonts w:ascii="宋体" w:hAnsi="宋体" w:cs="宋体"/>
          <w:color w:val="000000" w:themeColor="text1"/>
          <w:sz w:val="24"/>
        </w:rPr>
      </w:pPr>
      <w:r>
        <w:rPr>
          <w:rFonts w:ascii="宋体" w:hAnsi="宋体" w:cs="宋体" w:hint="eastAsia"/>
          <w:color w:val="000000" w:themeColor="text1"/>
          <w:sz w:val="24"/>
        </w:rPr>
        <w:t>凡标有“★”号的为实质性条款，投标人如有任何一条没有响应或负偏离，将按无效投标处理。</w:t>
      </w:r>
    </w:p>
    <w:p w14:paraId="7E6373F5" w14:textId="77777777" w:rsidR="00B10590" w:rsidRDefault="003961E1">
      <w:pPr>
        <w:numPr>
          <w:ilvl w:val="0"/>
          <w:numId w:val="3"/>
        </w:numPr>
        <w:tabs>
          <w:tab w:val="clear" w:pos="1260"/>
          <w:tab w:val="left" w:pos="720"/>
        </w:tabs>
        <w:spacing w:line="440" w:lineRule="exact"/>
        <w:ind w:left="0" w:firstLineChars="200" w:firstLine="480"/>
        <w:rPr>
          <w:rFonts w:ascii="宋体" w:hAnsi="宋体" w:cs="宋体"/>
          <w:color w:val="000000" w:themeColor="text1"/>
          <w:sz w:val="24"/>
        </w:rPr>
      </w:pPr>
      <w:r>
        <w:rPr>
          <w:rFonts w:ascii="宋体" w:hAnsi="宋体" w:cs="宋体" w:hint="eastAsia"/>
          <w:color w:val="000000" w:themeColor="text1"/>
          <w:sz w:val="24"/>
        </w:rPr>
        <w:t>投标人所提供的设备必须是未使用过的全新产品，投标人需</w:t>
      </w:r>
      <w:proofErr w:type="gramStart"/>
      <w:r>
        <w:rPr>
          <w:rFonts w:ascii="宋体" w:hAnsi="宋体" w:cs="宋体" w:hint="eastAsia"/>
          <w:color w:val="000000" w:themeColor="text1"/>
          <w:sz w:val="24"/>
        </w:rPr>
        <w:t>随设备</w:t>
      </w:r>
      <w:proofErr w:type="gramEnd"/>
      <w:r>
        <w:rPr>
          <w:rFonts w:ascii="宋体" w:hAnsi="宋体" w:cs="宋体" w:hint="eastAsia"/>
          <w:color w:val="000000" w:themeColor="text1"/>
          <w:sz w:val="24"/>
        </w:rPr>
        <w:t>装箱提供制造厂的产品检验</w:t>
      </w:r>
      <w:r>
        <w:rPr>
          <w:rFonts w:ascii="宋体" w:hAnsi="宋体" w:cs="宋体" w:hint="eastAsia"/>
          <w:color w:val="000000" w:themeColor="text1"/>
          <w:sz w:val="24"/>
        </w:rPr>
        <w:t>/</w:t>
      </w:r>
      <w:r>
        <w:rPr>
          <w:rFonts w:ascii="宋体" w:hAnsi="宋体" w:cs="宋体" w:hint="eastAsia"/>
          <w:color w:val="000000" w:themeColor="text1"/>
          <w:sz w:val="24"/>
        </w:rPr>
        <w:t>检测报告、产品合格证书、质量保证书和保修书等证明文件。</w:t>
      </w:r>
    </w:p>
    <w:p w14:paraId="48648733" w14:textId="77777777" w:rsidR="00B10590" w:rsidRDefault="003961E1">
      <w:pPr>
        <w:numPr>
          <w:ilvl w:val="0"/>
          <w:numId w:val="3"/>
        </w:numPr>
        <w:tabs>
          <w:tab w:val="clear" w:pos="1260"/>
          <w:tab w:val="left" w:pos="720"/>
        </w:tabs>
        <w:spacing w:line="440" w:lineRule="exact"/>
        <w:ind w:left="0" w:firstLineChars="200" w:firstLine="480"/>
        <w:rPr>
          <w:rFonts w:ascii="宋体" w:hAnsi="宋体" w:cs="宋体"/>
          <w:color w:val="000000" w:themeColor="text1"/>
          <w:sz w:val="24"/>
        </w:rPr>
      </w:pPr>
      <w:r>
        <w:rPr>
          <w:rFonts w:ascii="宋体" w:hAnsi="宋体" w:cs="宋体" w:hint="eastAsia"/>
          <w:color w:val="000000" w:themeColor="text1"/>
          <w:sz w:val="24"/>
        </w:rPr>
        <w:t>投标人须在投标文件中填写《技术条款响应表》，当投标文件中技术参数与招标文件中技术参数有偏离时，须在“偏离”栏内如实注明是“正偏离”或“负偏离”，“正偏离”指投标产品的技术参数优于招标</w:t>
      </w:r>
      <w:r>
        <w:rPr>
          <w:rFonts w:ascii="宋体" w:hAnsi="宋体" w:cs="宋体" w:hint="eastAsia"/>
          <w:color w:val="000000" w:themeColor="text1"/>
          <w:sz w:val="24"/>
        </w:rPr>
        <w:t>文件中要求，“负偏离”指投标产品的技术参数低于招标文件中要求。</w:t>
      </w:r>
    </w:p>
    <w:p w14:paraId="53A3797B" w14:textId="77777777" w:rsidR="00B10590" w:rsidRDefault="003961E1">
      <w:pPr>
        <w:numPr>
          <w:ilvl w:val="0"/>
          <w:numId w:val="3"/>
        </w:numPr>
        <w:tabs>
          <w:tab w:val="clear" w:pos="1260"/>
          <w:tab w:val="left" w:pos="720"/>
        </w:tabs>
        <w:spacing w:line="440" w:lineRule="exact"/>
        <w:ind w:left="0" w:firstLineChars="200" w:firstLine="480"/>
        <w:rPr>
          <w:color w:val="000000" w:themeColor="text1"/>
        </w:rPr>
      </w:pPr>
      <w:r>
        <w:rPr>
          <w:rFonts w:ascii="宋体" w:hAnsi="宋体" w:cs="宋体" w:hint="eastAsia"/>
          <w:color w:val="000000" w:themeColor="text1"/>
          <w:sz w:val="24"/>
        </w:rPr>
        <w:t>属于环境标志产品的，优先采购国家财政部和国家环境保护部公布的最新《环境标志产品政府采购清单》所列产品。</w:t>
      </w:r>
    </w:p>
    <w:p w14:paraId="4178483D" w14:textId="77777777" w:rsidR="00B10590" w:rsidRDefault="00B10590">
      <w:pPr>
        <w:pStyle w:val="20"/>
        <w:ind w:firstLineChars="150" w:firstLine="315"/>
        <w:rPr>
          <w:color w:val="000000" w:themeColor="text1"/>
        </w:rPr>
      </w:pPr>
    </w:p>
    <w:p w14:paraId="3E781CDC" w14:textId="77777777" w:rsidR="00B10590" w:rsidRDefault="00B10590">
      <w:pPr>
        <w:pStyle w:val="20"/>
        <w:ind w:firstLineChars="150" w:firstLine="315"/>
        <w:rPr>
          <w:color w:val="000000" w:themeColor="text1"/>
        </w:rPr>
      </w:pPr>
    </w:p>
    <w:p w14:paraId="20F7EF74" w14:textId="77777777" w:rsidR="00B10590" w:rsidRDefault="00B10590">
      <w:pPr>
        <w:pStyle w:val="20"/>
        <w:ind w:firstLineChars="150" w:firstLine="315"/>
        <w:rPr>
          <w:color w:val="000000" w:themeColor="text1"/>
        </w:rPr>
      </w:pPr>
    </w:p>
    <w:p w14:paraId="62A9EC36" w14:textId="77777777" w:rsidR="00B10590" w:rsidRDefault="00B10590">
      <w:pPr>
        <w:pStyle w:val="20"/>
        <w:ind w:firstLineChars="150" w:firstLine="315"/>
        <w:rPr>
          <w:color w:val="000000" w:themeColor="text1"/>
        </w:rPr>
      </w:pPr>
    </w:p>
    <w:p w14:paraId="2BD7C0DD" w14:textId="77777777" w:rsidR="00B10590" w:rsidRDefault="00B10590">
      <w:pPr>
        <w:pStyle w:val="20"/>
        <w:ind w:firstLineChars="150" w:firstLine="315"/>
        <w:rPr>
          <w:color w:val="000000" w:themeColor="text1"/>
        </w:rPr>
      </w:pPr>
    </w:p>
    <w:p w14:paraId="0F0EB1AF" w14:textId="77777777" w:rsidR="00B10590" w:rsidRDefault="00B10590">
      <w:pPr>
        <w:pStyle w:val="20"/>
        <w:ind w:firstLineChars="150" w:firstLine="315"/>
        <w:rPr>
          <w:color w:val="000000" w:themeColor="text1"/>
        </w:rPr>
      </w:pPr>
    </w:p>
    <w:p w14:paraId="41C3406B" w14:textId="77777777" w:rsidR="00B10590" w:rsidRDefault="00B10590">
      <w:pPr>
        <w:pStyle w:val="20"/>
        <w:ind w:firstLineChars="150" w:firstLine="315"/>
        <w:rPr>
          <w:color w:val="000000" w:themeColor="text1"/>
        </w:rPr>
      </w:pPr>
    </w:p>
    <w:p w14:paraId="7A8B2B66" w14:textId="77777777" w:rsidR="00B10590" w:rsidRDefault="00B10590">
      <w:pPr>
        <w:pStyle w:val="20"/>
        <w:ind w:firstLineChars="150" w:firstLine="315"/>
        <w:rPr>
          <w:color w:val="000000" w:themeColor="text1"/>
        </w:rPr>
      </w:pPr>
    </w:p>
    <w:p w14:paraId="480CE2C9" w14:textId="77777777" w:rsidR="00B10590" w:rsidRDefault="00B10590">
      <w:pPr>
        <w:pStyle w:val="20"/>
        <w:ind w:firstLineChars="150" w:firstLine="315"/>
        <w:rPr>
          <w:color w:val="000000" w:themeColor="text1"/>
        </w:rPr>
      </w:pPr>
    </w:p>
    <w:p w14:paraId="3165273E" w14:textId="77777777" w:rsidR="00B10590" w:rsidRDefault="00B10590">
      <w:pPr>
        <w:pStyle w:val="20"/>
        <w:ind w:firstLineChars="150" w:firstLine="315"/>
        <w:rPr>
          <w:color w:val="000000" w:themeColor="text1"/>
        </w:rPr>
      </w:pPr>
    </w:p>
    <w:p w14:paraId="109F306C" w14:textId="77777777" w:rsidR="00B10590" w:rsidRDefault="00B10590">
      <w:pPr>
        <w:pStyle w:val="20"/>
        <w:ind w:firstLineChars="150" w:firstLine="315"/>
        <w:rPr>
          <w:color w:val="000000" w:themeColor="text1"/>
        </w:rPr>
      </w:pPr>
    </w:p>
    <w:p w14:paraId="461149DE" w14:textId="77777777" w:rsidR="00B10590" w:rsidRDefault="003961E1">
      <w:pPr>
        <w:pStyle w:val="20"/>
        <w:ind w:leftChars="0" w:left="0" w:firstLineChars="0" w:firstLine="0"/>
        <w:rPr>
          <w:rFonts w:ascii="宋体" w:eastAsia="宋体" w:hAnsi="宋体" w:cs="宋体"/>
          <w:b/>
          <w:bCs/>
          <w:color w:val="000000" w:themeColor="text1"/>
          <w:sz w:val="24"/>
        </w:rPr>
      </w:pPr>
      <w:r>
        <w:rPr>
          <w:rFonts w:ascii="宋体" w:eastAsia="宋体" w:hAnsi="宋体" w:cs="宋体" w:hint="eastAsia"/>
          <w:b/>
          <w:bCs/>
          <w:color w:val="000000" w:themeColor="text1"/>
          <w:sz w:val="24"/>
        </w:rPr>
        <w:lastRenderedPageBreak/>
        <w:t>二、需求清单</w:t>
      </w:r>
    </w:p>
    <w:tbl>
      <w:tblPr>
        <w:tblW w:w="5000" w:type="pct"/>
        <w:tblLayout w:type="fixed"/>
        <w:tblLook w:val="04A0" w:firstRow="1" w:lastRow="0" w:firstColumn="1" w:lastColumn="0" w:noHBand="0" w:noVBand="1"/>
      </w:tblPr>
      <w:tblGrid>
        <w:gridCol w:w="564"/>
        <w:gridCol w:w="1376"/>
        <w:gridCol w:w="2263"/>
        <w:gridCol w:w="1447"/>
        <w:gridCol w:w="847"/>
        <w:gridCol w:w="709"/>
        <w:gridCol w:w="918"/>
        <w:gridCol w:w="2332"/>
      </w:tblGrid>
      <w:tr w:rsidR="00B10590" w14:paraId="6CE57055" w14:textId="77777777">
        <w:trPr>
          <w:trHeight w:val="760"/>
        </w:trPr>
        <w:tc>
          <w:tcPr>
            <w:tcW w:w="270" w:type="pct"/>
            <w:tcBorders>
              <w:top w:val="single" w:sz="8" w:space="0" w:color="000000"/>
              <w:left w:val="single" w:sz="8" w:space="0" w:color="000000"/>
              <w:bottom w:val="single" w:sz="4" w:space="0" w:color="000000"/>
              <w:right w:val="single" w:sz="4" w:space="0" w:color="000000"/>
            </w:tcBorders>
            <w:shd w:val="clear" w:color="auto" w:fill="DDEBF7"/>
            <w:vAlign w:val="center"/>
          </w:tcPr>
          <w:p w14:paraId="204BB10D" w14:textId="77777777" w:rsidR="00B10590" w:rsidRDefault="003961E1">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序号</w:t>
            </w:r>
          </w:p>
        </w:tc>
        <w:tc>
          <w:tcPr>
            <w:tcW w:w="657" w:type="pct"/>
            <w:tcBorders>
              <w:top w:val="single" w:sz="8" w:space="0" w:color="000000"/>
              <w:left w:val="single" w:sz="4" w:space="0" w:color="000000"/>
              <w:bottom w:val="single" w:sz="4" w:space="0" w:color="000000"/>
              <w:right w:val="single" w:sz="4" w:space="0" w:color="000000"/>
            </w:tcBorders>
            <w:shd w:val="clear" w:color="auto" w:fill="DDEBF7"/>
            <w:vAlign w:val="center"/>
          </w:tcPr>
          <w:p w14:paraId="12D40CAD" w14:textId="77777777" w:rsidR="00B10590" w:rsidRDefault="003961E1">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品名</w:t>
            </w:r>
          </w:p>
        </w:tc>
        <w:tc>
          <w:tcPr>
            <w:tcW w:w="1081" w:type="pct"/>
            <w:tcBorders>
              <w:top w:val="single" w:sz="8" w:space="0" w:color="000000"/>
              <w:left w:val="single" w:sz="4" w:space="0" w:color="000000"/>
              <w:bottom w:val="single" w:sz="4" w:space="0" w:color="000000"/>
              <w:right w:val="single" w:sz="4" w:space="0" w:color="000000"/>
            </w:tcBorders>
            <w:shd w:val="clear" w:color="auto" w:fill="DDEBF7"/>
            <w:vAlign w:val="center"/>
          </w:tcPr>
          <w:p w14:paraId="6BF7113A" w14:textId="77777777" w:rsidR="00B10590" w:rsidRDefault="003961E1">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参考图片</w:t>
            </w:r>
          </w:p>
        </w:tc>
        <w:tc>
          <w:tcPr>
            <w:tcW w:w="691" w:type="pct"/>
            <w:tcBorders>
              <w:top w:val="single" w:sz="8" w:space="0" w:color="000000"/>
              <w:left w:val="single" w:sz="4" w:space="0" w:color="000000"/>
              <w:bottom w:val="single" w:sz="4" w:space="0" w:color="000000"/>
              <w:right w:val="single" w:sz="4" w:space="0" w:color="000000"/>
            </w:tcBorders>
            <w:shd w:val="clear" w:color="auto" w:fill="DDEBF7"/>
            <w:vAlign w:val="center"/>
          </w:tcPr>
          <w:p w14:paraId="005CC9BF" w14:textId="77777777" w:rsidR="00B10590" w:rsidRDefault="003961E1">
            <w:pPr>
              <w:widowControl/>
              <w:jc w:val="left"/>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尺寸</w:t>
            </w:r>
          </w:p>
        </w:tc>
        <w:tc>
          <w:tcPr>
            <w:tcW w:w="405" w:type="pct"/>
            <w:tcBorders>
              <w:top w:val="single" w:sz="8" w:space="0" w:color="000000"/>
              <w:left w:val="single" w:sz="4" w:space="0" w:color="000000"/>
              <w:bottom w:val="single" w:sz="4" w:space="0" w:color="000000"/>
              <w:right w:val="single" w:sz="4" w:space="0" w:color="000000"/>
            </w:tcBorders>
            <w:shd w:val="clear" w:color="auto" w:fill="DDEBF7"/>
            <w:vAlign w:val="center"/>
          </w:tcPr>
          <w:p w14:paraId="02B4589E" w14:textId="77777777" w:rsidR="00B10590" w:rsidRDefault="003961E1">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单位</w:t>
            </w:r>
          </w:p>
        </w:tc>
        <w:tc>
          <w:tcPr>
            <w:tcW w:w="339" w:type="pct"/>
            <w:tcBorders>
              <w:top w:val="single" w:sz="8" w:space="0" w:color="000000"/>
              <w:left w:val="single" w:sz="4" w:space="0" w:color="000000"/>
              <w:bottom w:val="single" w:sz="4" w:space="0" w:color="000000"/>
              <w:right w:val="single" w:sz="4" w:space="0" w:color="000000"/>
            </w:tcBorders>
            <w:shd w:val="clear" w:color="auto" w:fill="DDEBF7"/>
            <w:vAlign w:val="center"/>
          </w:tcPr>
          <w:p w14:paraId="5BB849AA" w14:textId="77777777" w:rsidR="00B10590" w:rsidRDefault="003961E1">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sz w:val="24"/>
              </w:rPr>
              <w:t>数量</w:t>
            </w:r>
          </w:p>
        </w:tc>
        <w:tc>
          <w:tcPr>
            <w:tcW w:w="439" w:type="pct"/>
            <w:tcBorders>
              <w:top w:val="single" w:sz="8" w:space="0" w:color="000000"/>
              <w:left w:val="single" w:sz="4" w:space="0" w:color="000000"/>
              <w:bottom w:val="single" w:sz="4" w:space="0" w:color="000000"/>
              <w:right w:val="nil"/>
            </w:tcBorders>
            <w:shd w:val="clear" w:color="auto" w:fill="DDEBF7"/>
            <w:vAlign w:val="center"/>
          </w:tcPr>
          <w:p w14:paraId="47EEE3AD" w14:textId="77777777" w:rsidR="00B10590" w:rsidRDefault="003961E1">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颜色</w:t>
            </w:r>
          </w:p>
        </w:tc>
        <w:tc>
          <w:tcPr>
            <w:tcW w:w="1114" w:type="pct"/>
            <w:tcBorders>
              <w:top w:val="single" w:sz="8" w:space="0" w:color="000000"/>
              <w:left w:val="single" w:sz="4" w:space="0" w:color="000000"/>
              <w:bottom w:val="single" w:sz="4" w:space="0" w:color="000000"/>
              <w:right w:val="nil"/>
            </w:tcBorders>
            <w:shd w:val="clear" w:color="auto" w:fill="DDEBF7"/>
            <w:vAlign w:val="center"/>
          </w:tcPr>
          <w:p w14:paraId="32A1311A" w14:textId="77777777" w:rsidR="00B10590" w:rsidRDefault="00B10590">
            <w:pPr>
              <w:jc w:val="right"/>
              <w:rPr>
                <w:rFonts w:ascii="宋体" w:eastAsia="宋体" w:hAnsi="宋体" w:cs="宋体"/>
                <w:b/>
                <w:bCs/>
                <w:color w:val="000000"/>
                <w:sz w:val="24"/>
              </w:rPr>
            </w:pPr>
          </w:p>
        </w:tc>
      </w:tr>
      <w:tr w:rsidR="00B10590" w14:paraId="5FD75649" w14:textId="77777777">
        <w:trPr>
          <w:trHeight w:val="2032"/>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39136E6E"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1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804E0C"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PVC office table</w:t>
            </w:r>
            <w:r>
              <w:rPr>
                <w:rFonts w:ascii="宋体" w:eastAsia="宋体" w:hAnsi="宋体" w:cs="宋体" w:hint="eastAsia"/>
                <w:color w:val="000000"/>
                <w:kern w:val="0"/>
                <w:sz w:val="22"/>
                <w:szCs w:val="22"/>
                <w:lang w:bidi="ar"/>
              </w:rPr>
              <w:br/>
              <w:t>PVC</w:t>
            </w:r>
            <w:r>
              <w:rPr>
                <w:rFonts w:ascii="宋体" w:eastAsia="宋体" w:hAnsi="宋体" w:cs="宋体" w:hint="eastAsia"/>
                <w:color w:val="000000"/>
                <w:kern w:val="0"/>
                <w:sz w:val="22"/>
                <w:szCs w:val="22"/>
                <w:lang w:bidi="ar"/>
              </w:rPr>
              <w:t>办公桌</w:t>
            </w:r>
          </w:p>
        </w:tc>
        <w:tc>
          <w:tcPr>
            <w:tcW w:w="1081" w:type="pct"/>
            <w:tcBorders>
              <w:top w:val="single" w:sz="4" w:space="0" w:color="000000"/>
              <w:left w:val="single" w:sz="4" w:space="0" w:color="000000"/>
              <w:bottom w:val="single" w:sz="4" w:space="0" w:color="000000"/>
              <w:right w:val="single" w:sz="4" w:space="0" w:color="000000"/>
            </w:tcBorders>
            <w:shd w:val="clear" w:color="auto" w:fill="auto"/>
          </w:tcPr>
          <w:p w14:paraId="0A3F0545"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45952" behindDoc="0" locked="0" layoutInCell="1" allowOverlap="1" wp14:anchorId="7A87F060" wp14:editId="4C1D9660">
                  <wp:simplePos x="0" y="0"/>
                  <wp:positionH relativeFrom="column">
                    <wp:posOffset>-52070</wp:posOffset>
                  </wp:positionH>
                  <wp:positionV relativeFrom="paragraph">
                    <wp:posOffset>4058285</wp:posOffset>
                  </wp:positionV>
                  <wp:extent cx="1409700" cy="843915"/>
                  <wp:effectExtent l="0" t="0" r="0" b="6985"/>
                  <wp:wrapNone/>
                  <wp:docPr id="3" name="图片_7"/>
                  <wp:cNvGraphicFramePr/>
                  <a:graphic xmlns:a="http://schemas.openxmlformats.org/drawingml/2006/main">
                    <a:graphicData uri="http://schemas.openxmlformats.org/drawingml/2006/picture">
                      <pic:pic xmlns:pic="http://schemas.openxmlformats.org/drawingml/2006/picture">
                        <pic:nvPicPr>
                          <pic:cNvPr id="3" name="图片_7"/>
                          <pic:cNvPicPr/>
                        </pic:nvPicPr>
                        <pic:blipFill>
                          <a:blip r:embed="rId9"/>
                          <a:stretch>
                            <a:fillRect/>
                          </a:stretch>
                        </pic:blipFill>
                        <pic:spPr>
                          <a:xfrm>
                            <a:off x="0" y="0"/>
                            <a:ext cx="1409700" cy="843915"/>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B9D28D"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L1800*W800*H750mm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CF44B0"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张</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8AE922"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9 </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1E84FB"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待定</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E083E6" w14:textId="77777777" w:rsidR="00B10590" w:rsidRDefault="003961E1">
            <w:pPr>
              <w:widowControl/>
              <w:numPr>
                <w:ilvl w:val="0"/>
                <w:numId w:val="4"/>
              </w:numPr>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板材：采用基材环保等级</w:t>
            </w:r>
            <w:r>
              <w:rPr>
                <w:rFonts w:ascii="宋体" w:eastAsia="宋体" w:hAnsi="宋体" w:cs="宋体" w:hint="eastAsia"/>
                <w:color w:val="000000"/>
                <w:kern w:val="0"/>
                <w:sz w:val="22"/>
                <w:szCs w:val="22"/>
                <w:lang w:bidi="ar"/>
              </w:rPr>
              <w:t>E0</w:t>
            </w:r>
            <w:r>
              <w:rPr>
                <w:rFonts w:ascii="宋体" w:eastAsia="宋体" w:hAnsi="宋体" w:cs="宋体" w:hint="eastAsia"/>
                <w:color w:val="000000"/>
                <w:kern w:val="0"/>
                <w:sz w:val="22"/>
                <w:szCs w:val="22"/>
                <w:lang w:bidi="ar"/>
              </w:rPr>
              <w:t>级别实木颗粒板材，同色</w:t>
            </w:r>
            <w:r>
              <w:rPr>
                <w:rFonts w:ascii="宋体" w:eastAsia="宋体" w:hAnsi="宋体" w:cs="宋体" w:hint="eastAsia"/>
                <w:color w:val="000000"/>
                <w:kern w:val="0"/>
                <w:sz w:val="22"/>
                <w:szCs w:val="22"/>
                <w:lang w:bidi="ar"/>
              </w:rPr>
              <w:t>PVC</w:t>
            </w:r>
            <w:proofErr w:type="gramStart"/>
            <w:r>
              <w:rPr>
                <w:rFonts w:ascii="宋体" w:eastAsia="宋体" w:hAnsi="宋体" w:cs="宋体" w:hint="eastAsia"/>
                <w:color w:val="000000"/>
                <w:kern w:val="0"/>
                <w:sz w:val="22"/>
                <w:szCs w:val="22"/>
                <w:lang w:bidi="ar"/>
              </w:rPr>
              <w:t>封边</w:t>
            </w:r>
            <w:proofErr w:type="gramEnd"/>
            <w:r>
              <w:rPr>
                <w:rFonts w:ascii="宋体" w:eastAsia="宋体" w:hAnsi="宋体" w:cs="宋体" w:hint="eastAsia"/>
                <w:color w:val="000000"/>
                <w:kern w:val="0"/>
                <w:sz w:val="22"/>
                <w:szCs w:val="22"/>
                <w:lang w:bidi="ar"/>
              </w:rPr>
              <w:t>PUR</w:t>
            </w:r>
            <w:r>
              <w:rPr>
                <w:rFonts w:ascii="宋体" w:eastAsia="宋体" w:hAnsi="宋体" w:cs="宋体" w:hint="eastAsia"/>
                <w:color w:val="000000"/>
                <w:kern w:val="0"/>
                <w:sz w:val="22"/>
                <w:szCs w:val="22"/>
                <w:lang w:bidi="ar"/>
              </w:rPr>
              <w:t>热熔胶，采用</w:t>
            </w:r>
            <w:proofErr w:type="gramStart"/>
            <w:r>
              <w:rPr>
                <w:rFonts w:ascii="宋体" w:eastAsia="宋体" w:hAnsi="宋体" w:cs="宋体" w:hint="eastAsia"/>
                <w:color w:val="000000"/>
                <w:kern w:val="0"/>
                <w:sz w:val="22"/>
                <w:szCs w:val="22"/>
                <w:lang w:bidi="ar"/>
              </w:rPr>
              <w:t>全自动封边</w:t>
            </w:r>
            <w:proofErr w:type="gramEnd"/>
            <w:r>
              <w:rPr>
                <w:rFonts w:ascii="宋体" w:eastAsia="宋体" w:hAnsi="宋体" w:cs="宋体" w:hint="eastAsia"/>
                <w:color w:val="000000"/>
                <w:kern w:val="0"/>
                <w:sz w:val="22"/>
                <w:szCs w:val="22"/>
                <w:lang w:bidi="ar"/>
              </w:rPr>
              <w:t>机工艺；桌面</w:t>
            </w:r>
            <w:proofErr w:type="gramStart"/>
            <w:r>
              <w:rPr>
                <w:rFonts w:ascii="宋体" w:eastAsia="宋体" w:hAnsi="宋体" w:cs="宋体" w:hint="eastAsia"/>
                <w:color w:val="000000"/>
                <w:kern w:val="0"/>
                <w:sz w:val="22"/>
                <w:szCs w:val="22"/>
                <w:lang w:bidi="ar"/>
              </w:rPr>
              <w:t>及副柜顶板</w:t>
            </w:r>
            <w:proofErr w:type="gramEnd"/>
            <w:r>
              <w:rPr>
                <w:rFonts w:ascii="宋体" w:eastAsia="宋体" w:hAnsi="宋体" w:cs="宋体" w:hint="eastAsia"/>
                <w:color w:val="000000"/>
                <w:kern w:val="0"/>
                <w:sz w:val="22"/>
                <w:szCs w:val="22"/>
                <w:lang w:bidi="ar"/>
              </w:rPr>
              <w:t>隔层板厚度</w:t>
            </w:r>
            <w:r>
              <w:rPr>
                <w:rFonts w:ascii="宋体" w:eastAsia="宋体" w:hAnsi="宋体" w:cs="宋体" w:hint="eastAsia"/>
                <w:color w:val="000000"/>
                <w:kern w:val="0"/>
                <w:sz w:val="22"/>
                <w:szCs w:val="22"/>
                <w:lang w:bidi="ar"/>
              </w:rPr>
              <w:t>25mm</w:t>
            </w:r>
            <w:r>
              <w:rPr>
                <w:rFonts w:ascii="宋体" w:eastAsia="宋体" w:hAnsi="宋体" w:cs="宋体" w:hint="eastAsia"/>
                <w:color w:val="000000"/>
                <w:kern w:val="0"/>
                <w:sz w:val="22"/>
                <w:szCs w:val="22"/>
                <w:lang w:bidi="ar"/>
              </w:rPr>
              <w:t>，余为</w:t>
            </w:r>
            <w:r>
              <w:rPr>
                <w:rFonts w:ascii="宋体" w:eastAsia="宋体" w:hAnsi="宋体" w:cs="宋体" w:hint="eastAsia"/>
                <w:color w:val="000000"/>
                <w:kern w:val="0"/>
                <w:sz w:val="22"/>
                <w:szCs w:val="22"/>
                <w:lang w:bidi="ar"/>
              </w:rPr>
              <w:t>18mm</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2.</w:t>
            </w:r>
            <w:r>
              <w:rPr>
                <w:rFonts w:ascii="宋体" w:eastAsia="宋体" w:hAnsi="宋体" w:cs="宋体" w:hint="eastAsia"/>
                <w:color w:val="000000"/>
                <w:kern w:val="0"/>
                <w:sz w:val="22"/>
                <w:szCs w:val="22"/>
                <w:lang w:bidi="ar"/>
              </w:rPr>
              <w:t>五金配件：采用锈钢材质缓冲阻尼门铰缓冲铰链，消声阻尼缓存三节轨；</w:t>
            </w:r>
            <w:r>
              <w:rPr>
                <w:rFonts w:ascii="宋体" w:eastAsia="宋体" w:hAnsi="宋体" w:cs="宋体" w:hint="eastAsia"/>
                <w:color w:val="000000"/>
                <w:kern w:val="0"/>
                <w:sz w:val="22"/>
                <w:szCs w:val="22"/>
                <w:lang w:bidi="ar"/>
              </w:rPr>
              <w:br/>
              <w:t>3.</w:t>
            </w:r>
            <w:r>
              <w:rPr>
                <w:rFonts w:ascii="宋体" w:eastAsia="宋体" w:hAnsi="宋体" w:cs="宋体" w:hint="eastAsia"/>
                <w:color w:val="000000"/>
                <w:kern w:val="0"/>
                <w:sz w:val="22"/>
                <w:szCs w:val="22"/>
                <w:lang w:bidi="ar"/>
              </w:rPr>
              <w:t>边脚</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采用全铝合金脚·底部配</w:t>
            </w:r>
            <w:r>
              <w:rPr>
                <w:rFonts w:ascii="宋体" w:eastAsia="宋体" w:hAnsi="宋体" w:cs="宋体" w:hint="eastAsia"/>
                <w:color w:val="000000"/>
                <w:kern w:val="0"/>
                <w:sz w:val="22"/>
                <w:szCs w:val="22"/>
                <w:lang w:bidi="ar"/>
              </w:rPr>
              <w:t>ABS</w:t>
            </w:r>
            <w:r>
              <w:rPr>
                <w:rFonts w:ascii="宋体" w:eastAsia="宋体" w:hAnsi="宋体" w:cs="宋体" w:hint="eastAsia"/>
                <w:color w:val="000000"/>
                <w:kern w:val="0"/>
                <w:sz w:val="22"/>
                <w:szCs w:val="22"/>
                <w:lang w:bidi="ar"/>
              </w:rPr>
              <w:t>防滑调节脚﹔横梁</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采用五角管</w:t>
            </w:r>
            <w:r>
              <w:rPr>
                <w:rFonts w:ascii="宋体" w:eastAsia="宋体" w:hAnsi="宋体" w:cs="宋体" w:hint="eastAsia"/>
                <w:color w:val="000000"/>
                <w:kern w:val="0"/>
                <w:sz w:val="22"/>
                <w:szCs w:val="22"/>
                <w:lang w:bidi="ar"/>
              </w:rPr>
              <w:t xml:space="preserve">*1.5mm </w:t>
            </w:r>
            <w:r>
              <w:rPr>
                <w:rFonts w:ascii="宋体" w:eastAsia="宋体" w:hAnsi="宋体" w:cs="宋体" w:hint="eastAsia"/>
                <w:color w:val="000000"/>
                <w:kern w:val="0"/>
                <w:sz w:val="22"/>
                <w:szCs w:val="22"/>
                <w:lang w:bidi="ar"/>
              </w:rPr>
              <w:br/>
              <w:t>4.</w:t>
            </w:r>
            <w:r>
              <w:rPr>
                <w:rFonts w:ascii="宋体" w:eastAsia="宋体" w:hAnsi="宋体" w:cs="宋体" w:hint="eastAsia"/>
                <w:color w:val="000000"/>
                <w:kern w:val="0"/>
                <w:sz w:val="22"/>
                <w:szCs w:val="22"/>
                <w:lang w:bidi="ar"/>
              </w:rPr>
              <w:t>上线脚∶采用</w:t>
            </w:r>
            <w:r>
              <w:rPr>
                <w:rFonts w:ascii="宋体" w:eastAsia="宋体" w:hAnsi="宋体" w:cs="宋体" w:hint="eastAsia"/>
                <w:color w:val="000000"/>
                <w:kern w:val="0"/>
                <w:sz w:val="22"/>
                <w:szCs w:val="22"/>
                <w:lang w:bidi="ar"/>
              </w:rPr>
              <w:t>25*50*1.2mm</w:t>
            </w:r>
            <w:r>
              <w:rPr>
                <w:rFonts w:ascii="宋体" w:eastAsia="宋体" w:hAnsi="宋体" w:cs="宋体" w:hint="eastAsia"/>
                <w:color w:val="000000"/>
                <w:kern w:val="0"/>
                <w:sz w:val="22"/>
                <w:szCs w:val="22"/>
                <w:lang w:bidi="ar"/>
              </w:rPr>
              <w:t>方与</w:t>
            </w:r>
            <w:r>
              <w:rPr>
                <w:rFonts w:ascii="宋体" w:eastAsia="宋体" w:hAnsi="宋体" w:cs="宋体" w:hint="eastAsia"/>
                <w:color w:val="000000"/>
                <w:kern w:val="0"/>
                <w:sz w:val="22"/>
                <w:szCs w:val="22"/>
                <w:lang w:bidi="ar"/>
              </w:rPr>
              <w:t>20*60*1.5mm</w:t>
            </w:r>
            <w:r>
              <w:rPr>
                <w:rFonts w:ascii="宋体" w:eastAsia="宋体" w:hAnsi="宋体" w:cs="宋体" w:hint="eastAsia"/>
                <w:color w:val="000000"/>
                <w:kern w:val="0"/>
                <w:sz w:val="22"/>
                <w:szCs w:val="22"/>
                <w:lang w:bidi="ar"/>
              </w:rPr>
              <w:t>方组合焊接成型，中间扣板采用</w:t>
            </w:r>
            <w:r>
              <w:rPr>
                <w:rFonts w:ascii="宋体" w:eastAsia="宋体" w:hAnsi="宋体" w:cs="宋体" w:hint="eastAsia"/>
                <w:color w:val="000000"/>
                <w:kern w:val="0"/>
                <w:sz w:val="22"/>
                <w:szCs w:val="22"/>
                <w:lang w:bidi="ar"/>
              </w:rPr>
              <w:t>0.9mm</w:t>
            </w:r>
            <w:r>
              <w:rPr>
                <w:rFonts w:ascii="宋体" w:eastAsia="宋体" w:hAnsi="宋体" w:cs="宋体" w:hint="eastAsia"/>
                <w:color w:val="000000"/>
                <w:kern w:val="0"/>
                <w:sz w:val="22"/>
                <w:szCs w:val="22"/>
                <w:lang w:bidi="ar"/>
              </w:rPr>
              <w:t>冷轧板冲压成型，一面拆装结构，内侧折边开葫芦孔用螺丝固定</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可冲</w:t>
            </w:r>
            <w:r>
              <w:rPr>
                <w:rFonts w:ascii="宋体" w:eastAsia="宋体" w:hAnsi="宋体" w:cs="宋体" w:hint="eastAsia"/>
                <w:color w:val="000000"/>
                <w:kern w:val="0"/>
                <w:sz w:val="22"/>
                <w:szCs w:val="22"/>
                <w:lang w:bidi="ar"/>
              </w:rPr>
              <w:t>86</w:t>
            </w:r>
            <w:r>
              <w:rPr>
                <w:rFonts w:ascii="宋体" w:eastAsia="宋体" w:hAnsi="宋体" w:cs="宋体" w:hint="eastAsia"/>
                <w:color w:val="000000"/>
                <w:kern w:val="0"/>
                <w:sz w:val="22"/>
                <w:szCs w:val="22"/>
                <w:lang w:bidi="ar"/>
              </w:rPr>
              <w:t>面板孔及散热孔﹔</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连接接头</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采用铝合金材质﹔</w:t>
            </w:r>
            <w:r>
              <w:rPr>
                <w:rFonts w:ascii="宋体" w:eastAsia="宋体" w:hAnsi="宋体" w:cs="宋体" w:hint="eastAsia"/>
                <w:color w:val="000000"/>
                <w:kern w:val="0"/>
                <w:sz w:val="22"/>
                <w:szCs w:val="22"/>
                <w:lang w:bidi="ar"/>
              </w:rPr>
              <w:br/>
              <w:t>5.</w:t>
            </w:r>
            <w:r>
              <w:rPr>
                <w:rFonts w:ascii="宋体" w:eastAsia="宋体" w:hAnsi="宋体" w:cs="宋体" w:hint="eastAsia"/>
                <w:color w:val="000000"/>
                <w:kern w:val="0"/>
                <w:sz w:val="22"/>
                <w:szCs w:val="22"/>
                <w:lang w:bidi="ar"/>
              </w:rPr>
              <w:t>前挡板为冷轧钢板冲压成型；</w:t>
            </w:r>
            <w:r>
              <w:rPr>
                <w:rFonts w:ascii="宋体" w:eastAsia="宋体" w:hAnsi="宋体" w:cs="宋体" w:hint="eastAsia"/>
                <w:color w:val="000000"/>
                <w:kern w:val="0"/>
                <w:sz w:val="22"/>
                <w:szCs w:val="22"/>
                <w:lang w:bidi="ar"/>
              </w:rPr>
              <w:br/>
              <w:t>6.</w:t>
            </w:r>
            <w:r>
              <w:rPr>
                <w:rFonts w:ascii="宋体" w:eastAsia="宋体" w:hAnsi="宋体" w:cs="宋体" w:hint="eastAsia"/>
                <w:color w:val="000000"/>
                <w:kern w:val="0"/>
                <w:sz w:val="22"/>
                <w:szCs w:val="22"/>
                <w:lang w:bidi="ar"/>
              </w:rPr>
              <w:t>副台：带三抽格，一个开门，一个主机柜带散热；</w:t>
            </w:r>
            <w:r>
              <w:rPr>
                <w:rFonts w:ascii="宋体" w:eastAsia="宋体" w:hAnsi="宋体" w:cs="宋体" w:hint="eastAsia"/>
                <w:color w:val="000000"/>
                <w:kern w:val="0"/>
                <w:sz w:val="22"/>
                <w:szCs w:val="22"/>
                <w:lang w:bidi="ar"/>
              </w:rPr>
              <w:br/>
              <w:t>7.</w:t>
            </w:r>
            <w:r>
              <w:rPr>
                <w:rFonts w:ascii="宋体" w:eastAsia="宋体" w:hAnsi="宋体" w:cs="宋体" w:hint="eastAsia"/>
                <w:color w:val="000000"/>
                <w:kern w:val="0"/>
                <w:sz w:val="22"/>
                <w:szCs w:val="22"/>
                <w:lang w:bidi="ar"/>
              </w:rPr>
              <w:t>工艺要求</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采用优质冷轧钢·焊接部位均采用</w:t>
            </w:r>
            <w:r>
              <w:rPr>
                <w:rFonts w:ascii="宋体" w:eastAsia="宋体" w:hAnsi="宋体" w:cs="宋体" w:hint="eastAsia"/>
                <w:color w:val="000000"/>
                <w:kern w:val="0"/>
                <w:sz w:val="22"/>
                <w:szCs w:val="22"/>
                <w:lang w:bidi="ar"/>
              </w:rPr>
              <w:t>cO2</w:t>
            </w:r>
            <w:r>
              <w:rPr>
                <w:rFonts w:ascii="宋体" w:eastAsia="宋体" w:hAnsi="宋体" w:cs="宋体" w:hint="eastAsia"/>
                <w:color w:val="000000"/>
                <w:kern w:val="0"/>
                <w:sz w:val="22"/>
                <w:szCs w:val="22"/>
                <w:lang w:bidi="ar"/>
              </w:rPr>
              <w:t>气体保护焊及激</w:t>
            </w:r>
            <w:r>
              <w:rPr>
                <w:rFonts w:ascii="宋体" w:eastAsia="宋体" w:hAnsi="宋体" w:cs="宋体" w:hint="eastAsia"/>
                <w:color w:val="000000"/>
                <w:kern w:val="0"/>
                <w:sz w:val="22"/>
                <w:szCs w:val="22"/>
                <w:lang w:bidi="ar"/>
              </w:rPr>
              <w:t>光焊工艺高频焊接，焊接吻合无裂缝﹔所有组件经模具冲压折弯焊接而成，暴露焊接部分打磨</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焊点无毛刺、无脱焊</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且经打磨、平磨、平整处理。</w:t>
            </w:r>
            <w:r>
              <w:rPr>
                <w:rFonts w:ascii="宋体" w:eastAsia="宋体" w:hAnsi="宋体" w:cs="宋体" w:hint="eastAsia"/>
                <w:color w:val="000000"/>
                <w:kern w:val="0"/>
                <w:sz w:val="22"/>
                <w:szCs w:val="22"/>
                <w:lang w:bidi="ar"/>
              </w:rPr>
              <w:br/>
              <w:t>8.</w:t>
            </w:r>
            <w:r>
              <w:rPr>
                <w:rFonts w:ascii="宋体" w:eastAsia="宋体" w:hAnsi="宋体" w:cs="宋体" w:hint="eastAsia"/>
                <w:color w:val="000000"/>
                <w:kern w:val="0"/>
                <w:sz w:val="22"/>
                <w:szCs w:val="22"/>
                <w:lang w:bidi="ar"/>
              </w:rPr>
              <w:t>表面处理</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产品表面经除油、去锈、酸洗</w:t>
            </w:r>
            <w:r>
              <w:rPr>
                <w:rFonts w:ascii="宋体" w:eastAsia="宋体" w:hAnsi="宋体" w:cs="宋体" w:hint="eastAsia"/>
                <w:color w:val="000000"/>
                <w:kern w:val="0"/>
                <w:sz w:val="22"/>
                <w:szCs w:val="22"/>
                <w:lang w:bidi="ar"/>
              </w:rPr>
              <w:lastRenderedPageBreak/>
              <w:t>﹑磷化等九道工序处理</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采用静电喷粉工艺，抗锈能力达到国际</w:t>
            </w:r>
            <w:r>
              <w:rPr>
                <w:rFonts w:ascii="宋体" w:eastAsia="宋体" w:hAnsi="宋体" w:cs="宋体" w:hint="eastAsia"/>
                <w:color w:val="000000"/>
                <w:kern w:val="0"/>
                <w:sz w:val="22"/>
                <w:szCs w:val="22"/>
                <w:lang w:bidi="ar"/>
              </w:rPr>
              <w:t>7</w:t>
            </w:r>
            <w:r>
              <w:rPr>
                <w:rFonts w:ascii="宋体" w:eastAsia="宋体" w:hAnsi="宋体" w:cs="宋体" w:hint="eastAsia"/>
                <w:color w:val="000000"/>
                <w:kern w:val="0"/>
                <w:sz w:val="22"/>
                <w:szCs w:val="22"/>
                <w:lang w:bidi="ar"/>
              </w:rPr>
              <w:t>级</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表面美观不生锈</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无味无甲醛</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环保性强、耐腐蚀、遇阳光不变色、防锈功能好、表面性能稳定长达多年。</w:t>
            </w:r>
          </w:p>
          <w:p w14:paraId="3030EBEB" w14:textId="77777777" w:rsidR="00B10590" w:rsidRDefault="003961E1">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9.</w:t>
            </w:r>
            <w:r>
              <w:rPr>
                <w:rFonts w:ascii="宋体" w:eastAsia="宋体" w:hAnsi="宋体" w:cs="宋体" w:hint="eastAsia"/>
                <w:color w:val="000000"/>
                <w:kern w:val="0"/>
                <w:sz w:val="22"/>
                <w:szCs w:val="22"/>
                <w:lang w:bidi="ar"/>
              </w:rPr>
              <w:t>桌面带上线孔</w:t>
            </w:r>
          </w:p>
        </w:tc>
      </w:tr>
      <w:tr w:rsidR="00B10590" w14:paraId="6D79A4B7" w14:textId="77777777">
        <w:trPr>
          <w:trHeight w:val="2380"/>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63160609"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 xml:space="preserve">2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F2671A"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PVC Office chair</w:t>
            </w:r>
            <w:r>
              <w:rPr>
                <w:rFonts w:ascii="宋体" w:eastAsia="宋体" w:hAnsi="宋体" w:cs="宋体" w:hint="eastAsia"/>
                <w:color w:val="000000"/>
                <w:kern w:val="0"/>
                <w:sz w:val="22"/>
                <w:szCs w:val="22"/>
                <w:lang w:bidi="ar"/>
              </w:rPr>
              <w:br/>
              <w:t>PVC</w:t>
            </w:r>
            <w:r>
              <w:rPr>
                <w:rFonts w:ascii="宋体" w:eastAsia="宋体" w:hAnsi="宋体" w:cs="宋体" w:hint="eastAsia"/>
                <w:color w:val="000000"/>
                <w:kern w:val="0"/>
                <w:sz w:val="22"/>
                <w:szCs w:val="22"/>
                <w:lang w:bidi="ar"/>
              </w:rPr>
              <w:t>椅</w:t>
            </w:r>
          </w:p>
        </w:tc>
        <w:tc>
          <w:tcPr>
            <w:tcW w:w="1081" w:type="pct"/>
            <w:tcBorders>
              <w:top w:val="single" w:sz="4" w:space="0" w:color="000000"/>
              <w:left w:val="single" w:sz="4" w:space="0" w:color="000000"/>
              <w:bottom w:val="single" w:sz="4" w:space="0" w:color="000000"/>
              <w:right w:val="single" w:sz="4" w:space="0" w:color="000000"/>
            </w:tcBorders>
            <w:shd w:val="clear" w:color="auto" w:fill="auto"/>
          </w:tcPr>
          <w:p w14:paraId="146A3680"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46976" behindDoc="0" locked="0" layoutInCell="1" allowOverlap="1" wp14:anchorId="261EB253" wp14:editId="02ABDEA4">
                  <wp:simplePos x="0" y="0"/>
                  <wp:positionH relativeFrom="column">
                    <wp:posOffset>270510</wp:posOffset>
                  </wp:positionH>
                  <wp:positionV relativeFrom="paragraph">
                    <wp:posOffset>1836420</wp:posOffset>
                  </wp:positionV>
                  <wp:extent cx="838200" cy="1215390"/>
                  <wp:effectExtent l="0" t="0" r="0" b="3810"/>
                  <wp:wrapNone/>
                  <wp:docPr id="4" name="图片_11"/>
                  <wp:cNvGraphicFramePr/>
                  <a:graphic xmlns:a="http://schemas.openxmlformats.org/drawingml/2006/main">
                    <a:graphicData uri="http://schemas.openxmlformats.org/drawingml/2006/picture">
                      <pic:pic xmlns:pic="http://schemas.openxmlformats.org/drawingml/2006/picture">
                        <pic:nvPicPr>
                          <pic:cNvPr id="4" name="图片_11"/>
                          <pic:cNvPicPr/>
                        </pic:nvPicPr>
                        <pic:blipFill>
                          <a:blip r:embed="rId10"/>
                          <a:stretch>
                            <a:fillRect/>
                          </a:stretch>
                        </pic:blipFill>
                        <pic:spPr>
                          <a:xfrm>
                            <a:off x="0" y="0"/>
                            <a:ext cx="838200" cy="1215390"/>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B98F1C"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650*630*1230mm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B4115E"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把</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0B2815"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9 </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0D5485"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待定</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703036" w14:textId="77777777" w:rsidR="00B10590" w:rsidRDefault="003961E1">
            <w:pPr>
              <w:widowControl/>
              <w:numPr>
                <w:ilvl w:val="0"/>
                <w:numId w:val="5"/>
              </w:numPr>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面料；</w:t>
            </w:r>
            <w:r>
              <w:rPr>
                <w:rFonts w:ascii="宋体" w:eastAsia="宋体" w:hAnsi="宋体" w:cs="宋体" w:hint="eastAsia"/>
                <w:color w:val="000000"/>
                <w:kern w:val="0"/>
                <w:sz w:val="22"/>
                <w:szCs w:val="22"/>
                <w:lang w:bidi="ar"/>
              </w:rPr>
              <w:t>1.2MM</w:t>
            </w:r>
            <w:r>
              <w:rPr>
                <w:rFonts w:ascii="宋体" w:eastAsia="宋体" w:hAnsi="宋体" w:cs="宋体" w:hint="eastAsia"/>
                <w:color w:val="000000"/>
                <w:kern w:val="0"/>
                <w:sz w:val="22"/>
                <w:szCs w:val="22"/>
                <w:lang w:bidi="ar"/>
              </w:rPr>
              <w:t>优质</w:t>
            </w:r>
            <w:r>
              <w:rPr>
                <w:rFonts w:ascii="宋体" w:eastAsia="宋体" w:hAnsi="宋体" w:cs="宋体" w:hint="eastAsia"/>
                <w:color w:val="000000"/>
                <w:kern w:val="0"/>
                <w:sz w:val="22"/>
                <w:szCs w:val="22"/>
                <w:lang w:bidi="ar"/>
              </w:rPr>
              <w:t>PU</w:t>
            </w:r>
            <w:r>
              <w:rPr>
                <w:rFonts w:ascii="宋体" w:eastAsia="宋体" w:hAnsi="宋体" w:cs="宋体" w:hint="eastAsia"/>
                <w:color w:val="000000"/>
                <w:kern w:val="0"/>
                <w:sz w:val="22"/>
                <w:szCs w:val="22"/>
                <w:lang w:bidi="ar"/>
              </w:rPr>
              <w:t>皮，质感软熟，手感舒适耐磨不易脱层；</w:t>
            </w:r>
            <w:r>
              <w:rPr>
                <w:rFonts w:ascii="宋体" w:eastAsia="宋体" w:hAnsi="宋体" w:cs="宋体" w:hint="eastAsia"/>
                <w:color w:val="000000"/>
                <w:kern w:val="0"/>
                <w:sz w:val="22"/>
                <w:szCs w:val="22"/>
                <w:lang w:bidi="ar"/>
              </w:rPr>
              <w:br/>
            </w:r>
            <w:proofErr w:type="gramStart"/>
            <w:r>
              <w:rPr>
                <w:rFonts w:ascii="宋体" w:eastAsia="宋体" w:hAnsi="宋体" w:cs="宋体" w:hint="eastAsia"/>
                <w:color w:val="000000"/>
                <w:kern w:val="0"/>
                <w:sz w:val="22"/>
                <w:szCs w:val="22"/>
                <w:lang w:bidi="ar"/>
              </w:rPr>
              <w:t>2.</w:t>
            </w:r>
            <w:r>
              <w:rPr>
                <w:rFonts w:ascii="宋体" w:eastAsia="宋体" w:hAnsi="宋体" w:cs="宋体" w:hint="eastAsia"/>
                <w:color w:val="000000"/>
                <w:kern w:val="0"/>
                <w:sz w:val="22"/>
                <w:szCs w:val="22"/>
                <w:lang w:bidi="ar"/>
              </w:rPr>
              <w:t>木板</w:t>
            </w:r>
            <w:proofErr w:type="gramEnd"/>
            <w:r>
              <w:rPr>
                <w:rFonts w:ascii="宋体" w:eastAsia="宋体" w:hAnsi="宋体" w:cs="宋体" w:hint="eastAsia"/>
                <w:color w:val="000000"/>
                <w:kern w:val="0"/>
                <w:sz w:val="22"/>
                <w:szCs w:val="22"/>
                <w:lang w:bidi="ar"/>
              </w:rPr>
              <w:t>；厚度</w:t>
            </w:r>
            <w:r>
              <w:rPr>
                <w:rFonts w:ascii="宋体" w:eastAsia="宋体" w:hAnsi="宋体" w:cs="宋体" w:hint="eastAsia"/>
                <w:color w:val="000000"/>
                <w:kern w:val="0"/>
                <w:sz w:val="22"/>
                <w:szCs w:val="22"/>
                <w:lang w:bidi="ar"/>
              </w:rPr>
              <w:t>14mm-15mm</w:t>
            </w:r>
            <w:r>
              <w:rPr>
                <w:rFonts w:ascii="宋体" w:eastAsia="宋体" w:hAnsi="宋体" w:cs="宋体" w:hint="eastAsia"/>
                <w:color w:val="000000"/>
                <w:kern w:val="0"/>
                <w:sz w:val="22"/>
                <w:szCs w:val="22"/>
                <w:lang w:bidi="ar"/>
              </w:rPr>
              <w:t>实木多层板，经高温蒸煮、干燥、不虫蛀、变形、霉变</w:t>
            </w: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br/>
              <w:t>3.</w:t>
            </w:r>
            <w:r>
              <w:rPr>
                <w:rFonts w:ascii="宋体" w:eastAsia="宋体" w:hAnsi="宋体" w:cs="宋体" w:hint="eastAsia"/>
                <w:color w:val="000000"/>
                <w:kern w:val="0"/>
                <w:sz w:val="22"/>
                <w:szCs w:val="22"/>
                <w:lang w:bidi="ar"/>
              </w:rPr>
              <w:t>海绵；</w:t>
            </w:r>
            <w:r>
              <w:rPr>
                <w:rFonts w:ascii="宋体" w:eastAsia="宋体" w:hAnsi="宋体" w:cs="宋体" w:hint="eastAsia"/>
                <w:color w:val="000000"/>
                <w:kern w:val="0"/>
                <w:sz w:val="22"/>
                <w:szCs w:val="22"/>
                <w:lang w:bidi="ar"/>
              </w:rPr>
              <w:t>45</w:t>
            </w:r>
            <w:r>
              <w:rPr>
                <w:rFonts w:ascii="宋体" w:eastAsia="宋体" w:hAnsi="宋体" w:cs="宋体" w:hint="eastAsia"/>
                <w:color w:val="000000"/>
                <w:kern w:val="0"/>
                <w:sz w:val="22"/>
                <w:szCs w:val="22"/>
                <w:lang w:bidi="ar"/>
              </w:rPr>
              <w:t>密度原生态切割原绵</w:t>
            </w: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t>，回弹力好，座感舒适不易变形；</w:t>
            </w:r>
            <w:r>
              <w:rPr>
                <w:rFonts w:ascii="宋体" w:eastAsia="宋体" w:hAnsi="宋体" w:cs="宋体" w:hint="eastAsia"/>
                <w:color w:val="000000"/>
                <w:kern w:val="0"/>
                <w:sz w:val="22"/>
                <w:szCs w:val="22"/>
                <w:lang w:bidi="ar"/>
              </w:rPr>
              <w:br/>
              <w:t xml:space="preserve">4. </w:t>
            </w:r>
            <w:r>
              <w:rPr>
                <w:rFonts w:ascii="宋体" w:eastAsia="宋体" w:hAnsi="宋体" w:cs="宋体" w:hint="eastAsia"/>
                <w:color w:val="000000"/>
                <w:kern w:val="0"/>
                <w:sz w:val="22"/>
                <w:szCs w:val="22"/>
                <w:lang w:bidi="ar"/>
              </w:rPr>
              <w:t>椅架；采用</w:t>
            </w:r>
            <w:r>
              <w:rPr>
                <w:rFonts w:ascii="宋体" w:eastAsia="宋体" w:hAnsi="宋体" w:cs="宋体" w:hint="eastAsia"/>
                <w:color w:val="000000"/>
                <w:kern w:val="0"/>
                <w:sz w:val="22"/>
                <w:szCs w:val="22"/>
                <w:lang w:bidi="ar"/>
              </w:rPr>
              <w:t>40*20</w:t>
            </w:r>
            <w:r>
              <w:rPr>
                <w:rFonts w:ascii="宋体" w:eastAsia="宋体" w:hAnsi="宋体" w:cs="宋体" w:hint="eastAsia"/>
                <w:color w:val="000000"/>
                <w:kern w:val="0"/>
                <w:sz w:val="22"/>
                <w:szCs w:val="22"/>
                <w:lang w:bidi="ar"/>
              </w:rPr>
              <w:t>椭圆方管，</w:t>
            </w:r>
            <w:r>
              <w:rPr>
                <w:rFonts w:ascii="宋体" w:eastAsia="宋体" w:hAnsi="宋体" w:cs="宋体" w:hint="eastAsia"/>
                <w:color w:val="000000"/>
                <w:kern w:val="0"/>
                <w:sz w:val="22"/>
                <w:szCs w:val="22"/>
                <w:lang w:bidi="ar"/>
              </w:rPr>
              <w:t>(2.0</w:t>
            </w:r>
            <w:r>
              <w:rPr>
                <w:rFonts w:ascii="宋体" w:eastAsia="宋体" w:hAnsi="宋体" w:cs="宋体" w:hint="eastAsia"/>
                <w:color w:val="000000"/>
                <w:kern w:val="0"/>
                <w:sz w:val="22"/>
                <w:szCs w:val="22"/>
                <w:lang w:bidi="ar"/>
              </w:rPr>
              <w:t>厚管壁）经机械折弯，表面经抛光，打磨，耐酸，电镀处理</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，通过盐雾测试</w:t>
            </w:r>
            <w:r>
              <w:rPr>
                <w:rFonts w:ascii="宋体" w:eastAsia="宋体" w:hAnsi="宋体" w:cs="宋体" w:hint="eastAsia"/>
                <w:color w:val="000000"/>
                <w:kern w:val="0"/>
                <w:sz w:val="22"/>
                <w:szCs w:val="22"/>
                <w:lang w:bidi="ar"/>
              </w:rPr>
              <w:t>8</w:t>
            </w:r>
            <w:r>
              <w:rPr>
                <w:rFonts w:ascii="宋体" w:eastAsia="宋体" w:hAnsi="宋体" w:cs="宋体" w:hint="eastAsia"/>
                <w:color w:val="000000"/>
                <w:kern w:val="0"/>
                <w:sz w:val="22"/>
                <w:szCs w:val="22"/>
                <w:lang w:bidi="ar"/>
              </w:rPr>
              <w:t>级</w:t>
            </w: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br/>
              <w:t xml:space="preserve">5. </w:t>
            </w:r>
            <w:r>
              <w:rPr>
                <w:rFonts w:ascii="宋体" w:eastAsia="宋体" w:hAnsi="宋体" w:cs="宋体" w:hint="eastAsia"/>
                <w:color w:val="000000"/>
                <w:kern w:val="0"/>
                <w:sz w:val="22"/>
                <w:szCs w:val="22"/>
                <w:lang w:bidi="ar"/>
              </w:rPr>
              <w:t>扶手；</w:t>
            </w:r>
            <w:r>
              <w:rPr>
                <w:rFonts w:ascii="宋体" w:eastAsia="宋体" w:hAnsi="宋体" w:cs="宋体" w:hint="eastAsia"/>
                <w:color w:val="000000"/>
                <w:kern w:val="0"/>
                <w:sz w:val="22"/>
                <w:szCs w:val="22"/>
                <w:lang w:bidi="ar"/>
              </w:rPr>
              <w:t>PU</w:t>
            </w:r>
            <w:r>
              <w:rPr>
                <w:rFonts w:ascii="宋体" w:eastAsia="宋体" w:hAnsi="宋体" w:cs="宋体" w:hint="eastAsia"/>
                <w:color w:val="000000"/>
                <w:kern w:val="0"/>
                <w:sz w:val="22"/>
                <w:szCs w:val="22"/>
                <w:lang w:bidi="ar"/>
              </w:rPr>
              <w:t>发泡成型软质接触面；</w:t>
            </w:r>
          </w:p>
          <w:p w14:paraId="5CF63C71" w14:textId="77777777" w:rsidR="00B10590" w:rsidRDefault="003961E1">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6.</w:t>
            </w:r>
            <w:r>
              <w:rPr>
                <w:rFonts w:ascii="宋体" w:eastAsia="宋体" w:hAnsi="宋体" w:cs="宋体" w:hint="eastAsia"/>
                <w:color w:val="000000"/>
                <w:kern w:val="0"/>
                <w:sz w:val="22"/>
                <w:szCs w:val="22"/>
                <w:lang w:bidi="ar"/>
              </w:rPr>
              <w:t>整体承重不小于</w:t>
            </w:r>
            <w:r>
              <w:rPr>
                <w:rFonts w:ascii="宋体" w:eastAsia="宋体" w:hAnsi="宋体" w:cs="宋体" w:hint="eastAsia"/>
                <w:color w:val="000000"/>
                <w:kern w:val="0"/>
                <w:sz w:val="22"/>
                <w:szCs w:val="22"/>
                <w:lang w:bidi="ar"/>
              </w:rPr>
              <w:t>180kg</w:t>
            </w:r>
          </w:p>
        </w:tc>
      </w:tr>
      <w:tr w:rsidR="00B10590" w14:paraId="110E8C13" w14:textId="77777777">
        <w:trPr>
          <w:trHeight w:val="2340"/>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6EB0FD29"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3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ECF154"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Chair for visitors in PVC Office</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办公桌前椅</w:t>
            </w:r>
          </w:p>
        </w:tc>
        <w:tc>
          <w:tcPr>
            <w:tcW w:w="1081" w:type="pct"/>
            <w:tcBorders>
              <w:top w:val="single" w:sz="4" w:space="0" w:color="000000"/>
              <w:left w:val="single" w:sz="4" w:space="0" w:color="000000"/>
              <w:bottom w:val="single" w:sz="4" w:space="0" w:color="000000"/>
              <w:right w:val="single" w:sz="4" w:space="0" w:color="000000"/>
            </w:tcBorders>
            <w:shd w:val="clear" w:color="auto" w:fill="auto"/>
          </w:tcPr>
          <w:p w14:paraId="1AF2D87E"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48000" behindDoc="0" locked="0" layoutInCell="1" allowOverlap="1" wp14:anchorId="1688EDCE" wp14:editId="1E17C278">
                  <wp:simplePos x="0" y="0"/>
                  <wp:positionH relativeFrom="column">
                    <wp:posOffset>281940</wp:posOffset>
                  </wp:positionH>
                  <wp:positionV relativeFrom="paragraph">
                    <wp:posOffset>1075690</wp:posOffset>
                  </wp:positionV>
                  <wp:extent cx="713740" cy="1016000"/>
                  <wp:effectExtent l="0" t="0" r="10160" b="0"/>
                  <wp:wrapNone/>
                  <wp:docPr id="5" name="图片_15"/>
                  <wp:cNvGraphicFramePr/>
                  <a:graphic xmlns:a="http://schemas.openxmlformats.org/drawingml/2006/main">
                    <a:graphicData uri="http://schemas.openxmlformats.org/drawingml/2006/picture">
                      <pic:pic xmlns:pic="http://schemas.openxmlformats.org/drawingml/2006/picture">
                        <pic:nvPicPr>
                          <pic:cNvPr id="5" name="图片_15"/>
                          <pic:cNvPicPr/>
                        </pic:nvPicPr>
                        <pic:blipFill>
                          <a:blip r:embed="rId11"/>
                          <a:stretch>
                            <a:fillRect/>
                          </a:stretch>
                        </pic:blipFill>
                        <pic:spPr>
                          <a:xfrm>
                            <a:off x="0" y="0"/>
                            <a:ext cx="713740" cy="1016000"/>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681D5B"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常规</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3B261E"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把</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3222B0"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72 </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69B952"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黑色</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F72A2C" w14:textId="77777777" w:rsidR="00B10590" w:rsidRDefault="003961E1">
            <w:pPr>
              <w:widowControl/>
              <w:numPr>
                <w:ilvl w:val="0"/>
                <w:numId w:val="6"/>
              </w:numPr>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采用优质</w:t>
            </w:r>
            <w:r>
              <w:rPr>
                <w:rFonts w:ascii="宋体" w:eastAsia="宋体" w:hAnsi="宋体" w:cs="宋体" w:hint="eastAsia"/>
                <w:color w:val="000000"/>
                <w:kern w:val="0"/>
                <w:sz w:val="22"/>
                <w:szCs w:val="22"/>
                <w:lang w:bidi="ar"/>
              </w:rPr>
              <w:t>OA</w:t>
            </w:r>
            <w:r>
              <w:rPr>
                <w:rFonts w:ascii="宋体" w:eastAsia="宋体" w:hAnsi="宋体" w:cs="宋体" w:hint="eastAsia"/>
                <w:color w:val="000000"/>
                <w:kern w:val="0"/>
                <w:sz w:val="22"/>
                <w:szCs w:val="22"/>
                <w:lang w:bidi="ar"/>
              </w:rPr>
              <w:t>专业办公防尘网布，椅面位优质西皮</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2.</w:t>
            </w:r>
            <w:r>
              <w:rPr>
                <w:rFonts w:ascii="宋体" w:eastAsia="宋体" w:hAnsi="宋体" w:cs="宋体" w:hint="eastAsia"/>
                <w:color w:val="000000"/>
                <w:kern w:val="0"/>
                <w:sz w:val="22"/>
                <w:szCs w:val="22"/>
                <w:lang w:bidi="ar"/>
              </w:rPr>
              <w:t>框架采用黑色塑胶新料加钎，抗老化，添加防寒剂零下</w:t>
            </w:r>
            <w:r>
              <w:rPr>
                <w:rFonts w:ascii="宋体" w:eastAsia="宋体" w:hAnsi="宋体" w:cs="宋体" w:hint="eastAsia"/>
                <w:color w:val="000000"/>
                <w:kern w:val="0"/>
                <w:sz w:val="22"/>
                <w:szCs w:val="22"/>
                <w:lang w:bidi="ar"/>
              </w:rPr>
              <w:t>20</w:t>
            </w:r>
            <w:r>
              <w:rPr>
                <w:rFonts w:ascii="宋体" w:eastAsia="宋体" w:hAnsi="宋体" w:cs="宋体" w:hint="eastAsia"/>
                <w:color w:val="000000"/>
                <w:kern w:val="0"/>
                <w:sz w:val="22"/>
                <w:szCs w:val="22"/>
                <w:lang w:bidi="ar"/>
              </w:rPr>
              <w:t>度以下</w:t>
            </w:r>
            <w:proofErr w:type="gramStart"/>
            <w:r>
              <w:rPr>
                <w:rFonts w:ascii="宋体" w:eastAsia="宋体" w:hAnsi="宋体" w:cs="宋体" w:hint="eastAsia"/>
                <w:color w:val="000000"/>
                <w:kern w:val="0"/>
                <w:sz w:val="22"/>
                <w:szCs w:val="22"/>
                <w:lang w:bidi="ar"/>
              </w:rPr>
              <w:t>不</w:t>
            </w:r>
            <w:proofErr w:type="gramEnd"/>
            <w:r>
              <w:rPr>
                <w:rFonts w:ascii="宋体" w:eastAsia="宋体" w:hAnsi="宋体" w:cs="宋体" w:hint="eastAsia"/>
                <w:color w:val="000000"/>
                <w:kern w:val="0"/>
                <w:sz w:val="22"/>
                <w:szCs w:val="22"/>
                <w:lang w:bidi="ar"/>
              </w:rPr>
              <w:t>爆裂；</w:t>
            </w:r>
            <w:r>
              <w:rPr>
                <w:rFonts w:ascii="宋体" w:eastAsia="宋体" w:hAnsi="宋体" w:cs="宋体" w:hint="eastAsia"/>
                <w:color w:val="000000"/>
                <w:kern w:val="0"/>
                <w:sz w:val="22"/>
                <w:szCs w:val="22"/>
                <w:lang w:bidi="ar"/>
              </w:rPr>
              <w:br/>
              <w:t>3.</w:t>
            </w:r>
            <w:r>
              <w:rPr>
                <w:rFonts w:ascii="宋体" w:eastAsia="宋体" w:hAnsi="宋体" w:cs="宋体" w:hint="eastAsia"/>
                <w:color w:val="000000"/>
                <w:kern w:val="0"/>
                <w:sz w:val="22"/>
                <w:szCs w:val="22"/>
                <w:lang w:bidi="ar"/>
              </w:rPr>
              <w:t>座板采用厚度</w:t>
            </w:r>
            <w:r>
              <w:rPr>
                <w:rFonts w:ascii="宋体" w:eastAsia="宋体" w:hAnsi="宋体" w:cs="宋体" w:hint="eastAsia"/>
                <w:color w:val="000000"/>
                <w:kern w:val="0"/>
                <w:sz w:val="22"/>
                <w:szCs w:val="22"/>
                <w:lang w:bidi="ar"/>
              </w:rPr>
              <w:t>12mm</w:t>
            </w:r>
            <w:r>
              <w:rPr>
                <w:rFonts w:ascii="宋体" w:eastAsia="宋体" w:hAnsi="宋体" w:cs="宋体" w:hint="eastAsia"/>
                <w:color w:val="000000"/>
                <w:kern w:val="0"/>
                <w:sz w:val="22"/>
                <w:szCs w:val="22"/>
                <w:lang w:bidi="ar"/>
              </w:rPr>
              <w:t>实木多层板材；</w:t>
            </w:r>
            <w:r>
              <w:rPr>
                <w:rFonts w:ascii="宋体" w:eastAsia="宋体" w:hAnsi="宋体" w:cs="宋体" w:hint="eastAsia"/>
                <w:color w:val="000000"/>
                <w:kern w:val="0"/>
                <w:sz w:val="22"/>
                <w:szCs w:val="22"/>
                <w:lang w:bidi="ar"/>
              </w:rPr>
              <w:br/>
            </w:r>
            <w:proofErr w:type="gramStart"/>
            <w:r>
              <w:rPr>
                <w:rFonts w:ascii="宋体" w:eastAsia="宋体" w:hAnsi="宋体" w:cs="宋体" w:hint="eastAsia"/>
                <w:color w:val="000000"/>
                <w:kern w:val="0"/>
                <w:sz w:val="22"/>
                <w:szCs w:val="22"/>
                <w:lang w:bidi="ar"/>
              </w:rPr>
              <w:t>4.</w:t>
            </w:r>
            <w:r>
              <w:rPr>
                <w:rFonts w:ascii="宋体" w:eastAsia="宋体" w:hAnsi="宋体" w:cs="宋体" w:hint="eastAsia"/>
                <w:color w:val="000000"/>
                <w:kern w:val="0"/>
                <w:sz w:val="22"/>
                <w:szCs w:val="22"/>
                <w:lang w:bidi="ar"/>
              </w:rPr>
              <w:t>海绵采用</w:t>
            </w:r>
            <w:proofErr w:type="gramEnd"/>
            <w:r>
              <w:rPr>
                <w:rFonts w:ascii="宋体" w:eastAsia="宋体" w:hAnsi="宋体" w:cs="宋体" w:hint="eastAsia"/>
                <w:color w:val="000000"/>
                <w:kern w:val="0"/>
                <w:sz w:val="22"/>
                <w:szCs w:val="22"/>
                <w:lang w:bidi="ar"/>
              </w:rPr>
              <w:t>50</w:t>
            </w:r>
            <w:r>
              <w:rPr>
                <w:rFonts w:ascii="宋体" w:eastAsia="宋体" w:hAnsi="宋体" w:cs="宋体" w:hint="eastAsia"/>
                <w:color w:val="000000"/>
                <w:kern w:val="0"/>
                <w:sz w:val="22"/>
                <w:szCs w:val="22"/>
                <w:lang w:bidi="ar"/>
              </w:rPr>
              <w:t>密度高弹力原生海绵；</w:t>
            </w:r>
            <w:r>
              <w:rPr>
                <w:rFonts w:ascii="宋体" w:eastAsia="宋体" w:hAnsi="宋体" w:cs="宋体" w:hint="eastAsia"/>
                <w:color w:val="000000"/>
                <w:kern w:val="0"/>
                <w:sz w:val="22"/>
                <w:szCs w:val="22"/>
                <w:lang w:bidi="ar"/>
              </w:rPr>
              <w:br/>
              <w:t>5.</w:t>
            </w:r>
            <w:r>
              <w:rPr>
                <w:rFonts w:ascii="宋体" w:eastAsia="宋体" w:hAnsi="宋体" w:cs="宋体" w:hint="eastAsia"/>
                <w:color w:val="000000"/>
                <w:kern w:val="0"/>
                <w:sz w:val="22"/>
                <w:szCs w:val="22"/>
                <w:lang w:bidi="ar"/>
              </w:rPr>
              <w:t>椅架采用厚度</w:t>
            </w:r>
            <w:r>
              <w:rPr>
                <w:rFonts w:ascii="宋体" w:eastAsia="宋体" w:hAnsi="宋体" w:cs="宋体" w:hint="eastAsia"/>
                <w:color w:val="000000"/>
                <w:kern w:val="0"/>
                <w:sz w:val="22"/>
                <w:szCs w:val="22"/>
                <w:lang w:bidi="ar"/>
              </w:rPr>
              <w:t>2.0</w:t>
            </w:r>
            <w:r>
              <w:rPr>
                <w:rFonts w:ascii="宋体" w:eastAsia="宋体" w:hAnsi="宋体" w:cs="宋体" w:hint="eastAsia"/>
                <w:color w:val="000000"/>
                <w:kern w:val="0"/>
                <w:sz w:val="22"/>
                <w:szCs w:val="22"/>
                <w:lang w:bidi="ar"/>
              </w:rPr>
              <w:t>冷轧方管冲压加工，表面防锈电镀</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喷涂处理；</w:t>
            </w:r>
            <w:r>
              <w:rPr>
                <w:rFonts w:ascii="宋体" w:eastAsia="宋体" w:hAnsi="宋体" w:cs="宋体" w:hint="eastAsia"/>
                <w:color w:val="000000"/>
                <w:kern w:val="0"/>
                <w:sz w:val="22"/>
                <w:szCs w:val="22"/>
                <w:lang w:bidi="ar"/>
              </w:rPr>
              <w:br/>
              <w:t>6.</w:t>
            </w:r>
            <w:r>
              <w:rPr>
                <w:rFonts w:ascii="宋体" w:eastAsia="宋体" w:hAnsi="宋体" w:cs="宋体" w:hint="eastAsia"/>
                <w:color w:val="000000"/>
                <w:kern w:val="0"/>
                <w:sz w:val="22"/>
                <w:szCs w:val="22"/>
                <w:lang w:bidi="ar"/>
              </w:rPr>
              <w:t>扶手采用</w:t>
            </w:r>
            <w:r>
              <w:rPr>
                <w:rFonts w:ascii="宋体" w:eastAsia="宋体" w:hAnsi="宋体" w:cs="宋体" w:hint="eastAsia"/>
                <w:color w:val="000000"/>
                <w:kern w:val="0"/>
                <w:sz w:val="22"/>
                <w:szCs w:val="22"/>
                <w:lang w:bidi="ar"/>
              </w:rPr>
              <w:t>PP</w:t>
            </w:r>
            <w:r>
              <w:rPr>
                <w:rFonts w:ascii="宋体" w:eastAsia="宋体" w:hAnsi="宋体" w:cs="宋体" w:hint="eastAsia"/>
                <w:color w:val="000000"/>
                <w:kern w:val="0"/>
                <w:sz w:val="22"/>
                <w:szCs w:val="22"/>
                <w:lang w:bidi="ar"/>
              </w:rPr>
              <w:t>一次成型；</w:t>
            </w:r>
          </w:p>
          <w:p w14:paraId="5719BA57" w14:textId="77777777" w:rsidR="00B10590" w:rsidRDefault="003961E1">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7.</w:t>
            </w:r>
            <w:r>
              <w:rPr>
                <w:rFonts w:ascii="宋体" w:eastAsia="宋体" w:hAnsi="宋体" w:cs="宋体" w:hint="eastAsia"/>
                <w:color w:val="000000"/>
                <w:kern w:val="0"/>
                <w:sz w:val="22"/>
                <w:szCs w:val="22"/>
                <w:lang w:bidi="ar"/>
              </w:rPr>
              <w:t>整体承重不小于</w:t>
            </w:r>
            <w:r>
              <w:rPr>
                <w:rFonts w:ascii="宋体" w:eastAsia="宋体" w:hAnsi="宋体" w:cs="宋体" w:hint="eastAsia"/>
                <w:color w:val="000000"/>
                <w:kern w:val="0"/>
                <w:sz w:val="22"/>
                <w:szCs w:val="22"/>
                <w:lang w:bidi="ar"/>
              </w:rPr>
              <w:t>180kg</w:t>
            </w:r>
          </w:p>
        </w:tc>
      </w:tr>
      <w:tr w:rsidR="00B10590" w14:paraId="5CEB7BFF" w14:textId="77777777">
        <w:trPr>
          <w:trHeight w:val="2880"/>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76208107"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4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02D85C"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Director Office table</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主管桌</w:t>
            </w:r>
          </w:p>
        </w:tc>
        <w:tc>
          <w:tcPr>
            <w:tcW w:w="1081" w:type="pct"/>
            <w:tcBorders>
              <w:top w:val="single" w:sz="4" w:space="0" w:color="000000"/>
              <w:left w:val="single" w:sz="4" w:space="0" w:color="000000"/>
              <w:bottom w:val="single" w:sz="4" w:space="0" w:color="000000"/>
              <w:right w:val="single" w:sz="4" w:space="0" w:color="000000"/>
            </w:tcBorders>
            <w:shd w:val="clear" w:color="auto" w:fill="auto"/>
          </w:tcPr>
          <w:p w14:paraId="00333424"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49024" behindDoc="0" locked="0" layoutInCell="1" allowOverlap="1" wp14:anchorId="108C3CC7" wp14:editId="6F046732">
                  <wp:simplePos x="0" y="0"/>
                  <wp:positionH relativeFrom="column">
                    <wp:posOffset>7620</wp:posOffset>
                  </wp:positionH>
                  <wp:positionV relativeFrom="paragraph">
                    <wp:posOffset>1486535</wp:posOffset>
                  </wp:positionV>
                  <wp:extent cx="1310640" cy="871220"/>
                  <wp:effectExtent l="0" t="0" r="10160" b="5080"/>
                  <wp:wrapNone/>
                  <wp:docPr id="6" name="图片_1"/>
                  <wp:cNvGraphicFramePr/>
                  <a:graphic xmlns:a="http://schemas.openxmlformats.org/drawingml/2006/main">
                    <a:graphicData uri="http://schemas.openxmlformats.org/drawingml/2006/picture">
                      <pic:pic xmlns:pic="http://schemas.openxmlformats.org/drawingml/2006/picture">
                        <pic:nvPicPr>
                          <pic:cNvPr id="6" name="图片_1"/>
                          <pic:cNvPicPr/>
                        </pic:nvPicPr>
                        <pic:blipFill>
                          <a:blip r:embed="rId12"/>
                          <a:stretch>
                            <a:fillRect/>
                          </a:stretch>
                        </pic:blipFill>
                        <pic:spPr>
                          <a:xfrm>
                            <a:off x="0" y="0"/>
                            <a:ext cx="1310640" cy="871220"/>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640013"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L1800*W800*H750mm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63BF2E"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张</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AA2D9D"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15 </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A4BB13"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待定</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A995FA"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r>
              <w:rPr>
                <w:rFonts w:ascii="宋体" w:eastAsia="宋体" w:hAnsi="宋体" w:cs="宋体" w:hint="eastAsia"/>
                <w:color w:val="000000"/>
                <w:kern w:val="0"/>
                <w:sz w:val="22"/>
                <w:szCs w:val="22"/>
                <w:lang w:bidi="ar"/>
              </w:rPr>
              <w:t>钢架：采用压铸合金脚，专用合金压铸接头，冷轧钢管拉杆，表面防锈静电喷涂处理；</w:t>
            </w:r>
            <w:r>
              <w:rPr>
                <w:rFonts w:ascii="宋体" w:eastAsia="宋体" w:hAnsi="宋体" w:cs="宋体" w:hint="eastAsia"/>
                <w:color w:val="000000"/>
                <w:kern w:val="0"/>
                <w:sz w:val="22"/>
                <w:szCs w:val="22"/>
                <w:lang w:bidi="ar"/>
              </w:rPr>
              <w:br/>
            </w:r>
            <w:proofErr w:type="gramStart"/>
            <w:r>
              <w:rPr>
                <w:rFonts w:ascii="宋体" w:eastAsia="宋体" w:hAnsi="宋体" w:cs="宋体" w:hint="eastAsia"/>
                <w:color w:val="000000"/>
                <w:kern w:val="0"/>
                <w:sz w:val="22"/>
                <w:szCs w:val="22"/>
                <w:lang w:bidi="ar"/>
              </w:rPr>
              <w:t>2.</w:t>
            </w:r>
            <w:r>
              <w:rPr>
                <w:rFonts w:ascii="宋体" w:eastAsia="宋体" w:hAnsi="宋体" w:cs="宋体" w:hint="eastAsia"/>
                <w:color w:val="000000"/>
                <w:kern w:val="0"/>
                <w:sz w:val="22"/>
                <w:szCs w:val="22"/>
                <w:lang w:bidi="ar"/>
              </w:rPr>
              <w:t>台板</w:t>
            </w:r>
            <w:proofErr w:type="gramEnd"/>
            <w:r>
              <w:rPr>
                <w:rFonts w:ascii="宋体" w:eastAsia="宋体" w:hAnsi="宋体" w:cs="宋体" w:hint="eastAsia"/>
                <w:color w:val="000000"/>
                <w:kern w:val="0"/>
                <w:sz w:val="22"/>
                <w:szCs w:val="22"/>
                <w:lang w:bidi="ar"/>
              </w:rPr>
              <w:t>：桌面及副柜顶板隔层板采用厚度</w:t>
            </w:r>
            <w:r>
              <w:rPr>
                <w:rFonts w:ascii="宋体" w:eastAsia="宋体" w:hAnsi="宋体" w:cs="宋体" w:hint="eastAsia"/>
                <w:color w:val="000000"/>
                <w:kern w:val="0"/>
                <w:sz w:val="22"/>
                <w:szCs w:val="22"/>
                <w:lang w:bidi="ar"/>
              </w:rPr>
              <w:t>25mm</w:t>
            </w:r>
            <w:r>
              <w:rPr>
                <w:rFonts w:ascii="宋体" w:eastAsia="宋体" w:hAnsi="宋体" w:cs="宋体" w:hint="eastAsia"/>
                <w:color w:val="000000"/>
                <w:kern w:val="0"/>
                <w:sz w:val="22"/>
                <w:szCs w:val="22"/>
                <w:lang w:bidi="ar"/>
              </w:rPr>
              <w:t>环保等级</w:t>
            </w:r>
            <w:r>
              <w:rPr>
                <w:rFonts w:ascii="宋体" w:eastAsia="宋体" w:hAnsi="宋体" w:cs="宋体" w:hint="eastAsia"/>
                <w:color w:val="000000"/>
                <w:kern w:val="0"/>
                <w:sz w:val="22"/>
                <w:szCs w:val="22"/>
                <w:lang w:bidi="ar"/>
              </w:rPr>
              <w:t>E0</w:t>
            </w:r>
            <w:r>
              <w:rPr>
                <w:rFonts w:ascii="宋体" w:eastAsia="宋体" w:hAnsi="宋体" w:cs="宋体" w:hint="eastAsia"/>
                <w:color w:val="000000"/>
                <w:kern w:val="0"/>
                <w:sz w:val="22"/>
                <w:szCs w:val="22"/>
                <w:lang w:bidi="ar"/>
              </w:rPr>
              <w:t>级实木颗粒板，采用高速自动封边机</w:t>
            </w:r>
            <w:r>
              <w:rPr>
                <w:rFonts w:ascii="宋体" w:eastAsia="宋体" w:hAnsi="宋体" w:cs="宋体" w:hint="eastAsia"/>
                <w:color w:val="000000"/>
                <w:kern w:val="0"/>
                <w:sz w:val="22"/>
                <w:szCs w:val="22"/>
                <w:lang w:bidi="ar"/>
              </w:rPr>
              <w:t>PUR</w:t>
            </w:r>
            <w:r>
              <w:rPr>
                <w:rFonts w:ascii="宋体" w:eastAsia="宋体" w:hAnsi="宋体" w:cs="宋体" w:hint="eastAsia"/>
                <w:color w:val="000000"/>
                <w:kern w:val="0"/>
                <w:sz w:val="22"/>
                <w:szCs w:val="22"/>
                <w:lang w:bidi="ar"/>
              </w:rPr>
              <w:t>胶合</w:t>
            </w:r>
            <w:r>
              <w:rPr>
                <w:rFonts w:ascii="宋体" w:eastAsia="宋体" w:hAnsi="宋体" w:cs="宋体" w:hint="eastAsia"/>
                <w:color w:val="000000"/>
                <w:kern w:val="0"/>
                <w:sz w:val="22"/>
                <w:szCs w:val="22"/>
                <w:lang w:bidi="ar"/>
              </w:rPr>
              <w:t>PVC</w:t>
            </w:r>
            <w:r>
              <w:rPr>
                <w:rFonts w:ascii="宋体" w:eastAsia="宋体" w:hAnsi="宋体" w:cs="宋体" w:hint="eastAsia"/>
                <w:color w:val="000000"/>
                <w:kern w:val="0"/>
                <w:sz w:val="22"/>
                <w:szCs w:val="22"/>
                <w:lang w:bidi="ar"/>
              </w:rPr>
              <w:t>同色封边；</w:t>
            </w:r>
            <w:r>
              <w:rPr>
                <w:rFonts w:ascii="宋体" w:eastAsia="宋体" w:hAnsi="宋体" w:cs="宋体" w:hint="eastAsia"/>
                <w:color w:val="000000"/>
                <w:kern w:val="0"/>
                <w:sz w:val="22"/>
                <w:szCs w:val="22"/>
                <w:lang w:bidi="ar"/>
              </w:rPr>
              <w:br/>
              <w:t>3.</w:t>
            </w:r>
            <w:r>
              <w:rPr>
                <w:rFonts w:ascii="宋体" w:eastAsia="宋体" w:hAnsi="宋体" w:cs="宋体" w:hint="eastAsia"/>
                <w:color w:val="000000"/>
                <w:kern w:val="0"/>
                <w:sz w:val="22"/>
                <w:szCs w:val="22"/>
                <w:lang w:bidi="ar"/>
              </w:rPr>
              <w:t>功能：桌面</w:t>
            </w:r>
            <w:r>
              <w:rPr>
                <w:rFonts w:ascii="宋体" w:eastAsia="宋体" w:hAnsi="宋体" w:cs="宋体" w:hint="eastAsia"/>
                <w:color w:val="000000"/>
                <w:kern w:val="0"/>
                <w:sz w:val="22"/>
                <w:szCs w:val="22"/>
                <w:lang w:bidi="ar"/>
              </w:rPr>
              <w:t>ABS</w:t>
            </w:r>
            <w:r>
              <w:rPr>
                <w:rFonts w:ascii="宋体" w:eastAsia="宋体" w:hAnsi="宋体" w:cs="宋体" w:hint="eastAsia"/>
                <w:color w:val="000000"/>
                <w:kern w:val="0"/>
                <w:sz w:val="22"/>
                <w:szCs w:val="22"/>
                <w:lang w:bidi="ar"/>
              </w:rPr>
              <w:t>出线盒；</w:t>
            </w:r>
            <w:r>
              <w:rPr>
                <w:rFonts w:ascii="宋体" w:eastAsia="宋体" w:hAnsi="宋体" w:cs="宋体" w:hint="eastAsia"/>
                <w:color w:val="000000"/>
                <w:kern w:val="0"/>
                <w:sz w:val="22"/>
                <w:szCs w:val="22"/>
                <w:lang w:bidi="ar"/>
              </w:rPr>
              <w:br/>
              <w:t>4.</w:t>
            </w:r>
            <w:r>
              <w:rPr>
                <w:rFonts w:ascii="宋体" w:eastAsia="宋体" w:hAnsi="宋体" w:cs="宋体" w:hint="eastAsia"/>
                <w:color w:val="000000"/>
                <w:kern w:val="0"/>
                <w:sz w:val="22"/>
                <w:szCs w:val="22"/>
                <w:lang w:bidi="ar"/>
              </w:rPr>
              <w:t>副台：带三抽格，一个开门，一个主机柜带散热板；</w:t>
            </w:r>
            <w:r>
              <w:rPr>
                <w:rFonts w:ascii="宋体" w:eastAsia="宋体" w:hAnsi="宋体" w:cs="宋体" w:hint="eastAsia"/>
                <w:color w:val="000000"/>
                <w:kern w:val="0"/>
                <w:sz w:val="22"/>
                <w:szCs w:val="22"/>
                <w:lang w:bidi="ar"/>
              </w:rPr>
              <w:br/>
              <w:t>5.</w:t>
            </w:r>
            <w:r>
              <w:rPr>
                <w:rFonts w:ascii="宋体" w:eastAsia="宋体" w:hAnsi="宋体" w:cs="宋体" w:hint="eastAsia"/>
                <w:color w:val="000000"/>
                <w:kern w:val="0"/>
                <w:sz w:val="22"/>
                <w:szCs w:val="22"/>
                <w:lang w:bidi="ar"/>
              </w:rPr>
              <w:t>挡板：采用冷轧钢板；</w:t>
            </w:r>
            <w:r>
              <w:rPr>
                <w:rFonts w:ascii="宋体" w:eastAsia="宋体" w:hAnsi="宋体" w:cs="宋体" w:hint="eastAsia"/>
                <w:color w:val="000000"/>
                <w:kern w:val="0"/>
                <w:sz w:val="22"/>
                <w:szCs w:val="22"/>
                <w:lang w:bidi="ar"/>
              </w:rPr>
              <w:br/>
              <w:t>6.</w:t>
            </w:r>
            <w:r>
              <w:rPr>
                <w:rFonts w:ascii="宋体" w:eastAsia="宋体" w:hAnsi="宋体" w:cs="宋体" w:hint="eastAsia"/>
                <w:color w:val="000000"/>
                <w:kern w:val="0"/>
                <w:sz w:val="22"/>
                <w:szCs w:val="22"/>
                <w:lang w:bidi="ar"/>
              </w:rPr>
              <w:t>配件：优质五金配件，消声三节轨，缓冲铰链；</w:t>
            </w:r>
          </w:p>
        </w:tc>
      </w:tr>
      <w:tr w:rsidR="00B10590" w14:paraId="2B8A51A6" w14:textId="77777777">
        <w:trPr>
          <w:trHeight w:val="3080"/>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5100E038"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5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A6A47A"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Director office chair</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主管椅</w:t>
            </w:r>
          </w:p>
        </w:tc>
        <w:tc>
          <w:tcPr>
            <w:tcW w:w="1081" w:type="pct"/>
            <w:tcBorders>
              <w:top w:val="single" w:sz="4" w:space="0" w:color="000000"/>
              <w:left w:val="single" w:sz="4" w:space="0" w:color="000000"/>
              <w:bottom w:val="single" w:sz="4" w:space="0" w:color="000000"/>
              <w:right w:val="single" w:sz="4" w:space="0" w:color="000000"/>
            </w:tcBorders>
            <w:shd w:val="clear" w:color="auto" w:fill="auto"/>
          </w:tcPr>
          <w:p w14:paraId="7900B7E1"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0048" behindDoc="0" locked="0" layoutInCell="1" allowOverlap="1" wp14:anchorId="16F7DF41" wp14:editId="3E3C7E48">
                  <wp:simplePos x="0" y="0"/>
                  <wp:positionH relativeFrom="column">
                    <wp:posOffset>68580</wp:posOffset>
                  </wp:positionH>
                  <wp:positionV relativeFrom="paragraph">
                    <wp:posOffset>1818640</wp:posOffset>
                  </wp:positionV>
                  <wp:extent cx="1075055" cy="1472565"/>
                  <wp:effectExtent l="0" t="0" r="4445" b="635"/>
                  <wp:wrapNone/>
                  <wp:docPr id="7" name="图片_9"/>
                  <wp:cNvGraphicFramePr/>
                  <a:graphic xmlns:a="http://schemas.openxmlformats.org/drawingml/2006/main">
                    <a:graphicData uri="http://schemas.openxmlformats.org/drawingml/2006/picture">
                      <pic:pic xmlns:pic="http://schemas.openxmlformats.org/drawingml/2006/picture">
                        <pic:nvPicPr>
                          <pic:cNvPr id="7" name="图片_9"/>
                          <pic:cNvPicPr/>
                        </pic:nvPicPr>
                        <pic:blipFill>
                          <a:blip r:embed="rId13"/>
                          <a:stretch>
                            <a:fillRect/>
                          </a:stretch>
                        </pic:blipFill>
                        <pic:spPr>
                          <a:xfrm>
                            <a:off x="0" y="0"/>
                            <a:ext cx="1075055" cy="1472565"/>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9B3198"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650*630*1060mm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CA5B9F"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把</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29E6F0"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15 </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8D488C"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待定</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250804" w14:textId="77777777" w:rsidR="00B10590" w:rsidRDefault="003961E1">
            <w:pPr>
              <w:widowControl/>
              <w:numPr>
                <w:ilvl w:val="0"/>
                <w:numId w:val="7"/>
              </w:numPr>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面料：牛皮饰面，质感软熟，手感舒适耐磨不易离层；</w:t>
            </w: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br/>
              <w:t>2.</w:t>
            </w:r>
            <w:r>
              <w:rPr>
                <w:rFonts w:ascii="宋体" w:eastAsia="宋体" w:hAnsi="宋体" w:cs="宋体" w:hint="eastAsia"/>
                <w:color w:val="000000"/>
                <w:kern w:val="0"/>
                <w:sz w:val="22"/>
                <w:szCs w:val="22"/>
                <w:lang w:bidi="ar"/>
              </w:rPr>
              <w:t>木板：座板采用实木多层板</w:t>
            </w:r>
            <w:r>
              <w:rPr>
                <w:rFonts w:ascii="宋体" w:eastAsia="宋体" w:hAnsi="宋体" w:cs="宋体" w:hint="eastAsia"/>
                <w:color w:val="000000"/>
                <w:kern w:val="0"/>
                <w:sz w:val="22"/>
                <w:szCs w:val="22"/>
                <w:lang w:bidi="ar"/>
              </w:rPr>
              <w:t>14-12mm</w:t>
            </w:r>
            <w:r>
              <w:rPr>
                <w:rFonts w:ascii="宋体" w:eastAsia="宋体" w:hAnsi="宋体" w:cs="宋体" w:hint="eastAsia"/>
                <w:color w:val="000000"/>
                <w:kern w:val="0"/>
                <w:sz w:val="22"/>
                <w:szCs w:val="22"/>
                <w:lang w:bidi="ar"/>
              </w:rPr>
              <w:t>超厚木板；</w:t>
            </w: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t>经高温蒸煮、干燥、防虫蛀、变形、霉变</w:t>
            </w: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br/>
            </w:r>
            <w:proofErr w:type="gramStart"/>
            <w:r>
              <w:rPr>
                <w:rFonts w:ascii="宋体" w:eastAsia="宋体" w:hAnsi="宋体" w:cs="宋体" w:hint="eastAsia"/>
                <w:color w:val="000000"/>
                <w:kern w:val="0"/>
                <w:sz w:val="22"/>
                <w:szCs w:val="22"/>
                <w:lang w:bidi="ar"/>
              </w:rPr>
              <w:t>3.</w:t>
            </w:r>
            <w:r>
              <w:rPr>
                <w:rFonts w:ascii="宋体" w:eastAsia="宋体" w:hAnsi="宋体" w:cs="宋体" w:hint="eastAsia"/>
                <w:color w:val="000000"/>
                <w:kern w:val="0"/>
                <w:sz w:val="22"/>
                <w:szCs w:val="22"/>
                <w:lang w:bidi="ar"/>
              </w:rPr>
              <w:t>海绵</w:t>
            </w:r>
            <w:proofErr w:type="gramEnd"/>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45</w:t>
            </w:r>
            <w:r>
              <w:rPr>
                <w:rFonts w:ascii="宋体" w:eastAsia="宋体" w:hAnsi="宋体" w:cs="宋体" w:hint="eastAsia"/>
                <w:color w:val="000000"/>
                <w:kern w:val="0"/>
                <w:sz w:val="22"/>
                <w:szCs w:val="22"/>
                <w:lang w:bidi="ar"/>
              </w:rPr>
              <w:t>密度原生态绵</w:t>
            </w: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t>，回弹力好，座感舒适不易变形</w:t>
            </w: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br/>
              <w:t>3.</w:t>
            </w:r>
            <w:r>
              <w:rPr>
                <w:rFonts w:ascii="宋体" w:eastAsia="宋体" w:hAnsi="宋体" w:cs="宋体" w:hint="eastAsia"/>
                <w:color w:val="000000"/>
                <w:kern w:val="0"/>
                <w:sz w:val="22"/>
                <w:szCs w:val="22"/>
                <w:lang w:bidi="ar"/>
              </w:rPr>
              <w:t>扶手：铝合金压铸扶手面嵌入式皮面；</w:t>
            </w: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br/>
              <w:t>3.</w:t>
            </w:r>
            <w:r>
              <w:rPr>
                <w:rFonts w:ascii="宋体" w:eastAsia="宋体" w:hAnsi="宋体" w:cs="宋体" w:hint="eastAsia"/>
                <w:color w:val="000000"/>
                <w:kern w:val="0"/>
                <w:sz w:val="22"/>
                <w:szCs w:val="22"/>
                <w:lang w:bidi="ar"/>
              </w:rPr>
              <w:t>底盘：青蛙带尾板底盘，任意角度锁定功能；</w:t>
            </w:r>
            <w:r>
              <w:rPr>
                <w:rFonts w:ascii="宋体" w:eastAsia="宋体" w:hAnsi="宋体" w:cs="宋体" w:hint="eastAsia"/>
                <w:color w:val="000000"/>
                <w:kern w:val="0"/>
                <w:sz w:val="22"/>
                <w:szCs w:val="22"/>
                <w:lang w:bidi="ar"/>
              </w:rPr>
              <w:br/>
              <w:t>4.</w:t>
            </w:r>
            <w:r>
              <w:rPr>
                <w:rFonts w:ascii="宋体" w:eastAsia="宋体" w:hAnsi="宋体" w:cs="宋体" w:hint="eastAsia"/>
                <w:color w:val="000000"/>
                <w:kern w:val="0"/>
                <w:sz w:val="22"/>
                <w:szCs w:val="22"/>
                <w:lang w:bidi="ar"/>
              </w:rPr>
              <w:t>五星脚：</w:t>
            </w:r>
            <w:r>
              <w:rPr>
                <w:rFonts w:ascii="宋体" w:eastAsia="宋体" w:hAnsi="宋体" w:cs="宋体" w:hint="eastAsia"/>
                <w:color w:val="000000"/>
                <w:kern w:val="0"/>
                <w:sz w:val="22"/>
                <w:szCs w:val="22"/>
                <w:lang w:bidi="ar"/>
              </w:rPr>
              <w:t>350</w:t>
            </w:r>
            <w:r>
              <w:rPr>
                <w:rFonts w:ascii="宋体" w:eastAsia="宋体" w:hAnsi="宋体" w:cs="宋体" w:hint="eastAsia"/>
                <w:color w:val="000000"/>
                <w:kern w:val="0"/>
                <w:sz w:val="22"/>
                <w:szCs w:val="22"/>
                <w:lang w:bidi="ar"/>
              </w:rPr>
              <w:t>铝合金压铸五星脚，通过</w:t>
            </w:r>
            <w:r>
              <w:rPr>
                <w:rFonts w:ascii="宋体" w:eastAsia="宋体" w:hAnsi="宋体" w:cs="宋体" w:hint="eastAsia"/>
                <w:color w:val="000000"/>
                <w:kern w:val="0"/>
                <w:sz w:val="22"/>
                <w:szCs w:val="22"/>
                <w:lang w:bidi="ar"/>
              </w:rPr>
              <w:t>1100KG</w:t>
            </w:r>
            <w:r>
              <w:rPr>
                <w:rFonts w:ascii="宋体" w:eastAsia="宋体" w:hAnsi="宋体" w:cs="宋体" w:hint="eastAsia"/>
                <w:color w:val="000000"/>
                <w:kern w:val="0"/>
                <w:sz w:val="22"/>
                <w:szCs w:val="22"/>
                <w:lang w:bidi="ar"/>
              </w:rPr>
              <w:t>测试；</w:t>
            </w: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br/>
              <w:t>5.</w:t>
            </w:r>
            <w:r>
              <w:rPr>
                <w:rFonts w:ascii="宋体" w:eastAsia="宋体" w:hAnsi="宋体" w:cs="宋体" w:hint="eastAsia"/>
                <w:color w:val="000000"/>
                <w:kern w:val="0"/>
                <w:sz w:val="22"/>
                <w:szCs w:val="22"/>
                <w:lang w:bidi="ar"/>
              </w:rPr>
              <w:t>气杆：防爆气杆，厚</w:t>
            </w:r>
            <w:r>
              <w:rPr>
                <w:rFonts w:ascii="宋体" w:eastAsia="宋体" w:hAnsi="宋体" w:cs="宋体" w:hint="eastAsia"/>
                <w:color w:val="000000"/>
                <w:kern w:val="0"/>
                <w:sz w:val="22"/>
                <w:szCs w:val="22"/>
                <w:lang w:bidi="ar"/>
              </w:rPr>
              <w:t>2.0mm</w:t>
            </w:r>
            <w:r>
              <w:rPr>
                <w:rFonts w:ascii="宋体" w:eastAsia="宋体" w:hAnsi="宋体" w:cs="宋体" w:hint="eastAsia"/>
                <w:color w:val="000000"/>
                <w:kern w:val="0"/>
                <w:sz w:val="22"/>
                <w:szCs w:val="22"/>
                <w:lang w:bidi="ar"/>
              </w:rPr>
              <w:t>中管</w:t>
            </w: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t>通过</w:t>
            </w:r>
            <w:r>
              <w:rPr>
                <w:rFonts w:ascii="宋体" w:eastAsia="宋体" w:hAnsi="宋体" w:cs="宋体" w:hint="eastAsia"/>
                <w:color w:val="000000"/>
                <w:kern w:val="0"/>
                <w:sz w:val="22"/>
                <w:szCs w:val="22"/>
                <w:lang w:bidi="ar"/>
              </w:rPr>
              <w:t>BIFMA</w:t>
            </w:r>
            <w:r>
              <w:rPr>
                <w:rFonts w:ascii="宋体" w:eastAsia="宋体" w:hAnsi="宋体" w:cs="宋体" w:hint="eastAsia"/>
                <w:color w:val="000000"/>
                <w:kern w:val="0"/>
                <w:sz w:val="22"/>
                <w:szCs w:val="22"/>
                <w:lang w:bidi="ar"/>
              </w:rPr>
              <w:t>测试</w:t>
            </w: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br/>
              <w:t>6.</w:t>
            </w:r>
            <w:r>
              <w:rPr>
                <w:rFonts w:ascii="宋体" w:eastAsia="宋体" w:hAnsi="宋体" w:cs="宋体" w:hint="eastAsia"/>
                <w:color w:val="000000"/>
                <w:kern w:val="0"/>
                <w:sz w:val="22"/>
                <w:szCs w:val="22"/>
                <w:lang w:bidi="ar"/>
              </w:rPr>
              <w:t>滑轮；</w:t>
            </w:r>
            <w:r>
              <w:rPr>
                <w:rFonts w:ascii="宋体" w:eastAsia="宋体" w:hAnsi="宋体" w:cs="宋体" w:hint="eastAsia"/>
                <w:color w:val="000000"/>
                <w:kern w:val="0"/>
                <w:sz w:val="22"/>
                <w:szCs w:val="22"/>
                <w:lang w:bidi="ar"/>
              </w:rPr>
              <w:t>60MM</w:t>
            </w:r>
            <w:r>
              <w:rPr>
                <w:rFonts w:ascii="宋体" w:eastAsia="宋体" w:hAnsi="宋体" w:cs="宋体" w:hint="eastAsia"/>
                <w:color w:val="000000"/>
                <w:kern w:val="0"/>
                <w:sz w:val="22"/>
                <w:szCs w:val="22"/>
                <w:lang w:bidi="ar"/>
              </w:rPr>
              <w:t>电镀</w:t>
            </w:r>
            <w:r>
              <w:rPr>
                <w:rFonts w:ascii="宋体" w:eastAsia="宋体" w:hAnsi="宋体" w:cs="宋体" w:hint="eastAsia"/>
                <w:color w:val="000000"/>
                <w:kern w:val="0"/>
                <w:sz w:val="22"/>
                <w:szCs w:val="22"/>
                <w:lang w:bidi="ar"/>
              </w:rPr>
              <w:t>PU</w:t>
            </w:r>
            <w:r>
              <w:rPr>
                <w:rFonts w:ascii="宋体" w:eastAsia="宋体" w:hAnsi="宋体" w:cs="宋体" w:hint="eastAsia"/>
                <w:color w:val="000000"/>
                <w:kern w:val="0"/>
                <w:sz w:val="22"/>
                <w:szCs w:val="22"/>
                <w:lang w:bidi="ar"/>
              </w:rPr>
              <w:t>滑轮</w:t>
            </w: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t>通过</w:t>
            </w:r>
            <w:r>
              <w:rPr>
                <w:rFonts w:ascii="宋体" w:eastAsia="宋体" w:hAnsi="宋体" w:cs="宋体" w:hint="eastAsia"/>
                <w:color w:val="000000"/>
                <w:kern w:val="0"/>
                <w:sz w:val="22"/>
                <w:szCs w:val="22"/>
                <w:lang w:bidi="ar"/>
              </w:rPr>
              <w:t>BIFMA</w:t>
            </w:r>
            <w:r>
              <w:rPr>
                <w:rFonts w:ascii="宋体" w:eastAsia="宋体" w:hAnsi="宋体" w:cs="宋体" w:hint="eastAsia"/>
                <w:color w:val="000000"/>
                <w:kern w:val="0"/>
                <w:sz w:val="22"/>
                <w:szCs w:val="22"/>
                <w:lang w:bidi="ar"/>
              </w:rPr>
              <w:t>标准测试，噪音低，滑动灵活；</w:t>
            </w:r>
          </w:p>
          <w:p w14:paraId="75B13D51" w14:textId="77777777" w:rsidR="00B10590" w:rsidRDefault="003961E1">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7.</w:t>
            </w:r>
            <w:r>
              <w:rPr>
                <w:rFonts w:ascii="宋体" w:eastAsia="宋体" w:hAnsi="宋体" w:cs="宋体" w:hint="eastAsia"/>
                <w:color w:val="000000"/>
                <w:kern w:val="0"/>
                <w:sz w:val="22"/>
                <w:szCs w:val="22"/>
                <w:lang w:bidi="ar"/>
              </w:rPr>
              <w:t>整体承重不小于</w:t>
            </w:r>
            <w:r>
              <w:rPr>
                <w:rFonts w:ascii="宋体" w:eastAsia="宋体" w:hAnsi="宋体" w:cs="宋体" w:hint="eastAsia"/>
                <w:color w:val="000000"/>
                <w:kern w:val="0"/>
                <w:sz w:val="22"/>
                <w:szCs w:val="22"/>
                <w:lang w:bidi="ar"/>
              </w:rPr>
              <w:t>180kg</w:t>
            </w:r>
          </w:p>
        </w:tc>
      </w:tr>
      <w:tr w:rsidR="00B10590" w14:paraId="343A270C" w14:textId="77777777">
        <w:trPr>
          <w:trHeight w:val="3240"/>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746B25A4"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6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900AB3"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Cabinet of PVC Office</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高文件柜</w:t>
            </w:r>
            <w:r>
              <w:rPr>
                <w:rFonts w:ascii="宋体" w:eastAsia="宋体" w:hAnsi="宋体" w:cs="宋体" w:hint="eastAsia"/>
                <w:color w:val="000000"/>
                <w:kern w:val="0"/>
                <w:sz w:val="22"/>
                <w:szCs w:val="22"/>
                <w:lang w:bidi="ar"/>
              </w:rPr>
              <w:t>A</w:t>
            </w:r>
          </w:p>
        </w:tc>
        <w:tc>
          <w:tcPr>
            <w:tcW w:w="1081" w:type="pct"/>
            <w:tcBorders>
              <w:top w:val="single" w:sz="4" w:space="0" w:color="000000"/>
              <w:left w:val="single" w:sz="4" w:space="0" w:color="000000"/>
              <w:bottom w:val="single" w:sz="4" w:space="0" w:color="000000"/>
              <w:right w:val="single" w:sz="4" w:space="0" w:color="000000"/>
            </w:tcBorders>
            <w:shd w:val="clear" w:color="auto" w:fill="auto"/>
          </w:tcPr>
          <w:p w14:paraId="29F75443"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1072" behindDoc="0" locked="0" layoutInCell="1" allowOverlap="1" wp14:anchorId="31C55671" wp14:editId="7A91EF0F">
                  <wp:simplePos x="0" y="0"/>
                  <wp:positionH relativeFrom="column">
                    <wp:posOffset>221615</wp:posOffset>
                  </wp:positionH>
                  <wp:positionV relativeFrom="paragraph">
                    <wp:posOffset>2123440</wp:posOffset>
                  </wp:positionV>
                  <wp:extent cx="973455" cy="1372235"/>
                  <wp:effectExtent l="0" t="0" r="4445" b="12065"/>
                  <wp:wrapNone/>
                  <wp:docPr id="1" name="image6"/>
                  <wp:cNvGraphicFramePr/>
                  <a:graphic xmlns:a="http://schemas.openxmlformats.org/drawingml/2006/main">
                    <a:graphicData uri="http://schemas.openxmlformats.org/drawingml/2006/picture">
                      <pic:pic xmlns:pic="http://schemas.openxmlformats.org/drawingml/2006/picture">
                        <pic:nvPicPr>
                          <pic:cNvPr id="1" name="image6"/>
                          <pic:cNvPicPr/>
                        </pic:nvPicPr>
                        <pic:blipFill>
                          <a:blip r:embed="rId14"/>
                          <a:stretch>
                            <a:fillRect/>
                          </a:stretch>
                        </pic:blipFill>
                        <pic:spPr>
                          <a:xfrm>
                            <a:off x="0" y="0"/>
                            <a:ext cx="973455" cy="1372235"/>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686303"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L1600*W400*H2000mm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AB274F"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张</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0FC489"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9 </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F39682"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待定</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E1D1CB"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r>
              <w:rPr>
                <w:rFonts w:ascii="宋体" w:eastAsia="宋体" w:hAnsi="宋体" w:cs="宋体" w:hint="eastAsia"/>
                <w:color w:val="000000"/>
                <w:kern w:val="0"/>
                <w:sz w:val="22"/>
                <w:szCs w:val="22"/>
                <w:lang w:bidi="ar"/>
              </w:rPr>
              <w:t>、基材：采用实木颗粒板材，符合国际</w:t>
            </w:r>
            <w:r>
              <w:rPr>
                <w:rFonts w:ascii="宋体" w:eastAsia="宋体" w:hAnsi="宋体" w:cs="宋体" w:hint="eastAsia"/>
                <w:color w:val="000000"/>
                <w:kern w:val="0"/>
                <w:sz w:val="22"/>
                <w:szCs w:val="22"/>
                <w:lang w:bidi="ar"/>
              </w:rPr>
              <w:t>E0</w:t>
            </w:r>
            <w:r>
              <w:rPr>
                <w:rFonts w:ascii="宋体" w:eastAsia="宋体" w:hAnsi="宋体" w:cs="宋体" w:hint="eastAsia"/>
                <w:color w:val="000000"/>
                <w:kern w:val="0"/>
                <w:sz w:val="22"/>
                <w:szCs w:val="22"/>
                <w:lang w:bidi="ar"/>
              </w:rPr>
              <w:t>级环保标准，含水率≤</w:t>
            </w:r>
            <w:r>
              <w:rPr>
                <w:rFonts w:ascii="宋体" w:eastAsia="宋体" w:hAnsi="宋体" w:cs="宋体" w:hint="eastAsia"/>
                <w:color w:val="000000"/>
                <w:kern w:val="0"/>
                <w:sz w:val="22"/>
                <w:szCs w:val="22"/>
                <w:lang w:bidi="ar"/>
              </w:rPr>
              <w:t>9%</w:t>
            </w:r>
            <w:r>
              <w:rPr>
                <w:rFonts w:ascii="宋体" w:eastAsia="宋体" w:hAnsi="宋体" w:cs="宋体" w:hint="eastAsia"/>
                <w:color w:val="000000"/>
                <w:kern w:val="0"/>
                <w:sz w:val="22"/>
                <w:szCs w:val="22"/>
                <w:lang w:bidi="ar"/>
              </w:rPr>
              <w:t>，经防潮、防虫、防腐处理，耐磨阻燃防污特点；</w:t>
            </w:r>
            <w:r>
              <w:rPr>
                <w:rFonts w:ascii="宋体" w:eastAsia="宋体" w:hAnsi="宋体" w:cs="宋体" w:hint="eastAsia"/>
                <w:color w:val="000000"/>
                <w:kern w:val="0"/>
                <w:sz w:val="22"/>
                <w:szCs w:val="22"/>
                <w:lang w:bidi="ar"/>
              </w:rPr>
              <w:br/>
              <w:t>2</w:t>
            </w:r>
            <w:r>
              <w:rPr>
                <w:rFonts w:ascii="宋体" w:eastAsia="宋体" w:hAnsi="宋体" w:cs="宋体" w:hint="eastAsia"/>
                <w:color w:val="000000"/>
                <w:kern w:val="0"/>
                <w:sz w:val="22"/>
                <w:szCs w:val="22"/>
                <w:lang w:bidi="ar"/>
              </w:rPr>
              <w:t>、顶板、承重板、隔层板采用</w:t>
            </w:r>
            <w:r>
              <w:rPr>
                <w:rFonts w:ascii="宋体" w:eastAsia="宋体" w:hAnsi="宋体" w:cs="宋体" w:hint="eastAsia"/>
                <w:color w:val="000000"/>
                <w:kern w:val="0"/>
                <w:sz w:val="22"/>
                <w:szCs w:val="22"/>
                <w:lang w:bidi="ar"/>
              </w:rPr>
              <w:t>25mm E0</w:t>
            </w:r>
            <w:r>
              <w:rPr>
                <w:rFonts w:ascii="宋体" w:eastAsia="宋体" w:hAnsi="宋体" w:cs="宋体" w:hint="eastAsia"/>
                <w:color w:val="000000"/>
                <w:kern w:val="0"/>
                <w:sz w:val="22"/>
                <w:szCs w:val="22"/>
                <w:lang w:bidi="ar"/>
              </w:rPr>
              <w:t>级实木颗粒板，其余板材采用</w:t>
            </w:r>
            <w:r>
              <w:rPr>
                <w:rFonts w:ascii="宋体" w:eastAsia="宋体" w:hAnsi="宋体" w:cs="宋体" w:hint="eastAsia"/>
                <w:color w:val="000000"/>
                <w:kern w:val="0"/>
                <w:sz w:val="22"/>
                <w:szCs w:val="22"/>
                <w:lang w:bidi="ar"/>
              </w:rPr>
              <w:t>18mmE0</w:t>
            </w:r>
            <w:r>
              <w:rPr>
                <w:rFonts w:ascii="宋体" w:eastAsia="宋体" w:hAnsi="宋体" w:cs="宋体" w:hint="eastAsia"/>
                <w:color w:val="000000"/>
                <w:kern w:val="0"/>
                <w:sz w:val="22"/>
                <w:szCs w:val="22"/>
                <w:lang w:bidi="ar"/>
              </w:rPr>
              <w:t>级实木颗粒板</w:t>
            </w:r>
            <w:r>
              <w:rPr>
                <w:rFonts w:ascii="宋体" w:eastAsia="宋体" w:hAnsi="宋体" w:cs="宋体" w:hint="eastAsia"/>
                <w:color w:val="000000"/>
                <w:kern w:val="0"/>
                <w:sz w:val="22"/>
                <w:szCs w:val="22"/>
                <w:lang w:bidi="ar"/>
              </w:rPr>
              <w:br/>
              <w:t>3</w:t>
            </w:r>
            <w:r>
              <w:rPr>
                <w:rFonts w:ascii="宋体" w:eastAsia="宋体" w:hAnsi="宋体" w:cs="宋体" w:hint="eastAsia"/>
                <w:color w:val="000000"/>
                <w:kern w:val="0"/>
                <w:sz w:val="22"/>
                <w:szCs w:val="22"/>
                <w:lang w:bidi="ar"/>
              </w:rPr>
              <w:t>、封边：同色系</w:t>
            </w:r>
            <w:r>
              <w:rPr>
                <w:rFonts w:ascii="宋体" w:eastAsia="宋体" w:hAnsi="宋体" w:cs="宋体" w:hint="eastAsia"/>
                <w:color w:val="000000"/>
                <w:kern w:val="0"/>
                <w:sz w:val="22"/>
                <w:szCs w:val="22"/>
                <w:lang w:bidi="ar"/>
              </w:rPr>
              <w:t>2mm</w:t>
            </w:r>
            <w:r>
              <w:rPr>
                <w:rFonts w:ascii="宋体" w:eastAsia="宋体" w:hAnsi="宋体" w:cs="宋体" w:hint="eastAsia"/>
                <w:color w:val="000000"/>
                <w:kern w:val="0"/>
                <w:sz w:val="22"/>
                <w:szCs w:val="22"/>
                <w:lang w:bidi="ar"/>
              </w:rPr>
              <w:t>厚</w:t>
            </w:r>
            <w:r>
              <w:rPr>
                <w:rFonts w:ascii="宋体" w:eastAsia="宋体" w:hAnsi="宋体" w:cs="宋体" w:hint="eastAsia"/>
                <w:color w:val="000000"/>
                <w:kern w:val="0"/>
                <w:sz w:val="22"/>
                <w:szCs w:val="22"/>
                <w:lang w:bidi="ar"/>
              </w:rPr>
              <w:t>PVC</w:t>
            </w:r>
            <w:r>
              <w:rPr>
                <w:rFonts w:ascii="宋体" w:eastAsia="宋体" w:hAnsi="宋体" w:cs="宋体" w:hint="eastAsia"/>
                <w:color w:val="000000"/>
                <w:kern w:val="0"/>
                <w:sz w:val="22"/>
                <w:szCs w:val="22"/>
                <w:lang w:bidi="ar"/>
              </w:rPr>
              <w:t>封边。采用高温</w:t>
            </w:r>
            <w:r>
              <w:rPr>
                <w:rFonts w:ascii="宋体" w:eastAsia="宋体" w:hAnsi="宋体" w:cs="宋体" w:hint="eastAsia"/>
                <w:color w:val="000000"/>
                <w:kern w:val="0"/>
                <w:sz w:val="22"/>
                <w:szCs w:val="22"/>
                <w:lang w:bidi="ar"/>
              </w:rPr>
              <w:t>PUR</w:t>
            </w:r>
            <w:r>
              <w:rPr>
                <w:rFonts w:ascii="宋体" w:eastAsia="宋体" w:hAnsi="宋体" w:cs="宋体" w:hint="eastAsia"/>
                <w:color w:val="000000"/>
                <w:kern w:val="0"/>
                <w:sz w:val="22"/>
                <w:szCs w:val="22"/>
                <w:lang w:bidi="ar"/>
              </w:rPr>
              <w:t>热溶胶，经全自动封边机热压与板材粘连无丝无缝，在不同地区气温、湿度的变化中不受影响，能长期不脱胶、不变形、不开裂；</w:t>
            </w:r>
            <w:r>
              <w:rPr>
                <w:rFonts w:ascii="宋体" w:eastAsia="宋体" w:hAnsi="宋体" w:cs="宋体" w:hint="eastAsia"/>
                <w:color w:val="000000"/>
                <w:kern w:val="0"/>
                <w:sz w:val="22"/>
                <w:szCs w:val="22"/>
                <w:lang w:bidi="ar"/>
              </w:rPr>
              <w:br/>
              <w:t>4</w:t>
            </w:r>
            <w:r>
              <w:rPr>
                <w:rFonts w:ascii="宋体" w:eastAsia="宋体" w:hAnsi="宋体" w:cs="宋体" w:hint="eastAsia"/>
                <w:color w:val="000000"/>
                <w:kern w:val="0"/>
                <w:sz w:val="22"/>
                <w:szCs w:val="22"/>
                <w:lang w:bidi="ar"/>
              </w:rPr>
              <w:t>、封边胶：采用高温封边</w:t>
            </w:r>
            <w:r>
              <w:rPr>
                <w:rFonts w:ascii="宋体" w:eastAsia="宋体" w:hAnsi="宋体" w:cs="宋体" w:hint="eastAsia"/>
                <w:color w:val="000000"/>
                <w:kern w:val="0"/>
                <w:sz w:val="22"/>
                <w:szCs w:val="22"/>
                <w:lang w:bidi="ar"/>
              </w:rPr>
              <w:t>PUR</w:t>
            </w:r>
            <w:r>
              <w:rPr>
                <w:rFonts w:ascii="宋体" w:eastAsia="宋体" w:hAnsi="宋体" w:cs="宋体" w:hint="eastAsia"/>
                <w:color w:val="000000"/>
                <w:kern w:val="0"/>
                <w:sz w:val="22"/>
                <w:szCs w:val="22"/>
                <w:lang w:bidi="ar"/>
              </w:rPr>
              <w:t>热溶胶，热稳定好，抗高低温性能好；</w:t>
            </w:r>
            <w:r>
              <w:rPr>
                <w:rFonts w:ascii="宋体" w:eastAsia="宋体" w:hAnsi="宋体" w:cs="宋体" w:hint="eastAsia"/>
                <w:color w:val="000000"/>
                <w:kern w:val="0"/>
                <w:sz w:val="22"/>
                <w:szCs w:val="22"/>
                <w:lang w:bidi="ar"/>
              </w:rPr>
              <w:br/>
              <w:t>5</w:t>
            </w:r>
            <w:r>
              <w:rPr>
                <w:rFonts w:ascii="宋体" w:eastAsia="宋体" w:hAnsi="宋体" w:cs="宋体" w:hint="eastAsia"/>
                <w:color w:val="000000"/>
                <w:kern w:val="0"/>
                <w:sz w:val="22"/>
                <w:szCs w:val="22"/>
                <w:lang w:bidi="ar"/>
              </w:rPr>
              <w:t>、五金配件：采用优质</w:t>
            </w:r>
            <w:r>
              <w:rPr>
                <w:rFonts w:ascii="宋体" w:eastAsia="宋体" w:hAnsi="宋体" w:cs="宋体" w:hint="eastAsia"/>
                <w:color w:val="000000"/>
                <w:kern w:val="0"/>
                <w:sz w:val="22"/>
                <w:szCs w:val="22"/>
                <w:lang w:bidi="ar"/>
              </w:rPr>
              <w:t>通用组装配件，铝合金拉手，不锈缓冲液压铰链，所有五金件作防锈处理；</w:t>
            </w:r>
          </w:p>
        </w:tc>
      </w:tr>
      <w:tr w:rsidR="00B10590" w14:paraId="2D4B16B5" w14:textId="77777777">
        <w:trPr>
          <w:trHeight w:val="2400"/>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35F8CA15"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7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6D4F7D"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Meeting table of PVC office</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会议台</w:t>
            </w:r>
          </w:p>
        </w:tc>
        <w:tc>
          <w:tcPr>
            <w:tcW w:w="1081" w:type="pct"/>
            <w:tcBorders>
              <w:top w:val="single" w:sz="4" w:space="0" w:color="000000"/>
              <w:left w:val="single" w:sz="4" w:space="0" w:color="000000"/>
              <w:bottom w:val="single" w:sz="4" w:space="0" w:color="000000"/>
              <w:right w:val="single" w:sz="4" w:space="0" w:color="000000"/>
            </w:tcBorders>
            <w:shd w:val="clear" w:color="auto" w:fill="auto"/>
          </w:tcPr>
          <w:p w14:paraId="108F294F"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2096" behindDoc="0" locked="0" layoutInCell="1" allowOverlap="1" wp14:anchorId="4B8D13A0" wp14:editId="7E36C0A8">
                  <wp:simplePos x="0" y="0"/>
                  <wp:positionH relativeFrom="column">
                    <wp:posOffset>-5715</wp:posOffset>
                  </wp:positionH>
                  <wp:positionV relativeFrom="paragraph">
                    <wp:posOffset>1054100</wp:posOffset>
                  </wp:positionV>
                  <wp:extent cx="1365885" cy="1039495"/>
                  <wp:effectExtent l="0" t="0" r="5715" b="1905"/>
                  <wp:wrapNone/>
                  <wp:docPr id="2" name="图片_33"/>
                  <wp:cNvGraphicFramePr/>
                  <a:graphic xmlns:a="http://schemas.openxmlformats.org/drawingml/2006/main">
                    <a:graphicData uri="http://schemas.openxmlformats.org/drawingml/2006/picture">
                      <pic:pic xmlns:pic="http://schemas.openxmlformats.org/drawingml/2006/picture">
                        <pic:nvPicPr>
                          <pic:cNvPr id="2" name="图片_33"/>
                          <pic:cNvPicPr/>
                        </pic:nvPicPr>
                        <pic:blipFill>
                          <a:blip r:embed="rId15"/>
                          <a:stretch>
                            <a:fillRect/>
                          </a:stretch>
                        </pic:blipFill>
                        <pic:spPr>
                          <a:xfrm>
                            <a:off x="0" y="0"/>
                            <a:ext cx="1365885" cy="1039495"/>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306655"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直径</w:t>
            </w:r>
            <w:r>
              <w:rPr>
                <w:rFonts w:ascii="宋体" w:eastAsia="宋体" w:hAnsi="宋体" w:cs="宋体" w:hint="eastAsia"/>
                <w:color w:val="000000"/>
                <w:kern w:val="0"/>
                <w:sz w:val="22"/>
                <w:szCs w:val="22"/>
                <w:lang w:bidi="ar"/>
              </w:rPr>
              <w:t>1100mm</w:t>
            </w:r>
            <w:r>
              <w:rPr>
                <w:rFonts w:ascii="宋体" w:eastAsia="宋体" w:hAnsi="宋体" w:cs="宋体" w:hint="eastAsia"/>
                <w:color w:val="000000"/>
                <w:kern w:val="0"/>
                <w:sz w:val="22"/>
                <w:szCs w:val="22"/>
                <w:lang w:bidi="ar"/>
              </w:rPr>
              <w:t>，台面</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厚度</w:t>
            </w:r>
            <w:r>
              <w:rPr>
                <w:rFonts w:ascii="宋体" w:eastAsia="宋体" w:hAnsi="宋体" w:cs="宋体" w:hint="eastAsia"/>
                <w:color w:val="000000"/>
                <w:kern w:val="0"/>
                <w:sz w:val="22"/>
                <w:szCs w:val="22"/>
                <w:lang w:bidi="ar"/>
              </w:rPr>
              <w:t>50mm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D2B247"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把</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0E411B"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8 </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E4978E"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待定</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96E7E4"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r>
              <w:rPr>
                <w:rFonts w:ascii="宋体" w:eastAsia="宋体" w:hAnsi="宋体" w:cs="宋体" w:hint="eastAsia"/>
                <w:color w:val="000000"/>
                <w:kern w:val="0"/>
                <w:sz w:val="22"/>
                <w:szCs w:val="22"/>
                <w:lang w:bidi="ar"/>
              </w:rPr>
              <w:t>基材：采用</w:t>
            </w:r>
            <w:r>
              <w:rPr>
                <w:rFonts w:ascii="宋体" w:eastAsia="宋体" w:hAnsi="宋体" w:cs="宋体" w:hint="eastAsia"/>
                <w:color w:val="000000"/>
                <w:kern w:val="0"/>
                <w:sz w:val="22"/>
                <w:szCs w:val="22"/>
                <w:lang w:bidi="ar"/>
              </w:rPr>
              <w:t>E0</w:t>
            </w:r>
            <w:r>
              <w:rPr>
                <w:rFonts w:ascii="宋体" w:eastAsia="宋体" w:hAnsi="宋体" w:cs="宋体" w:hint="eastAsia"/>
                <w:color w:val="000000"/>
                <w:kern w:val="0"/>
                <w:sz w:val="22"/>
                <w:szCs w:val="22"/>
                <w:lang w:bidi="ar"/>
              </w:rPr>
              <w:t>级中密度纤维板，桌面</w:t>
            </w:r>
            <w:r>
              <w:rPr>
                <w:rFonts w:ascii="宋体" w:eastAsia="宋体" w:hAnsi="宋体" w:cs="宋体" w:hint="eastAsia"/>
                <w:color w:val="000000"/>
                <w:kern w:val="0"/>
                <w:sz w:val="22"/>
                <w:szCs w:val="22"/>
                <w:lang w:bidi="ar"/>
              </w:rPr>
              <w:t>50mm</w:t>
            </w:r>
            <w:r>
              <w:rPr>
                <w:rFonts w:ascii="宋体" w:eastAsia="宋体" w:hAnsi="宋体" w:cs="宋体" w:hint="eastAsia"/>
                <w:color w:val="000000"/>
                <w:kern w:val="0"/>
                <w:sz w:val="22"/>
                <w:szCs w:val="22"/>
                <w:lang w:bidi="ar"/>
              </w:rPr>
              <w:t>加厚，桌面木纹拼贴严密、平整无裂纹，做斜边处理；台脚为圆锥形底脚纯色处理；</w:t>
            </w:r>
            <w:r>
              <w:rPr>
                <w:rFonts w:ascii="宋体" w:eastAsia="宋体" w:hAnsi="宋体" w:cs="宋体" w:hint="eastAsia"/>
                <w:color w:val="000000"/>
                <w:kern w:val="0"/>
                <w:sz w:val="22"/>
                <w:szCs w:val="22"/>
                <w:lang w:bidi="ar"/>
              </w:rPr>
              <w:br/>
            </w:r>
            <w:proofErr w:type="gramStart"/>
            <w:r>
              <w:rPr>
                <w:rFonts w:ascii="宋体" w:eastAsia="宋体" w:hAnsi="宋体" w:cs="宋体" w:hint="eastAsia"/>
                <w:color w:val="000000"/>
                <w:kern w:val="0"/>
                <w:sz w:val="22"/>
                <w:szCs w:val="22"/>
                <w:lang w:bidi="ar"/>
              </w:rPr>
              <w:t>2.</w:t>
            </w:r>
            <w:r>
              <w:rPr>
                <w:rFonts w:ascii="宋体" w:eastAsia="宋体" w:hAnsi="宋体" w:cs="宋体" w:hint="eastAsia"/>
                <w:color w:val="000000"/>
                <w:kern w:val="0"/>
                <w:sz w:val="22"/>
                <w:szCs w:val="22"/>
                <w:lang w:bidi="ar"/>
              </w:rPr>
              <w:t>饰面</w:t>
            </w:r>
            <w:proofErr w:type="gramEnd"/>
            <w:r>
              <w:rPr>
                <w:rFonts w:ascii="宋体" w:eastAsia="宋体" w:hAnsi="宋体" w:cs="宋体" w:hint="eastAsia"/>
                <w:color w:val="000000"/>
                <w:kern w:val="0"/>
                <w:sz w:val="22"/>
                <w:szCs w:val="22"/>
                <w:lang w:bidi="ar"/>
              </w:rPr>
              <w:t>：采用优等</w:t>
            </w:r>
            <w:r>
              <w:rPr>
                <w:rFonts w:ascii="宋体" w:eastAsia="宋体" w:hAnsi="宋体" w:cs="宋体" w:hint="eastAsia"/>
                <w:color w:val="000000"/>
                <w:kern w:val="0"/>
                <w:sz w:val="22"/>
                <w:szCs w:val="22"/>
                <w:lang w:bidi="ar"/>
              </w:rPr>
              <w:t>AAA</w:t>
            </w:r>
            <w:r>
              <w:rPr>
                <w:rFonts w:ascii="宋体" w:eastAsia="宋体" w:hAnsi="宋体" w:cs="宋体" w:hint="eastAsia"/>
                <w:color w:val="000000"/>
                <w:kern w:val="0"/>
                <w:sz w:val="22"/>
                <w:szCs w:val="22"/>
                <w:lang w:bidi="ar"/>
              </w:rPr>
              <w:t>级天然木皮，厚度≥</w:t>
            </w:r>
            <w:r>
              <w:rPr>
                <w:rFonts w:ascii="宋体" w:eastAsia="宋体" w:hAnsi="宋体" w:cs="宋体" w:hint="eastAsia"/>
                <w:color w:val="000000"/>
                <w:kern w:val="0"/>
                <w:sz w:val="22"/>
                <w:szCs w:val="22"/>
                <w:lang w:bidi="ar"/>
              </w:rPr>
              <w:t>0.6mm</w:t>
            </w:r>
            <w:r>
              <w:rPr>
                <w:rFonts w:ascii="宋体" w:eastAsia="宋体" w:hAnsi="宋体" w:cs="宋体" w:hint="eastAsia"/>
                <w:color w:val="000000"/>
                <w:kern w:val="0"/>
                <w:sz w:val="22"/>
                <w:szCs w:val="22"/>
                <w:lang w:bidi="ar"/>
              </w:rPr>
              <w:t>；经过防虫防腐处理，纹理清晰，自然含水率低；</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3.</w:t>
            </w:r>
            <w:r>
              <w:rPr>
                <w:rFonts w:ascii="宋体" w:eastAsia="宋体" w:hAnsi="宋体" w:cs="宋体" w:hint="eastAsia"/>
                <w:color w:val="000000"/>
                <w:kern w:val="0"/>
                <w:sz w:val="22"/>
                <w:szCs w:val="22"/>
                <w:lang w:bidi="ar"/>
              </w:rPr>
              <w:t>油漆：采用优质环保油漆，附着力强、流平性高，涂层亮度均匀不褪色，色泽柔和，无气泡无毛刺手感良好</w:t>
            </w:r>
          </w:p>
        </w:tc>
      </w:tr>
      <w:tr w:rsidR="00B10590" w14:paraId="407BDAA4" w14:textId="77777777">
        <w:trPr>
          <w:trHeight w:val="3400"/>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34B2E16A"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8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7E7A2C"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Tea Cabinet of PVC office</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矮柜</w:t>
            </w:r>
            <w:r>
              <w:rPr>
                <w:rFonts w:ascii="宋体" w:eastAsia="宋体" w:hAnsi="宋体" w:cs="宋体" w:hint="eastAsia"/>
                <w:color w:val="000000"/>
                <w:kern w:val="0"/>
                <w:sz w:val="22"/>
                <w:szCs w:val="22"/>
                <w:lang w:bidi="ar"/>
              </w:rPr>
              <w:t>C</w:t>
            </w:r>
          </w:p>
        </w:tc>
        <w:tc>
          <w:tcPr>
            <w:tcW w:w="1081" w:type="pct"/>
            <w:tcBorders>
              <w:top w:val="single" w:sz="4" w:space="0" w:color="000000"/>
              <w:left w:val="single" w:sz="4" w:space="0" w:color="000000"/>
              <w:bottom w:val="single" w:sz="4" w:space="0" w:color="000000"/>
              <w:right w:val="nil"/>
            </w:tcBorders>
            <w:shd w:val="clear" w:color="auto" w:fill="auto"/>
          </w:tcPr>
          <w:p w14:paraId="0821BB96"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3120" behindDoc="0" locked="0" layoutInCell="1" allowOverlap="1" wp14:anchorId="1589DD94" wp14:editId="650623A5">
                  <wp:simplePos x="0" y="0"/>
                  <wp:positionH relativeFrom="column">
                    <wp:posOffset>-8890</wp:posOffset>
                  </wp:positionH>
                  <wp:positionV relativeFrom="paragraph">
                    <wp:posOffset>1997710</wp:posOffset>
                  </wp:positionV>
                  <wp:extent cx="1290320" cy="760095"/>
                  <wp:effectExtent l="0" t="0" r="5080" b="1905"/>
                  <wp:wrapNone/>
                  <wp:docPr id="12" name="image16"/>
                  <wp:cNvGraphicFramePr/>
                  <a:graphic xmlns:a="http://schemas.openxmlformats.org/drawingml/2006/main">
                    <a:graphicData uri="http://schemas.openxmlformats.org/drawingml/2006/picture">
                      <pic:pic xmlns:pic="http://schemas.openxmlformats.org/drawingml/2006/picture">
                        <pic:nvPicPr>
                          <pic:cNvPr id="12" name="image16"/>
                          <pic:cNvPicPr/>
                        </pic:nvPicPr>
                        <pic:blipFill>
                          <a:blip r:embed="rId16"/>
                          <a:stretch>
                            <a:fillRect/>
                          </a:stretch>
                        </pic:blipFill>
                        <pic:spPr>
                          <a:xfrm>
                            <a:off x="0" y="0"/>
                            <a:ext cx="1290320" cy="760095"/>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nil"/>
            </w:tcBorders>
            <w:shd w:val="clear" w:color="auto" w:fill="auto"/>
            <w:vAlign w:val="center"/>
          </w:tcPr>
          <w:p w14:paraId="1126158E"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L1900*W500*H1000mm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159491"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张</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F1706B"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9 </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728885"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待定</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EC3361"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r>
              <w:rPr>
                <w:rFonts w:ascii="宋体" w:eastAsia="宋体" w:hAnsi="宋体" w:cs="宋体" w:hint="eastAsia"/>
                <w:color w:val="000000"/>
                <w:kern w:val="0"/>
                <w:sz w:val="22"/>
                <w:szCs w:val="22"/>
                <w:lang w:bidi="ar"/>
              </w:rPr>
              <w:t>、基材：实木颗粒板材，符合国际</w:t>
            </w:r>
            <w:r>
              <w:rPr>
                <w:rFonts w:ascii="宋体" w:eastAsia="宋体" w:hAnsi="宋体" w:cs="宋体" w:hint="eastAsia"/>
                <w:color w:val="000000"/>
                <w:kern w:val="0"/>
                <w:sz w:val="22"/>
                <w:szCs w:val="22"/>
                <w:lang w:bidi="ar"/>
              </w:rPr>
              <w:t>E0</w:t>
            </w:r>
            <w:r>
              <w:rPr>
                <w:rFonts w:ascii="宋体" w:eastAsia="宋体" w:hAnsi="宋体" w:cs="宋体" w:hint="eastAsia"/>
                <w:color w:val="000000"/>
                <w:kern w:val="0"/>
                <w:sz w:val="22"/>
                <w:szCs w:val="22"/>
                <w:lang w:bidi="ar"/>
              </w:rPr>
              <w:t>级环保标准，含水率≤</w:t>
            </w:r>
            <w:r>
              <w:rPr>
                <w:rFonts w:ascii="宋体" w:eastAsia="宋体" w:hAnsi="宋体" w:cs="宋体" w:hint="eastAsia"/>
                <w:color w:val="000000"/>
                <w:kern w:val="0"/>
                <w:sz w:val="22"/>
                <w:szCs w:val="22"/>
                <w:lang w:bidi="ar"/>
              </w:rPr>
              <w:t>9%</w:t>
            </w:r>
            <w:r>
              <w:rPr>
                <w:rFonts w:ascii="宋体" w:eastAsia="宋体" w:hAnsi="宋体" w:cs="宋体" w:hint="eastAsia"/>
                <w:color w:val="000000"/>
                <w:kern w:val="0"/>
                <w:sz w:val="22"/>
                <w:szCs w:val="22"/>
                <w:lang w:bidi="ar"/>
              </w:rPr>
              <w:t>，经防潮、防虫、防腐处理，耐磨阻燃防污特点；</w:t>
            </w:r>
            <w:r>
              <w:rPr>
                <w:rFonts w:ascii="宋体" w:eastAsia="宋体" w:hAnsi="宋体" w:cs="宋体" w:hint="eastAsia"/>
                <w:color w:val="000000"/>
                <w:kern w:val="0"/>
                <w:sz w:val="22"/>
                <w:szCs w:val="22"/>
                <w:lang w:bidi="ar"/>
              </w:rPr>
              <w:br/>
              <w:t>2</w:t>
            </w:r>
            <w:r>
              <w:rPr>
                <w:rFonts w:ascii="宋体" w:eastAsia="宋体" w:hAnsi="宋体" w:cs="宋体" w:hint="eastAsia"/>
                <w:color w:val="000000"/>
                <w:kern w:val="0"/>
                <w:sz w:val="22"/>
                <w:szCs w:val="22"/>
                <w:lang w:bidi="ar"/>
              </w:rPr>
              <w:t>、顶板、承重板，隔层板采用</w:t>
            </w:r>
            <w:r>
              <w:rPr>
                <w:rFonts w:ascii="宋体" w:eastAsia="宋体" w:hAnsi="宋体" w:cs="宋体" w:hint="eastAsia"/>
                <w:color w:val="000000"/>
                <w:kern w:val="0"/>
                <w:sz w:val="22"/>
                <w:szCs w:val="22"/>
                <w:lang w:bidi="ar"/>
              </w:rPr>
              <w:t>25mmE0</w:t>
            </w:r>
            <w:r>
              <w:rPr>
                <w:rFonts w:ascii="宋体" w:eastAsia="宋体" w:hAnsi="宋体" w:cs="宋体" w:hint="eastAsia"/>
                <w:color w:val="000000"/>
                <w:kern w:val="0"/>
                <w:sz w:val="22"/>
                <w:szCs w:val="22"/>
                <w:lang w:bidi="ar"/>
              </w:rPr>
              <w:t>级实木颗粒板，其余采用</w:t>
            </w:r>
            <w:r>
              <w:rPr>
                <w:rFonts w:ascii="宋体" w:eastAsia="宋体" w:hAnsi="宋体" w:cs="宋体" w:hint="eastAsia"/>
                <w:color w:val="000000"/>
                <w:kern w:val="0"/>
                <w:sz w:val="22"/>
                <w:szCs w:val="22"/>
                <w:lang w:bidi="ar"/>
              </w:rPr>
              <w:t>15mmE0</w:t>
            </w:r>
            <w:r>
              <w:rPr>
                <w:rFonts w:ascii="宋体" w:eastAsia="宋体" w:hAnsi="宋体" w:cs="宋体" w:hint="eastAsia"/>
                <w:color w:val="000000"/>
                <w:kern w:val="0"/>
                <w:sz w:val="22"/>
                <w:szCs w:val="22"/>
                <w:lang w:bidi="ar"/>
              </w:rPr>
              <w:t>级实木颗粒板</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3</w:t>
            </w:r>
            <w:r>
              <w:rPr>
                <w:rFonts w:ascii="宋体" w:eastAsia="宋体" w:hAnsi="宋体" w:cs="宋体" w:hint="eastAsia"/>
                <w:color w:val="000000"/>
                <w:kern w:val="0"/>
                <w:sz w:val="22"/>
                <w:szCs w:val="22"/>
                <w:lang w:bidi="ar"/>
              </w:rPr>
              <w:t>、封边：同色系</w:t>
            </w:r>
            <w:r>
              <w:rPr>
                <w:rFonts w:ascii="宋体" w:eastAsia="宋体" w:hAnsi="宋体" w:cs="宋体" w:hint="eastAsia"/>
                <w:color w:val="000000"/>
                <w:kern w:val="0"/>
                <w:sz w:val="22"/>
                <w:szCs w:val="22"/>
                <w:lang w:bidi="ar"/>
              </w:rPr>
              <w:t>2mm</w:t>
            </w:r>
            <w:r>
              <w:rPr>
                <w:rFonts w:ascii="宋体" w:eastAsia="宋体" w:hAnsi="宋体" w:cs="宋体" w:hint="eastAsia"/>
                <w:color w:val="000000"/>
                <w:kern w:val="0"/>
                <w:sz w:val="22"/>
                <w:szCs w:val="22"/>
                <w:lang w:bidi="ar"/>
              </w:rPr>
              <w:t>厚</w:t>
            </w:r>
            <w:r>
              <w:rPr>
                <w:rFonts w:ascii="宋体" w:eastAsia="宋体" w:hAnsi="宋体" w:cs="宋体" w:hint="eastAsia"/>
                <w:color w:val="000000"/>
                <w:kern w:val="0"/>
                <w:sz w:val="22"/>
                <w:szCs w:val="22"/>
                <w:lang w:bidi="ar"/>
              </w:rPr>
              <w:t>PVC</w:t>
            </w:r>
            <w:r>
              <w:rPr>
                <w:rFonts w:ascii="宋体" w:eastAsia="宋体" w:hAnsi="宋体" w:cs="宋体" w:hint="eastAsia"/>
                <w:color w:val="000000"/>
                <w:kern w:val="0"/>
                <w:sz w:val="22"/>
                <w:szCs w:val="22"/>
                <w:lang w:bidi="ar"/>
              </w:rPr>
              <w:t>封边。采用高温</w:t>
            </w:r>
            <w:r>
              <w:rPr>
                <w:rFonts w:ascii="宋体" w:eastAsia="宋体" w:hAnsi="宋体" w:cs="宋体" w:hint="eastAsia"/>
                <w:color w:val="000000"/>
                <w:kern w:val="0"/>
                <w:sz w:val="22"/>
                <w:szCs w:val="22"/>
                <w:lang w:bidi="ar"/>
              </w:rPr>
              <w:t>PUR</w:t>
            </w:r>
            <w:r>
              <w:rPr>
                <w:rFonts w:ascii="宋体" w:eastAsia="宋体" w:hAnsi="宋体" w:cs="宋体" w:hint="eastAsia"/>
                <w:color w:val="000000"/>
                <w:kern w:val="0"/>
                <w:sz w:val="22"/>
                <w:szCs w:val="22"/>
                <w:lang w:bidi="ar"/>
              </w:rPr>
              <w:t>热溶胶，经全自动封边机热压与板材粘连无丝无缝，在不同地区气温、湿度的变化中不受影响，能长期不脱胶、不变形、不开裂；</w:t>
            </w:r>
            <w:r>
              <w:rPr>
                <w:rFonts w:ascii="宋体" w:eastAsia="宋体" w:hAnsi="宋体" w:cs="宋体" w:hint="eastAsia"/>
                <w:color w:val="000000"/>
                <w:kern w:val="0"/>
                <w:sz w:val="22"/>
                <w:szCs w:val="22"/>
                <w:lang w:bidi="ar"/>
              </w:rPr>
              <w:br/>
              <w:t>4</w:t>
            </w:r>
            <w:r>
              <w:rPr>
                <w:rFonts w:ascii="宋体" w:eastAsia="宋体" w:hAnsi="宋体" w:cs="宋体" w:hint="eastAsia"/>
                <w:color w:val="000000"/>
                <w:kern w:val="0"/>
                <w:sz w:val="22"/>
                <w:szCs w:val="22"/>
                <w:lang w:bidi="ar"/>
              </w:rPr>
              <w:t>、封边胶：采用高温封边</w:t>
            </w:r>
            <w:r>
              <w:rPr>
                <w:rFonts w:ascii="宋体" w:eastAsia="宋体" w:hAnsi="宋体" w:cs="宋体" w:hint="eastAsia"/>
                <w:color w:val="000000"/>
                <w:kern w:val="0"/>
                <w:sz w:val="22"/>
                <w:szCs w:val="22"/>
                <w:lang w:bidi="ar"/>
              </w:rPr>
              <w:t>PUR</w:t>
            </w:r>
            <w:r>
              <w:rPr>
                <w:rFonts w:ascii="宋体" w:eastAsia="宋体" w:hAnsi="宋体" w:cs="宋体" w:hint="eastAsia"/>
                <w:color w:val="000000"/>
                <w:kern w:val="0"/>
                <w:sz w:val="22"/>
                <w:szCs w:val="22"/>
                <w:lang w:bidi="ar"/>
              </w:rPr>
              <w:t>热溶胶，热稳定好，抗高低温性能好；</w:t>
            </w:r>
            <w:r>
              <w:rPr>
                <w:rFonts w:ascii="宋体" w:eastAsia="宋体" w:hAnsi="宋体" w:cs="宋体" w:hint="eastAsia"/>
                <w:color w:val="000000"/>
                <w:kern w:val="0"/>
                <w:sz w:val="22"/>
                <w:szCs w:val="22"/>
                <w:lang w:bidi="ar"/>
              </w:rPr>
              <w:br/>
              <w:t>5</w:t>
            </w:r>
            <w:r>
              <w:rPr>
                <w:rFonts w:ascii="宋体" w:eastAsia="宋体" w:hAnsi="宋体" w:cs="宋体" w:hint="eastAsia"/>
                <w:color w:val="000000"/>
                <w:kern w:val="0"/>
                <w:sz w:val="22"/>
                <w:szCs w:val="22"/>
                <w:lang w:bidi="ar"/>
              </w:rPr>
              <w:t>、五金配件：采用优质通用组装配件，铝合金拉手，不锈缓冲液压铰链，所有五金件作防锈处理；</w:t>
            </w:r>
          </w:p>
        </w:tc>
      </w:tr>
      <w:tr w:rsidR="00B10590" w14:paraId="62DF6065" w14:textId="77777777">
        <w:trPr>
          <w:trHeight w:val="1780"/>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6A7FAD94"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9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32E51A"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Office table of </w:t>
            </w:r>
            <w:proofErr w:type="spellStart"/>
            <w:r>
              <w:rPr>
                <w:rFonts w:ascii="宋体" w:eastAsia="宋体" w:hAnsi="宋体" w:cs="宋体" w:hint="eastAsia"/>
                <w:color w:val="000000"/>
                <w:kern w:val="0"/>
                <w:sz w:val="22"/>
                <w:szCs w:val="22"/>
                <w:lang w:bidi="ar"/>
              </w:rPr>
              <w:t>chancellor&amp;VC's</w:t>
            </w:r>
            <w:proofErr w:type="spellEnd"/>
            <w:r>
              <w:rPr>
                <w:rFonts w:ascii="宋体" w:eastAsia="宋体" w:hAnsi="宋体" w:cs="宋体" w:hint="eastAsia"/>
                <w:color w:val="000000"/>
                <w:kern w:val="0"/>
                <w:sz w:val="22"/>
                <w:szCs w:val="22"/>
                <w:lang w:bidi="ar"/>
              </w:rPr>
              <w:t xml:space="preserve"> office</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办公桌</w:t>
            </w:r>
          </w:p>
        </w:tc>
        <w:tc>
          <w:tcPr>
            <w:tcW w:w="1081" w:type="pct"/>
            <w:tcBorders>
              <w:top w:val="single" w:sz="4" w:space="0" w:color="000000"/>
              <w:left w:val="single" w:sz="4" w:space="0" w:color="000000"/>
              <w:bottom w:val="single" w:sz="4" w:space="0" w:color="000000"/>
              <w:right w:val="single" w:sz="4" w:space="0" w:color="000000"/>
            </w:tcBorders>
            <w:shd w:val="clear" w:color="auto" w:fill="auto"/>
          </w:tcPr>
          <w:p w14:paraId="1E8BE439"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4144" behindDoc="0" locked="0" layoutInCell="1" allowOverlap="1" wp14:anchorId="37926994" wp14:editId="06E9172E">
                  <wp:simplePos x="0" y="0"/>
                  <wp:positionH relativeFrom="column">
                    <wp:posOffset>100330</wp:posOffset>
                  </wp:positionH>
                  <wp:positionV relativeFrom="paragraph">
                    <wp:posOffset>975360</wp:posOffset>
                  </wp:positionV>
                  <wp:extent cx="1213485" cy="889635"/>
                  <wp:effectExtent l="0" t="0" r="5715" b="12065"/>
                  <wp:wrapNone/>
                  <wp:docPr id="19" name="image7"/>
                  <wp:cNvGraphicFramePr/>
                  <a:graphic xmlns:a="http://schemas.openxmlformats.org/drawingml/2006/main">
                    <a:graphicData uri="http://schemas.openxmlformats.org/drawingml/2006/picture">
                      <pic:pic xmlns:pic="http://schemas.openxmlformats.org/drawingml/2006/picture">
                        <pic:nvPicPr>
                          <pic:cNvPr id="19" name="image7"/>
                          <pic:cNvPicPr/>
                        </pic:nvPicPr>
                        <pic:blipFill>
                          <a:blip r:embed="rId17"/>
                          <a:stretch>
                            <a:fillRect/>
                          </a:stretch>
                        </pic:blipFill>
                        <pic:spPr>
                          <a:xfrm>
                            <a:off x="0" y="0"/>
                            <a:ext cx="1213485" cy="889635"/>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BF2702"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2400*950*760mm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4882CA"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套</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CE8462"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2 </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B966F6"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如图</w:t>
            </w:r>
          </w:p>
        </w:tc>
        <w:tc>
          <w:tcPr>
            <w:tcW w:w="1114" w:type="pct"/>
            <w:tcBorders>
              <w:top w:val="single" w:sz="4" w:space="0" w:color="000000"/>
              <w:left w:val="single" w:sz="4" w:space="0" w:color="000000"/>
              <w:bottom w:val="single" w:sz="4" w:space="0" w:color="000000"/>
              <w:right w:val="single" w:sz="4" w:space="0" w:color="000000"/>
            </w:tcBorders>
            <w:shd w:val="clear" w:color="auto" w:fill="auto"/>
          </w:tcPr>
          <w:p w14:paraId="3BAFD085"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r>
              <w:rPr>
                <w:rFonts w:ascii="宋体" w:eastAsia="宋体" w:hAnsi="宋体" w:cs="宋体" w:hint="eastAsia"/>
                <w:color w:val="000000"/>
                <w:kern w:val="0"/>
                <w:sz w:val="22"/>
                <w:szCs w:val="22"/>
                <w:lang w:bidi="ar"/>
              </w:rPr>
              <w:t>基材：中纤板贴</w:t>
            </w:r>
            <w:r>
              <w:rPr>
                <w:rFonts w:ascii="宋体" w:eastAsia="宋体" w:hAnsi="宋体" w:cs="宋体" w:hint="eastAsia"/>
                <w:color w:val="000000"/>
                <w:kern w:val="0"/>
                <w:sz w:val="22"/>
                <w:szCs w:val="22"/>
                <w:lang w:bidi="ar"/>
              </w:rPr>
              <w:t>0.6mm</w:t>
            </w:r>
            <w:r>
              <w:rPr>
                <w:rFonts w:ascii="宋体" w:eastAsia="宋体" w:hAnsi="宋体" w:cs="宋体" w:hint="eastAsia"/>
                <w:color w:val="000000"/>
                <w:kern w:val="0"/>
                <w:sz w:val="22"/>
                <w:szCs w:val="22"/>
                <w:lang w:bidi="ar"/>
              </w:rPr>
              <w:t>实木皮</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甲醛含量符合</w:t>
            </w:r>
            <w:r>
              <w:rPr>
                <w:rFonts w:ascii="宋体" w:eastAsia="宋体" w:hAnsi="宋体" w:cs="宋体" w:hint="eastAsia"/>
                <w:color w:val="000000"/>
                <w:kern w:val="0"/>
                <w:sz w:val="22"/>
                <w:szCs w:val="22"/>
                <w:lang w:bidi="ar"/>
              </w:rPr>
              <w:t>E0</w:t>
            </w:r>
            <w:r>
              <w:rPr>
                <w:rFonts w:ascii="宋体" w:eastAsia="宋体" w:hAnsi="宋体" w:cs="宋体" w:hint="eastAsia"/>
                <w:color w:val="000000"/>
                <w:kern w:val="0"/>
                <w:sz w:val="22"/>
                <w:szCs w:val="22"/>
                <w:lang w:bidi="ar"/>
              </w:rPr>
              <w:t>级标准</w:t>
            </w:r>
            <w:r>
              <w:rPr>
                <w:rFonts w:ascii="宋体" w:eastAsia="宋体" w:hAnsi="宋体" w:cs="宋体" w:hint="eastAsia"/>
                <w:color w:val="000000"/>
                <w:kern w:val="0"/>
                <w:sz w:val="22"/>
                <w:szCs w:val="22"/>
                <w:lang w:bidi="ar"/>
              </w:rPr>
              <w:br/>
              <w:t>2.</w:t>
            </w:r>
            <w:r>
              <w:rPr>
                <w:rFonts w:ascii="宋体" w:eastAsia="宋体" w:hAnsi="宋体" w:cs="宋体" w:hint="eastAsia"/>
                <w:color w:val="000000"/>
                <w:kern w:val="0"/>
                <w:sz w:val="22"/>
                <w:szCs w:val="22"/>
                <w:lang w:bidi="ar"/>
              </w:rPr>
              <w:t>切角切割工艺，桌面带收纳线盒，双侧带储物侧柜（一侧为四格储物柜，一侧为双层储物柜加双层抽屉柜）</w:t>
            </w:r>
            <w:r>
              <w:rPr>
                <w:rFonts w:ascii="宋体" w:eastAsia="宋体" w:hAnsi="宋体" w:cs="宋体" w:hint="eastAsia"/>
                <w:color w:val="000000"/>
                <w:kern w:val="0"/>
                <w:sz w:val="22"/>
                <w:szCs w:val="22"/>
                <w:lang w:bidi="ar"/>
              </w:rPr>
              <w:br/>
              <w:t>3.60mm</w:t>
            </w:r>
            <w:r>
              <w:rPr>
                <w:rFonts w:ascii="宋体" w:eastAsia="宋体" w:hAnsi="宋体" w:cs="宋体" w:hint="eastAsia"/>
                <w:color w:val="000000"/>
                <w:kern w:val="0"/>
                <w:sz w:val="22"/>
                <w:szCs w:val="22"/>
                <w:lang w:bidi="ar"/>
              </w:rPr>
              <w:t>加厚台面，双侧储物柜表面进口西皮</w:t>
            </w:r>
            <w:r>
              <w:rPr>
                <w:rFonts w:ascii="宋体" w:eastAsia="宋体" w:hAnsi="宋体" w:cs="宋体" w:hint="eastAsia"/>
                <w:color w:val="000000"/>
                <w:kern w:val="0"/>
                <w:sz w:val="22"/>
                <w:szCs w:val="22"/>
                <w:lang w:bidi="ar"/>
              </w:rPr>
              <w:br/>
              <w:t>4.</w:t>
            </w:r>
            <w:r>
              <w:rPr>
                <w:rFonts w:ascii="宋体" w:eastAsia="宋体" w:hAnsi="宋体" w:cs="宋体" w:hint="eastAsia"/>
                <w:color w:val="000000"/>
                <w:kern w:val="0"/>
                <w:sz w:val="22"/>
                <w:szCs w:val="22"/>
                <w:lang w:bidi="ar"/>
              </w:rPr>
              <w:t>五金配件：采用优质通用组装配件，铝合金拉手，不锈缓冲液压铰链，所有五金件作防锈处理；</w:t>
            </w:r>
          </w:p>
        </w:tc>
      </w:tr>
      <w:tr w:rsidR="00B10590" w14:paraId="49ADFC80" w14:textId="77777777">
        <w:trPr>
          <w:trHeight w:val="1500"/>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2E81F9FB"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10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5FCC41"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Cabinet of </w:t>
            </w:r>
            <w:proofErr w:type="spellStart"/>
            <w:r>
              <w:rPr>
                <w:rFonts w:ascii="宋体" w:eastAsia="宋体" w:hAnsi="宋体" w:cs="宋体" w:hint="eastAsia"/>
                <w:color w:val="000000"/>
                <w:kern w:val="0"/>
                <w:sz w:val="22"/>
                <w:szCs w:val="22"/>
                <w:lang w:bidi="ar"/>
              </w:rPr>
              <w:t>chancellor&amp;VC's</w:t>
            </w:r>
            <w:proofErr w:type="spellEnd"/>
            <w:r>
              <w:rPr>
                <w:rFonts w:ascii="宋体" w:eastAsia="宋体" w:hAnsi="宋体" w:cs="宋体" w:hint="eastAsia"/>
                <w:color w:val="000000"/>
                <w:kern w:val="0"/>
                <w:sz w:val="22"/>
                <w:szCs w:val="22"/>
                <w:lang w:bidi="ar"/>
              </w:rPr>
              <w:t xml:space="preserve"> office </w:t>
            </w:r>
            <w:r>
              <w:rPr>
                <w:rFonts w:ascii="宋体" w:eastAsia="宋体" w:hAnsi="宋体" w:cs="宋体" w:hint="eastAsia"/>
                <w:color w:val="000000"/>
                <w:kern w:val="0"/>
                <w:sz w:val="22"/>
                <w:szCs w:val="22"/>
                <w:lang w:bidi="ar"/>
              </w:rPr>
              <w:t>文件柜</w:t>
            </w:r>
          </w:p>
        </w:tc>
        <w:tc>
          <w:tcPr>
            <w:tcW w:w="1081" w:type="pct"/>
            <w:tcBorders>
              <w:top w:val="single" w:sz="4" w:space="0" w:color="000000"/>
              <w:left w:val="single" w:sz="4" w:space="0" w:color="000000"/>
              <w:bottom w:val="single" w:sz="4" w:space="0" w:color="000000"/>
              <w:right w:val="single" w:sz="4" w:space="0" w:color="000000"/>
            </w:tcBorders>
            <w:shd w:val="clear" w:color="auto" w:fill="auto"/>
          </w:tcPr>
          <w:p w14:paraId="352BAAB0"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5168" behindDoc="0" locked="0" layoutInCell="1" allowOverlap="1" wp14:anchorId="372AECF8" wp14:editId="04D1B4D9">
                  <wp:simplePos x="0" y="0"/>
                  <wp:positionH relativeFrom="column">
                    <wp:posOffset>256540</wp:posOffset>
                  </wp:positionH>
                  <wp:positionV relativeFrom="paragraph">
                    <wp:posOffset>310515</wp:posOffset>
                  </wp:positionV>
                  <wp:extent cx="922655" cy="833120"/>
                  <wp:effectExtent l="0" t="0" r="4445" b="5080"/>
                  <wp:wrapNone/>
                  <wp:docPr id="20" name="image6_SpCnt_1"/>
                  <wp:cNvGraphicFramePr/>
                  <a:graphic xmlns:a="http://schemas.openxmlformats.org/drawingml/2006/main">
                    <a:graphicData uri="http://schemas.openxmlformats.org/drawingml/2006/picture">
                      <pic:pic xmlns:pic="http://schemas.openxmlformats.org/drawingml/2006/picture">
                        <pic:nvPicPr>
                          <pic:cNvPr id="20" name="image6_SpCnt_1"/>
                          <pic:cNvPicPr/>
                        </pic:nvPicPr>
                        <pic:blipFill>
                          <a:blip r:embed="rId18"/>
                          <a:stretch>
                            <a:fillRect/>
                          </a:stretch>
                        </pic:blipFill>
                        <pic:spPr>
                          <a:xfrm>
                            <a:off x="0" y="0"/>
                            <a:ext cx="922655" cy="833120"/>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3FE9F1"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2800*402*2200mm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FEB1BF"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套</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F5B524"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2 </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330E3B"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如图</w:t>
            </w:r>
          </w:p>
        </w:tc>
        <w:tc>
          <w:tcPr>
            <w:tcW w:w="1114" w:type="pct"/>
            <w:tcBorders>
              <w:top w:val="single" w:sz="4" w:space="0" w:color="000000"/>
              <w:left w:val="single" w:sz="4" w:space="0" w:color="000000"/>
              <w:bottom w:val="single" w:sz="4" w:space="0" w:color="000000"/>
              <w:right w:val="single" w:sz="4" w:space="0" w:color="000000"/>
            </w:tcBorders>
            <w:shd w:val="clear" w:color="auto" w:fill="auto"/>
          </w:tcPr>
          <w:p w14:paraId="04B5B358"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r>
              <w:rPr>
                <w:rFonts w:ascii="宋体" w:eastAsia="宋体" w:hAnsi="宋体" w:cs="宋体" w:hint="eastAsia"/>
                <w:color w:val="000000"/>
                <w:kern w:val="0"/>
                <w:sz w:val="22"/>
                <w:szCs w:val="22"/>
                <w:lang w:bidi="ar"/>
              </w:rPr>
              <w:t>、基材：中纤板贴</w:t>
            </w:r>
            <w:r>
              <w:rPr>
                <w:rFonts w:ascii="宋体" w:eastAsia="宋体" w:hAnsi="宋体" w:cs="宋体" w:hint="eastAsia"/>
                <w:color w:val="000000"/>
                <w:kern w:val="0"/>
                <w:sz w:val="22"/>
                <w:szCs w:val="22"/>
                <w:lang w:bidi="ar"/>
              </w:rPr>
              <w:t>0.6mm</w:t>
            </w:r>
            <w:proofErr w:type="gramStart"/>
            <w:r>
              <w:rPr>
                <w:rFonts w:ascii="宋体" w:eastAsia="宋体" w:hAnsi="宋体" w:cs="宋体" w:hint="eastAsia"/>
                <w:color w:val="000000"/>
                <w:kern w:val="0"/>
                <w:sz w:val="22"/>
                <w:szCs w:val="22"/>
                <w:lang w:bidi="ar"/>
              </w:rPr>
              <w:t>实木皮</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甲醛含量符合</w:t>
            </w:r>
            <w:proofErr w:type="gramEnd"/>
            <w:r>
              <w:rPr>
                <w:rFonts w:ascii="宋体" w:eastAsia="宋体" w:hAnsi="宋体" w:cs="宋体" w:hint="eastAsia"/>
                <w:color w:val="000000"/>
                <w:kern w:val="0"/>
                <w:sz w:val="22"/>
                <w:szCs w:val="22"/>
                <w:lang w:bidi="ar"/>
              </w:rPr>
              <w:t>E0</w:t>
            </w:r>
            <w:r>
              <w:rPr>
                <w:rFonts w:ascii="宋体" w:eastAsia="宋体" w:hAnsi="宋体" w:cs="宋体" w:hint="eastAsia"/>
                <w:color w:val="000000"/>
                <w:kern w:val="0"/>
                <w:sz w:val="22"/>
                <w:szCs w:val="22"/>
                <w:lang w:bidi="ar"/>
              </w:rPr>
              <w:t>级标准</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2</w:t>
            </w:r>
            <w:r>
              <w:rPr>
                <w:rFonts w:ascii="宋体" w:eastAsia="宋体" w:hAnsi="宋体" w:cs="宋体" w:hint="eastAsia"/>
                <w:color w:val="000000"/>
                <w:kern w:val="0"/>
                <w:sz w:val="22"/>
                <w:szCs w:val="22"/>
                <w:lang w:bidi="ar"/>
              </w:rPr>
              <w:t>、顶板、承重板、隔层板</w:t>
            </w:r>
            <w:r>
              <w:rPr>
                <w:rFonts w:ascii="宋体" w:eastAsia="宋体" w:hAnsi="宋体" w:cs="宋体" w:hint="eastAsia"/>
                <w:color w:val="000000"/>
                <w:kern w:val="0"/>
                <w:sz w:val="22"/>
                <w:szCs w:val="22"/>
                <w:lang w:bidi="ar"/>
              </w:rPr>
              <w:t>25mm</w:t>
            </w:r>
            <w:r>
              <w:rPr>
                <w:rFonts w:ascii="宋体" w:eastAsia="宋体" w:hAnsi="宋体" w:cs="宋体" w:hint="eastAsia"/>
                <w:color w:val="000000"/>
                <w:kern w:val="0"/>
                <w:sz w:val="22"/>
                <w:szCs w:val="22"/>
                <w:lang w:bidi="ar"/>
              </w:rPr>
              <w:t>厚，其余板材</w:t>
            </w:r>
            <w:r>
              <w:rPr>
                <w:rFonts w:ascii="宋体" w:eastAsia="宋体" w:hAnsi="宋体" w:cs="宋体" w:hint="eastAsia"/>
                <w:color w:val="000000"/>
                <w:kern w:val="0"/>
                <w:sz w:val="22"/>
                <w:szCs w:val="22"/>
                <w:lang w:bidi="ar"/>
              </w:rPr>
              <w:t>18mm</w:t>
            </w:r>
            <w:r>
              <w:rPr>
                <w:rFonts w:ascii="宋体" w:eastAsia="宋体" w:hAnsi="宋体" w:cs="宋体" w:hint="eastAsia"/>
                <w:color w:val="000000"/>
                <w:kern w:val="0"/>
                <w:sz w:val="22"/>
                <w:szCs w:val="22"/>
                <w:lang w:bidi="ar"/>
              </w:rPr>
              <w:br/>
              <w:t>3</w:t>
            </w:r>
            <w:r>
              <w:rPr>
                <w:rFonts w:ascii="宋体" w:eastAsia="宋体" w:hAnsi="宋体" w:cs="宋体" w:hint="eastAsia"/>
                <w:color w:val="000000"/>
                <w:kern w:val="0"/>
                <w:sz w:val="22"/>
                <w:szCs w:val="22"/>
                <w:lang w:bidi="ar"/>
              </w:rPr>
              <w:t>、五金配件：采用优质通用组装配件，铝合金拉手，不锈缓冲液压铰链，所有五金件作防锈处理；</w:t>
            </w:r>
            <w:r>
              <w:rPr>
                <w:rFonts w:ascii="宋体" w:eastAsia="宋体" w:hAnsi="宋体" w:cs="宋体" w:hint="eastAsia"/>
                <w:color w:val="000000"/>
                <w:kern w:val="0"/>
                <w:sz w:val="22"/>
                <w:szCs w:val="22"/>
                <w:lang w:bidi="ar"/>
              </w:rPr>
              <w:br/>
              <w:t>4</w:t>
            </w:r>
            <w:r>
              <w:rPr>
                <w:rFonts w:ascii="宋体" w:eastAsia="宋体" w:hAnsi="宋体" w:cs="宋体" w:hint="eastAsia"/>
                <w:color w:val="000000"/>
                <w:kern w:val="0"/>
                <w:sz w:val="22"/>
                <w:szCs w:val="22"/>
                <w:lang w:bidi="ar"/>
              </w:rPr>
              <w:t>、侧柜需设置挂衣区</w:t>
            </w:r>
          </w:p>
        </w:tc>
      </w:tr>
      <w:tr w:rsidR="00B10590" w14:paraId="778EFCE9" w14:textId="77777777">
        <w:trPr>
          <w:trHeight w:val="1145"/>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32BCA9EB"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11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CF7A09"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Tea Cabinet of </w:t>
            </w:r>
            <w:proofErr w:type="spellStart"/>
            <w:r>
              <w:rPr>
                <w:rFonts w:ascii="宋体" w:eastAsia="宋体" w:hAnsi="宋体" w:cs="宋体" w:hint="eastAsia"/>
                <w:color w:val="000000"/>
                <w:kern w:val="0"/>
                <w:sz w:val="22"/>
                <w:szCs w:val="22"/>
                <w:lang w:bidi="ar"/>
              </w:rPr>
              <w:t>chancellor&amp;VC's</w:t>
            </w:r>
            <w:proofErr w:type="spellEnd"/>
            <w:r>
              <w:rPr>
                <w:rFonts w:ascii="宋体" w:eastAsia="宋体" w:hAnsi="宋体" w:cs="宋体" w:hint="eastAsia"/>
                <w:color w:val="000000"/>
                <w:kern w:val="0"/>
                <w:sz w:val="22"/>
                <w:szCs w:val="22"/>
                <w:lang w:bidi="ar"/>
              </w:rPr>
              <w:t xml:space="preserve"> office</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定制柜子</w:t>
            </w:r>
          </w:p>
        </w:tc>
        <w:tc>
          <w:tcPr>
            <w:tcW w:w="1081" w:type="pct"/>
            <w:tcBorders>
              <w:top w:val="single" w:sz="4" w:space="0" w:color="000000"/>
              <w:left w:val="single" w:sz="4" w:space="0" w:color="000000"/>
              <w:bottom w:val="single" w:sz="4" w:space="0" w:color="000000"/>
              <w:right w:val="single" w:sz="4" w:space="0" w:color="000000"/>
            </w:tcBorders>
            <w:shd w:val="clear" w:color="auto" w:fill="auto"/>
          </w:tcPr>
          <w:p w14:paraId="548960B1" w14:textId="77777777" w:rsidR="00B10590" w:rsidRDefault="003961E1">
            <w:pPr>
              <w:widowControl/>
              <w:jc w:val="left"/>
              <w:textAlignment w:val="top"/>
              <w:rPr>
                <w:rFonts w:ascii="宋体" w:eastAsia="宋体" w:hAnsi="宋体" w:cs="宋体"/>
                <w:color w:val="000000"/>
                <w:sz w:val="22"/>
                <w:szCs w:val="22"/>
              </w:rPr>
            </w:pPr>
            <w:r>
              <w:rPr>
                <w:noProof/>
              </w:rPr>
              <w:drawing>
                <wp:anchor distT="0" distB="0" distL="114300" distR="114300" simplePos="0" relativeHeight="251667456" behindDoc="1" locked="0" layoutInCell="1" allowOverlap="1" wp14:anchorId="7C1398A2" wp14:editId="16D37AB6">
                  <wp:simplePos x="0" y="0"/>
                  <wp:positionH relativeFrom="column">
                    <wp:posOffset>-50800</wp:posOffset>
                  </wp:positionH>
                  <wp:positionV relativeFrom="paragraph">
                    <wp:posOffset>588010</wp:posOffset>
                  </wp:positionV>
                  <wp:extent cx="1328420" cy="835660"/>
                  <wp:effectExtent l="0" t="0" r="5080" b="2540"/>
                  <wp:wrapTight wrapText="bothSides">
                    <wp:wrapPolygon edited="0">
                      <wp:start x="0" y="0"/>
                      <wp:lineTo x="0" y="21337"/>
                      <wp:lineTo x="21476" y="21337"/>
                      <wp:lineTo x="21476" y="0"/>
                      <wp:lineTo x="0" y="0"/>
                    </wp:wrapPolygon>
                  </wp:wrapTight>
                  <wp:docPr id="2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pic:cNvPicPr>
                            <a:picLocks noChangeAspect="1"/>
                          </pic:cNvPicPr>
                        </pic:nvPicPr>
                        <pic:blipFill>
                          <a:blip r:embed="rId19"/>
                          <a:stretch>
                            <a:fillRect/>
                          </a:stretch>
                        </pic:blipFill>
                        <pic:spPr>
                          <a:xfrm>
                            <a:off x="0" y="0"/>
                            <a:ext cx="1328420" cy="835660"/>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4F53B2"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1930*400*900mm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4AB4FF"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套</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0E729B"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2 </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4F613A"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如图</w:t>
            </w:r>
          </w:p>
        </w:tc>
        <w:tc>
          <w:tcPr>
            <w:tcW w:w="1114" w:type="pct"/>
            <w:tcBorders>
              <w:top w:val="single" w:sz="4" w:space="0" w:color="000000"/>
              <w:left w:val="single" w:sz="4" w:space="0" w:color="000000"/>
              <w:bottom w:val="single" w:sz="4" w:space="0" w:color="000000"/>
              <w:right w:val="single" w:sz="4" w:space="0" w:color="000000"/>
            </w:tcBorders>
            <w:shd w:val="clear" w:color="auto" w:fill="auto"/>
          </w:tcPr>
          <w:p w14:paraId="4151BB66"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r>
              <w:rPr>
                <w:rFonts w:ascii="宋体" w:eastAsia="宋体" w:hAnsi="宋体" w:cs="宋体" w:hint="eastAsia"/>
                <w:color w:val="000000"/>
                <w:kern w:val="0"/>
                <w:sz w:val="22"/>
                <w:szCs w:val="22"/>
                <w:lang w:bidi="ar"/>
              </w:rPr>
              <w:t>、基材：中纤板贴</w:t>
            </w:r>
            <w:r>
              <w:rPr>
                <w:rFonts w:ascii="宋体" w:eastAsia="宋体" w:hAnsi="宋体" w:cs="宋体" w:hint="eastAsia"/>
                <w:color w:val="000000"/>
                <w:kern w:val="0"/>
                <w:sz w:val="22"/>
                <w:szCs w:val="22"/>
                <w:lang w:bidi="ar"/>
              </w:rPr>
              <w:t>0.6mm</w:t>
            </w:r>
            <w:proofErr w:type="gramStart"/>
            <w:r>
              <w:rPr>
                <w:rFonts w:ascii="宋体" w:eastAsia="宋体" w:hAnsi="宋体" w:cs="宋体" w:hint="eastAsia"/>
                <w:color w:val="000000"/>
                <w:kern w:val="0"/>
                <w:sz w:val="22"/>
                <w:szCs w:val="22"/>
                <w:lang w:bidi="ar"/>
              </w:rPr>
              <w:t>实木皮</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甲醛含量符合</w:t>
            </w:r>
            <w:proofErr w:type="gramEnd"/>
            <w:r>
              <w:rPr>
                <w:rFonts w:ascii="宋体" w:eastAsia="宋体" w:hAnsi="宋体" w:cs="宋体" w:hint="eastAsia"/>
                <w:color w:val="000000"/>
                <w:kern w:val="0"/>
                <w:sz w:val="22"/>
                <w:szCs w:val="22"/>
                <w:lang w:bidi="ar"/>
              </w:rPr>
              <w:t>E0</w:t>
            </w:r>
            <w:r>
              <w:rPr>
                <w:rFonts w:ascii="宋体" w:eastAsia="宋体" w:hAnsi="宋体" w:cs="宋体" w:hint="eastAsia"/>
                <w:color w:val="000000"/>
                <w:kern w:val="0"/>
                <w:sz w:val="22"/>
                <w:szCs w:val="22"/>
                <w:lang w:bidi="ar"/>
              </w:rPr>
              <w:t>级标准</w:t>
            </w:r>
            <w:r>
              <w:rPr>
                <w:rFonts w:ascii="宋体" w:eastAsia="宋体" w:hAnsi="宋体" w:cs="宋体" w:hint="eastAsia"/>
                <w:color w:val="000000"/>
                <w:kern w:val="0"/>
                <w:sz w:val="22"/>
                <w:szCs w:val="22"/>
                <w:lang w:bidi="ar"/>
              </w:rPr>
              <w:br/>
              <w:t>2</w:t>
            </w:r>
            <w:r>
              <w:rPr>
                <w:rFonts w:ascii="宋体" w:eastAsia="宋体" w:hAnsi="宋体" w:cs="宋体" w:hint="eastAsia"/>
                <w:color w:val="000000"/>
                <w:kern w:val="0"/>
                <w:sz w:val="22"/>
                <w:szCs w:val="22"/>
                <w:lang w:bidi="ar"/>
              </w:rPr>
              <w:t>、顶板、承重板、隔层板</w:t>
            </w:r>
            <w:r>
              <w:rPr>
                <w:rFonts w:ascii="宋体" w:eastAsia="宋体" w:hAnsi="宋体" w:cs="宋体" w:hint="eastAsia"/>
                <w:color w:val="000000"/>
                <w:kern w:val="0"/>
                <w:sz w:val="22"/>
                <w:szCs w:val="22"/>
                <w:lang w:bidi="ar"/>
              </w:rPr>
              <w:t>25mm</w:t>
            </w:r>
            <w:r>
              <w:rPr>
                <w:rFonts w:ascii="宋体" w:eastAsia="宋体" w:hAnsi="宋体" w:cs="宋体" w:hint="eastAsia"/>
                <w:color w:val="000000"/>
                <w:kern w:val="0"/>
                <w:sz w:val="22"/>
                <w:szCs w:val="22"/>
                <w:lang w:bidi="ar"/>
              </w:rPr>
              <w:t>厚，其余板材</w:t>
            </w:r>
            <w:r>
              <w:rPr>
                <w:rFonts w:ascii="宋体" w:eastAsia="宋体" w:hAnsi="宋体" w:cs="宋体" w:hint="eastAsia"/>
                <w:color w:val="000000"/>
                <w:kern w:val="0"/>
                <w:sz w:val="22"/>
                <w:szCs w:val="22"/>
                <w:lang w:bidi="ar"/>
              </w:rPr>
              <w:t>18mm</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3</w:t>
            </w:r>
            <w:r>
              <w:rPr>
                <w:rFonts w:ascii="宋体" w:eastAsia="宋体" w:hAnsi="宋体" w:cs="宋体" w:hint="eastAsia"/>
                <w:color w:val="000000"/>
                <w:kern w:val="0"/>
                <w:sz w:val="22"/>
                <w:szCs w:val="22"/>
                <w:lang w:bidi="ar"/>
              </w:rPr>
              <w:t>、五金配件：采用优质通用组装配件，铝合金拉手，不锈缓冲液压铰链，所有五金件作防锈处理；</w:t>
            </w:r>
          </w:p>
        </w:tc>
      </w:tr>
      <w:tr w:rsidR="00B10590" w14:paraId="0CE8BE3A" w14:textId="77777777">
        <w:trPr>
          <w:trHeight w:val="1145"/>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43897413"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12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36D971"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Cabinet for </w:t>
            </w:r>
            <w:proofErr w:type="spellStart"/>
            <w:r>
              <w:rPr>
                <w:rFonts w:ascii="宋体" w:eastAsia="宋体" w:hAnsi="宋体" w:cs="宋体" w:hint="eastAsia"/>
                <w:color w:val="000000"/>
                <w:kern w:val="0"/>
                <w:sz w:val="22"/>
                <w:szCs w:val="22"/>
                <w:lang w:bidi="ar"/>
              </w:rPr>
              <w:t>chancellor&amp;VC's</w:t>
            </w:r>
            <w:proofErr w:type="spellEnd"/>
            <w:r>
              <w:rPr>
                <w:rFonts w:ascii="宋体" w:eastAsia="宋体" w:hAnsi="宋体" w:cs="宋体" w:hint="eastAsia"/>
                <w:color w:val="000000"/>
                <w:kern w:val="0"/>
                <w:sz w:val="22"/>
                <w:szCs w:val="22"/>
                <w:lang w:bidi="ar"/>
              </w:rPr>
              <w:t xml:space="preserve"> office table</w:t>
            </w:r>
            <w:r>
              <w:rPr>
                <w:rFonts w:ascii="宋体" w:eastAsia="宋体" w:hAnsi="宋体" w:cs="宋体" w:hint="eastAsia"/>
                <w:color w:val="000000"/>
                <w:kern w:val="0"/>
                <w:sz w:val="22"/>
                <w:szCs w:val="22"/>
                <w:lang w:bidi="ar"/>
              </w:rPr>
              <w:br/>
              <w:t xml:space="preserve">  </w:t>
            </w:r>
            <w:r>
              <w:rPr>
                <w:rFonts w:ascii="宋体" w:eastAsia="宋体" w:hAnsi="宋体" w:cs="宋体" w:hint="eastAsia"/>
                <w:color w:val="000000"/>
                <w:kern w:val="0"/>
                <w:sz w:val="22"/>
                <w:szCs w:val="22"/>
                <w:lang w:bidi="ar"/>
              </w:rPr>
              <w:t>定制柜子</w:t>
            </w:r>
          </w:p>
        </w:tc>
        <w:tc>
          <w:tcPr>
            <w:tcW w:w="1081" w:type="pct"/>
            <w:tcBorders>
              <w:top w:val="single" w:sz="4" w:space="0" w:color="000000"/>
              <w:left w:val="single" w:sz="4" w:space="0" w:color="000000"/>
              <w:bottom w:val="single" w:sz="4" w:space="0" w:color="000000"/>
              <w:right w:val="single" w:sz="4" w:space="0" w:color="000000"/>
            </w:tcBorders>
            <w:shd w:val="clear" w:color="auto" w:fill="auto"/>
          </w:tcPr>
          <w:p w14:paraId="5240840A" w14:textId="77777777" w:rsidR="00B10590" w:rsidRDefault="003961E1">
            <w:pPr>
              <w:jc w:val="left"/>
              <w:rPr>
                <w:rFonts w:ascii="宋体" w:eastAsia="宋体" w:hAnsi="宋体" w:cs="宋体"/>
                <w:color w:val="000000"/>
                <w:sz w:val="22"/>
                <w:szCs w:val="22"/>
              </w:rPr>
            </w:pPr>
            <w:r>
              <w:rPr>
                <w:noProof/>
              </w:rPr>
              <w:drawing>
                <wp:anchor distT="0" distB="0" distL="114300" distR="114300" simplePos="0" relativeHeight="251666432" behindDoc="1" locked="0" layoutInCell="1" allowOverlap="1" wp14:anchorId="4A175555" wp14:editId="7C318713">
                  <wp:simplePos x="0" y="0"/>
                  <wp:positionH relativeFrom="column">
                    <wp:posOffset>-33655</wp:posOffset>
                  </wp:positionH>
                  <wp:positionV relativeFrom="paragraph">
                    <wp:posOffset>598805</wp:posOffset>
                  </wp:positionV>
                  <wp:extent cx="1328420" cy="835660"/>
                  <wp:effectExtent l="0" t="0" r="5080" b="2540"/>
                  <wp:wrapTight wrapText="bothSides">
                    <wp:wrapPolygon edited="0">
                      <wp:start x="0" y="0"/>
                      <wp:lineTo x="0" y="21337"/>
                      <wp:lineTo x="21476" y="21337"/>
                      <wp:lineTo x="21476" y="0"/>
                      <wp:lineTo x="0" y="0"/>
                    </wp:wrapPolygon>
                  </wp:wrapTight>
                  <wp:docPr id="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pic:cNvPicPr>
                            <a:picLocks noChangeAspect="1"/>
                          </pic:cNvPicPr>
                        </pic:nvPicPr>
                        <pic:blipFill>
                          <a:blip r:embed="rId19"/>
                          <a:stretch>
                            <a:fillRect/>
                          </a:stretch>
                        </pic:blipFill>
                        <pic:spPr>
                          <a:xfrm>
                            <a:off x="0" y="0"/>
                            <a:ext cx="1328420" cy="835660"/>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16521F"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1800*480*620mm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59249C"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套</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DE5B19"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2 </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59B388"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如图</w:t>
            </w:r>
          </w:p>
        </w:tc>
        <w:tc>
          <w:tcPr>
            <w:tcW w:w="1114" w:type="pct"/>
            <w:tcBorders>
              <w:top w:val="single" w:sz="4" w:space="0" w:color="000000"/>
              <w:left w:val="single" w:sz="4" w:space="0" w:color="000000"/>
              <w:bottom w:val="single" w:sz="4" w:space="0" w:color="000000"/>
              <w:right w:val="single" w:sz="4" w:space="0" w:color="000000"/>
            </w:tcBorders>
            <w:shd w:val="clear" w:color="auto" w:fill="auto"/>
          </w:tcPr>
          <w:p w14:paraId="1A49665D"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r>
              <w:rPr>
                <w:rFonts w:ascii="宋体" w:eastAsia="宋体" w:hAnsi="宋体" w:cs="宋体" w:hint="eastAsia"/>
                <w:color w:val="000000"/>
                <w:kern w:val="0"/>
                <w:sz w:val="22"/>
                <w:szCs w:val="22"/>
                <w:lang w:bidi="ar"/>
              </w:rPr>
              <w:t>、基材：中纤板贴</w:t>
            </w:r>
            <w:r>
              <w:rPr>
                <w:rFonts w:ascii="宋体" w:eastAsia="宋体" w:hAnsi="宋体" w:cs="宋体" w:hint="eastAsia"/>
                <w:color w:val="000000"/>
                <w:kern w:val="0"/>
                <w:sz w:val="22"/>
                <w:szCs w:val="22"/>
                <w:lang w:bidi="ar"/>
              </w:rPr>
              <w:t>0.6mm</w:t>
            </w:r>
            <w:proofErr w:type="gramStart"/>
            <w:r>
              <w:rPr>
                <w:rFonts w:ascii="宋体" w:eastAsia="宋体" w:hAnsi="宋体" w:cs="宋体" w:hint="eastAsia"/>
                <w:color w:val="000000"/>
                <w:kern w:val="0"/>
                <w:sz w:val="22"/>
                <w:szCs w:val="22"/>
                <w:lang w:bidi="ar"/>
              </w:rPr>
              <w:t>实木皮</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甲醛含量符合</w:t>
            </w:r>
            <w:proofErr w:type="gramEnd"/>
            <w:r>
              <w:rPr>
                <w:rFonts w:ascii="宋体" w:eastAsia="宋体" w:hAnsi="宋体" w:cs="宋体" w:hint="eastAsia"/>
                <w:color w:val="000000"/>
                <w:kern w:val="0"/>
                <w:sz w:val="22"/>
                <w:szCs w:val="22"/>
                <w:lang w:bidi="ar"/>
              </w:rPr>
              <w:t>E0</w:t>
            </w:r>
            <w:r>
              <w:rPr>
                <w:rFonts w:ascii="宋体" w:eastAsia="宋体" w:hAnsi="宋体" w:cs="宋体" w:hint="eastAsia"/>
                <w:color w:val="000000"/>
                <w:kern w:val="0"/>
                <w:sz w:val="22"/>
                <w:szCs w:val="22"/>
                <w:lang w:bidi="ar"/>
              </w:rPr>
              <w:t>级标准</w:t>
            </w:r>
            <w:r>
              <w:rPr>
                <w:rFonts w:ascii="宋体" w:eastAsia="宋体" w:hAnsi="宋体" w:cs="宋体" w:hint="eastAsia"/>
                <w:color w:val="000000"/>
                <w:kern w:val="0"/>
                <w:sz w:val="22"/>
                <w:szCs w:val="22"/>
                <w:lang w:bidi="ar"/>
              </w:rPr>
              <w:br/>
              <w:t>2</w:t>
            </w:r>
            <w:r>
              <w:rPr>
                <w:rFonts w:ascii="宋体" w:eastAsia="宋体" w:hAnsi="宋体" w:cs="宋体" w:hint="eastAsia"/>
                <w:color w:val="000000"/>
                <w:kern w:val="0"/>
                <w:sz w:val="22"/>
                <w:szCs w:val="22"/>
                <w:lang w:bidi="ar"/>
              </w:rPr>
              <w:t>、顶板、承重板、隔层板</w:t>
            </w:r>
            <w:r>
              <w:rPr>
                <w:rFonts w:ascii="宋体" w:eastAsia="宋体" w:hAnsi="宋体" w:cs="宋体" w:hint="eastAsia"/>
                <w:color w:val="000000"/>
                <w:kern w:val="0"/>
                <w:sz w:val="22"/>
                <w:szCs w:val="22"/>
                <w:lang w:bidi="ar"/>
              </w:rPr>
              <w:t>25mm</w:t>
            </w:r>
            <w:r>
              <w:rPr>
                <w:rFonts w:ascii="宋体" w:eastAsia="宋体" w:hAnsi="宋体" w:cs="宋体" w:hint="eastAsia"/>
                <w:color w:val="000000"/>
                <w:kern w:val="0"/>
                <w:sz w:val="22"/>
                <w:szCs w:val="22"/>
                <w:lang w:bidi="ar"/>
              </w:rPr>
              <w:t>厚，其余板材</w:t>
            </w:r>
            <w:r>
              <w:rPr>
                <w:rFonts w:ascii="宋体" w:eastAsia="宋体" w:hAnsi="宋体" w:cs="宋体" w:hint="eastAsia"/>
                <w:color w:val="000000"/>
                <w:kern w:val="0"/>
                <w:sz w:val="22"/>
                <w:szCs w:val="22"/>
                <w:lang w:bidi="ar"/>
              </w:rPr>
              <w:t>18mm</w:t>
            </w:r>
            <w:r>
              <w:rPr>
                <w:rFonts w:ascii="宋体" w:eastAsia="宋体" w:hAnsi="宋体" w:cs="宋体" w:hint="eastAsia"/>
                <w:color w:val="000000"/>
                <w:kern w:val="0"/>
                <w:sz w:val="22"/>
                <w:szCs w:val="22"/>
                <w:lang w:bidi="ar"/>
              </w:rPr>
              <w:br/>
              <w:t>3</w:t>
            </w:r>
            <w:r>
              <w:rPr>
                <w:rFonts w:ascii="宋体" w:eastAsia="宋体" w:hAnsi="宋体" w:cs="宋体" w:hint="eastAsia"/>
                <w:color w:val="000000"/>
                <w:kern w:val="0"/>
                <w:sz w:val="22"/>
                <w:szCs w:val="22"/>
                <w:lang w:bidi="ar"/>
              </w:rPr>
              <w:t>、五金配件：采用优质通用组装配件，铝合金拉手，不锈缓冲液压铰链，所有五金件作防锈处理；</w:t>
            </w:r>
          </w:p>
        </w:tc>
      </w:tr>
      <w:tr w:rsidR="00B10590" w14:paraId="5BA6D8A3" w14:textId="77777777">
        <w:trPr>
          <w:trHeight w:val="2186"/>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57D672A3"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13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F8C090"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Sofa for </w:t>
            </w:r>
            <w:proofErr w:type="spellStart"/>
            <w:r>
              <w:rPr>
                <w:rFonts w:ascii="宋体" w:eastAsia="宋体" w:hAnsi="宋体" w:cs="宋体" w:hint="eastAsia"/>
                <w:color w:val="000000"/>
                <w:kern w:val="0"/>
                <w:sz w:val="22"/>
                <w:szCs w:val="22"/>
                <w:lang w:bidi="ar"/>
              </w:rPr>
              <w:t>Chancellor&amp;VC's</w:t>
            </w:r>
            <w:proofErr w:type="spellEnd"/>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t>office</w:t>
            </w:r>
            <w:r>
              <w:rPr>
                <w:rFonts w:ascii="宋体" w:eastAsia="宋体" w:hAnsi="宋体" w:cs="宋体" w:hint="eastAsia"/>
                <w:color w:val="000000"/>
                <w:kern w:val="0"/>
                <w:sz w:val="22"/>
                <w:szCs w:val="22"/>
                <w:lang w:bidi="ar"/>
              </w:rPr>
              <w:br/>
              <w:t>(</w:t>
            </w:r>
            <w:r>
              <w:rPr>
                <w:rFonts w:ascii="宋体" w:eastAsia="宋体" w:hAnsi="宋体" w:cs="宋体" w:hint="eastAsia"/>
                <w:color w:val="000000"/>
                <w:kern w:val="0"/>
                <w:sz w:val="22"/>
                <w:szCs w:val="22"/>
                <w:lang w:bidi="ar"/>
              </w:rPr>
              <w:t>真皮</w:t>
            </w:r>
            <w:r>
              <w:rPr>
                <w:rFonts w:ascii="宋体" w:eastAsia="宋体" w:hAnsi="宋体" w:cs="宋体" w:hint="eastAsia"/>
                <w:color w:val="000000"/>
                <w:kern w:val="0"/>
                <w:sz w:val="22"/>
                <w:szCs w:val="22"/>
                <w:lang w:bidi="ar"/>
              </w:rPr>
              <w:t>)</w:t>
            </w:r>
          </w:p>
        </w:tc>
        <w:tc>
          <w:tcPr>
            <w:tcW w:w="1081" w:type="pct"/>
            <w:tcBorders>
              <w:top w:val="single" w:sz="4" w:space="0" w:color="000000"/>
              <w:left w:val="single" w:sz="4" w:space="0" w:color="000000"/>
              <w:bottom w:val="single" w:sz="4" w:space="0" w:color="000000"/>
              <w:right w:val="single" w:sz="4" w:space="0" w:color="000000"/>
            </w:tcBorders>
            <w:shd w:val="clear" w:color="auto" w:fill="auto"/>
          </w:tcPr>
          <w:p w14:paraId="5A003CFC"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6192" behindDoc="0" locked="0" layoutInCell="1" allowOverlap="1" wp14:anchorId="1317E502" wp14:editId="16B93002">
                  <wp:simplePos x="0" y="0"/>
                  <wp:positionH relativeFrom="column">
                    <wp:posOffset>191770</wp:posOffset>
                  </wp:positionH>
                  <wp:positionV relativeFrom="paragraph">
                    <wp:posOffset>109220</wp:posOffset>
                  </wp:positionV>
                  <wp:extent cx="884555" cy="1209675"/>
                  <wp:effectExtent l="0" t="0" r="4445" b="9525"/>
                  <wp:wrapNone/>
                  <wp:docPr id="14" name="image2"/>
                  <wp:cNvGraphicFramePr/>
                  <a:graphic xmlns:a="http://schemas.openxmlformats.org/drawingml/2006/main">
                    <a:graphicData uri="http://schemas.openxmlformats.org/drawingml/2006/picture">
                      <pic:pic xmlns:pic="http://schemas.openxmlformats.org/drawingml/2006/picture">
                        <pic:nvPicPr>
                          <pic:cNvPr id="14" name="image2"/>
                          <pic:cNvPicPr/>
                        </pic:nvPicPr>
                        <pic:blipFill>
                          <a:blip r:embed="rId20"/>
                          <a:stretch>
                            <a:fillRect/>
                          </a:stretch>
                        </pic:blipFill>
                        <pic:spPr>
                          <a:xfrm>
                            <a:off x="0" y="0"/>
                            <a:ext cx="884555" cy="1209675"/>
                          </a:xfrm>
                          <a:prstGeom prst="rect">
                            <a:avLst/>
                          </a:prstGeom>
                          <a:noFill/>
                          <a:ln>
                            <a:noFill/>
                          </a:ln>
                        </pic:spPr>
                      </pic:pic>
                    </a:graphicData>
                  </a:graphic>
                </wp:anchor>
              </w:drawing>
            </w:r>
            <w:r>
              <w:rPr>
                <w:noProof/>
              </w:rPr>
              <w:drawing>
                <wp:anchor distT="0" distB="0" distL="114300" distR="114300" simplePos="0" relativeHeight="251665408" behindDoc="1" locked="0" layoutInCell="1" allowOverlap="1" wp14:anchorId="59736BA1" wp14:editId="3BF4F474">
                  <wp:simplePos x="0" y="0"/>
                  <wp:positionH relativeFrom="column">
                    <wp:posOffset>-11430</wp:posOffset>
                  </wp:positionH>
                  <wp:positionV relativeFrom="paragraph">
                    <wp:posOffset>1454150</wp:posOffset>
                  </wp:positionV>
                  <wp:extent cx="1327785" cy="822325"/>
                  <wp:effectExtent l="0" t="0" r="5715" b="3175"/>
                  <wp:wrapTight wrapText="bothSides">
                    <wp:wrapPolygon edited="0">
                      <wp:start x="0" y="0"/>
                      <wp:lineTo x="0" y="21350"/>
                      <wp:lineTo x="21486" y="21350"/>
                      <wp:lineTo x="21486" y="0"/>
                      <wp:lineTo x="0" y="0"/>
                    </wp:wrapPolygon>
                  </wp:wrapTight>
                  <wp:docPr id="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
                          <pic:cNvPicPr>
                            <a:picLocks noChangeAspect="1"/>
                          </pic:cNvPicPr>
                        </pic:nvPicPr>
                        <pic:blipFill>
                          <a:blip r:embed="rId21"/>
                          <a:stretch>
                            <a:fillRect/>
                          </a:stretch>
                        </pic:blipFill>
                        <pic:spPr>
                          <a:xfrm>
                            <a:off x="0" y="0"/>
                            <a:ext cx="1327785" cy="822325"/>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30863B"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三人位：</w:t>
            </w:r>
            <w:r>
              <w:rPr>
                <w:rFonts w:ascii="宋体" w:eastAsia="宋体" w:hAnsi="宋体" w:cs="宋体" w:hint="eastAsia"/>
                <w:color w:val="000000"/>
                <w:kern w:val="0"/>
                <w:sz w:val="22"/>
                <w:szCs w:val="22"/>
                <w:lang w:bidi="ar"/>
              </w:rPr>
              <w:br/>
              <w:t>2190*940*830mm</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单人位：</w:t>
            </w:r>
            <w:r>
              <w:rPr>
                <w:rFonts w:ascii="宋体" w:eastAsia="宋体" w:hAnsi="宋体" w:cs="宋体" w:hint="eastAsia"/>
                <w:color w:val="000000"/>
                <w:kern w:val="0"/>
                <w:sz w:val="22"/>
                <w:szCs w:val="22"/>
                <w:lang w:bidi="ar"/>
              </w:rPr>
              <w:br/>
              <w:t>1190*940*830mm</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长茶几：</w:t>
            </w:r>
            <w:r>
              <w:rPr>
                <w:rFonts w:ascii="宋体" w:eastAsia="宋体" w:hAnsi="宋体" w:cs="宋体" w:hint="eastAsia"/>
                <w:color w:val="000000"/>
                <w:kern w:val="0"/>
                <w:sz w:val="22"/>
                <w:szCs w:val="22"/>
                <w:lang w:bidi="ar"/>
              </w:rPr>
              <w:br/>
              <w:t>1400*700*420mm</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方茶几：</w:t>
            </w:r>
            <w:r>
              <w:rPr>
                <w:rFonts w:ascii="宋体" w:eastAsia="宋体" w:hAnsi="宋体" w:cs="宋体" w:hint="eastAsia"/>
                <w:color w:val="000000"/>
                <w:kern w:val="0"/>
                <w:sz w:val="22"/>
                <w:szCs w:val="22"/>
                <w:lang w:bidi="ar"/>
              </w:rPr>
              <w:br/>
              <w:t>700*700*420mm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9A7AD9"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套</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67A283"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2 </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D24099"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如图</w:t>
            </w:r>
          </w:p>
        </w:tc>
        <w:tc>
          <w:tcPr>
            <w:tcW w:w="1114" w:type="pct"/>
            <w:tcBorders>
              <w:top w:val="single" w:sz="4" w:space="0" w:color="000000"/>
              <w:left w:val="single" w:sz="4" w:space="0" w:color="000000"/>
              <w:bottom w:val="single" w:sz="4" w:space="0" w:color="000000"/>
              <w:right w:val="single" w:sz="4" w:space="0" w:color="000000"/>
            </w:tcBorders>
            <w:shd w:val="clear" w:color="auto" w:fill="auto"/>
          </w:tcPr>
          <w:p w14:paraId="16051297"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bidi="ar"/>
              </w:rPr>
              <w:t>1+1+3+1</w:t>
            </w:r>
            <w:r>
              <w:rPr>
                <w:rFonts w:ascii="宋体" w:eastAsia="宋体" w:hAnsi="宋体" w:cs="宋体" w:hint="eastAsia"/>
                <w:color w:val="000000"/>
                <w:kern w:val="0"/>
                <w:sz w:val="22"/>
                <w:szCs w:val="22"/>
                <w:lang w:bidi="ar"/>
              </w:rPr>
              <w:t>个长茶几</w:t>
            </w:r>
            <w:r>
              <w:rPr>
                <w:rFonts w:ascii="宋体" w:eastAsia="宋体" w:hAnsi="宋体" w:cs="宋体" w:hint="eastAsia"/>
                <w:color w:val="000000"/>
                <w:kern w:val="0"/>
                <w:sz w:val="22"/>
                <w:szCs w:val="22"/>
                <w:lang w:bidi="ar"/>
              </w:rPr>
              <w:t>+2</w:t>
            </w:r>
            <w:r>
              <w:rPr>
                <w:rFonts w:ascii="宋体" w:eastAsia="宋体" w:hAnsi="宋体" w:cs="宋体" w:hint="eastAsia"/>
                <w:color w:val="000000"/>
                <w:kern w:val="0"/>
                <w:sz w:val="22"/>
                <w:szCs w:val="22"/>
                <w:lang w:bidi="ar"/>
              </w:rPr>
              <w:t>个方茶几</w:t>
            </w:r>
            <w:r>
              <w:rPr>
                <w:rFonts w:ascii="宋体" w:eastAsia="宋体" w:hAnsi="宋体" w:cs="宋体" w:hint="eastAsia"/>
                <w:color w:val="000000"/>
                <w:kern w:val="0"/>
                <w:sz w:val="22"/>
                <w:szCs w:val="22"/>
                <w:lang w:bidi="ar"/>
              </w:rPr>
              <w:br/>
              <w:t>1.</w:t>
            </w:r>
            <w:r>
              <w:rPr>
                <w:rFonts w:ascii="宋体" w:eastAsia="宋体" w:hAnsi="宋体" w:cs="宋体" w:hint="eastAsia"/>
                <w:color w:val="000000"/>
                <w:kern w:val="0"/>
                <w:sz w:val="22"/>
                <w:szCs w:val="22"/>
                <w:lang w:bidi="ar"/>
              </w:rPr>
              <w:t>优质牛皮</w:t>
            </w:r>
            <w:r>
              <w:rPr>
                <w:rFonts w:ascii="宋体" w:eastAsia="宋体" w:hAnsi="宋体" w:cs="宋体" w:hint="eastAsia"/>
                <w:color w:val="000000"/>
                <w:kern w:val="0"/>
                <w:sz w:val="22"/>
                <w:szCs w:val="22"/>
                <w:lang w:bidi="ar"/>
              </w:rPr>
              <w:br/>
              <w:t>2.</w:t>
            </w:r>
            <w:r>
              <w:rPr>
                <w:rFonts w:ascii="宋体" w:eastAsia="宋体" w:hAnsi="宋体" w:cs="宋体" w:hint="eastAsia"/>
                <w:color w:val="000000"/>
                <w:kern w:val="0"/>
                <w:sz w:val="22"/>
                <w:szCs w:val="22"/>
                <w:lang w:bidi="ar"/>
              </w:rPr>
              <w:t>坐垫为高弹原生海绵</w:t>
            </w:r>
            <w:r>
              <w:rPr>
                <w:rFonts w:ascii="宋体" w:eastAsia="宋体" w:hAnsi="宋体" w:cs="宋体" w:hint="eastAsia"/>
                <w:color w:val="000000"/>
                <w:kern w:val="0"/>
                <w:sz w:val="22"/>
                <w:szCs w:val="22"/>
                <w:lang w:bidi="ar"/>
              </w:rPr>
              <w:br/>
              <w:t>3.</w:t>
            </w:r>
            <w:r>
              <w:rPr>
                <w:rFonts w:ascii="宋体" w:eastAsia="宋体" w:hAnsi="宋体" w:cs="宋体" w:hint="eastAsia"/>
                <w:color w:val="000000"/>
                <w:kern w:val="0"/>
                <w:sz w:val="22"/>
                <w:szCs w:val="22"/>
                <w:lang w:bidi="ar"/>
              </w:rPr>
              <w:t>黑色烤漆钢脚，经防腐防锈处理</w:t>
            </w:r>
            <w:r>
              <w:rPr>
                <w:rFonts w:ascii="宋体" w:eastAsia="宋体" w:hAnsi="宋体" w:cs="宋体" w:hint="eastAsia"/>
                <w:color w:val="000000"/>
                <w:kern w:val="0"/>
                <w:sz w:val="22"/>
                <w:szCs w:val="22"/>
                <w:lang w:bidi="ar"/>
              </w:rPr>
              <w:br/>
              <w:t>4.</w:t>
            </w:r>
            <w:r>
              <w:rPr>
                <w:rFonts w:ascii="宋体" w:eastAsia="宋体" w:hAnsi="宋体" w:cs="宋体" w:hint="eastAsia"/>
                <w:color w:val="000000"/>
                <w:kern w:val="0"/>
                <w:sz w:val="22"/>
                <w:szCs w:val="22"/>
                <w:lang w:bidi="ar"/>
              </w:rPr>
              <w:t>实木框架加强劲韧性缓冲带及</w:t>
            </w:r>
            <w:r>
              <w:rPr>
                <w:rFonts w:ascii="宋体" w:eastAsia="宋体" w:hAnsi="宋体" w:cs="宋体" w:hint="eastAsia"/>
                <w:color w:val="000000"/>
                <w:kern w:val="0"/>
                <w:sz w:val="22"/>
                <w:szCs w:val="22"/>
                <w:lang w:bidi="ar"/>
              </w:rPr>
              <w:t>S</w:t>
            </w:r>
            <w:r>
              <w:rPr>
                <w:rFonts w:ascii="宋体" w:eastAsia="宋体" w:hAnsi="宋体" w:cs="宋体" w:hint="eastAsia"/>
                <w:color w:val="000000"/>
                <w:kern w:val="0"/>
                <w:sz w:val="22"/>
                <w:szCs w:val="22"/>
                <w:lang w:bidi="ar"/>
              </w:rPr>
              <w:t>型弹簧</w:t>
            </w:r>
            <w:r>
              <w:rPr>
                <w:rFonts w:ascii="宋体" w:eastAsia="宋体" w:hAnsi="宋体" w:cs="宋体" w:hint="eastAsia"/>
                <w:color w:val="000000"/>
                <w:kern w:val="0"/>
                <w:sz w:val="22"/>
                <w:szCs w:val="22"/>
                <w:lang w:bidi="ar"/>
              </w:rPr>
              <w:br/>
              <w:t>5.</w:t>
            </w:r>
            <w:r>
              <w:rPr>
                <w:rFonts w:ascii="宋体" w:eastAsia="宋体" w:hAnsi="宋体" w:cs="宋体" w:hint="eastAsia"/>
                <w:color w:val="000000"/>
                <w:kern w:val="0"/>
                <w:sz w:val="22"/>
                <w:szCs w:val="22"/>
                <w:lang w:bidi="ar"/>
              </w:rPr>
              <w:t>高弹定型海绵靠包</w:t>
            </w:r>
            <w:r>
              <w:rPr>
                <w:rFonts w:ascii="宋体" w:eastAsia="宋体" w:hAnsi="宋体" w:cs="宋体" w:hint="eastAsia"/>
                <w:color w:val="000000"/>
                <w:kern w:val="0"/>
                <w:sz w:val="22"/>
                <w:szCs w:val="22"/>
                <w:lang w:bidi="ar"/>
              </w:rPr>
              <w:br/>
              <w:t>6.</w:t>
            </w:r>
            <w:r>
              <w:rPr>
                <w:rFonts w:ascii="宋体" w:eastAsia="宋体" w:hAnsi="宋体" w:cs="宋体" w:hint="eastAsia"/>
                <w:color w:val="000000"/>
                <w:kern w:val="0"/>
                <w:sz w:val="22"/>
                <w:szCs w:val="22"/>
                <w:lang w:bidi="ar"/>
              </w:rPr>
              <w:t>宽大木制扶手</w:t>
            </w:r>
          </w:p>
        </w:tc>
      </w:tr>
      <w:tr w:rsidR="00B10590" w14:paraId="7EA50E6F" w14:textId="77777777">
        <w:trPr>
          <w:trHeight w:val="2020"/>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2AD1BE62"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14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816EEC"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Office chair for Chancellor and VC</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校长椅</w:t>
            </w:r>
          </w:p>
        </w:tc>
        <w:tc>
          <w:tcPr>
            <w:tcW w:w="1081" w:type="pct"/>
            <w:tcBorders>
              <w:top w:val="single" w:sz="4" w:space="0" w:color="000000"/>
              <w:left w:val="single" w:sz="4" w:space="0" w:color="000000"/>
              <w:bottom w:val="single" w:sz="4" w:space="0" w:color="000000"/>
              <w:right w:val="single" w:sz="4" w:space="0" w:color="000000"/>
            </w:tcBorders>
            <w:shd w:val="clear" w:color="auto" w:fill="auto"/>
          </w:tcPr>
          <w:p w14:paraId="3F892BDA"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7216" behindDoc="0" locked="0" layoutInCell="1" allowOverlap="1" wp14:anchorId="3F52CE5F" wp14:editId="66C3F03F">
                  <wp:simplePos x="0" y="0"/>
                  <wp:positionH relativeFrom="column">
                    <wp:posOffset>216535</wp:posOffset>
                  </wp:positionH>
                  <wp:positionV relativeFrom="paragraph">
                    <wp:posOffset>316865</wp:posOffset>
                  </wp:positionV>
                  <wp:extent cx="946785" cy="1327150"/>
                  <wp:effectExtent l="0" t="0" r="5715" b="6350"/>
                  <wp:wrapNone/>
                  <wp:docPr id="10" name="图片_31"/>
                  <wp:cNvGraphicFramePr/>
                  <a:graphic xmlns:a="http://schemas.openxmlformats.org/drawingml/2006/main">
                    <a:graphicData uri="http://schemas.openxmlformats.org/drawingml/2006/picture">
                      <pic:pic xmlns:pic="http://schemas.openxmlformats.org/drawingml/2006/picture">
                        <pic:nvPicPr>
                          <pic:cNvPr id="10" name="图片_31"/>
                          <pic:cNvPicPr/>
                        </pic:nvPicPr>
                        <pic:blipFill>
                          <a:blip r:embed="rId22"/>
                          <a:stretch>
                            <a:fillRect/>
                          </a:stretch>
                        </pic:blipFill>
                        <pic:spPr>
                          <a:xfrm>
                            <a:off x="0" y="0"/>
                            <a:ext cx="946785" cy="1327150"/>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64150D"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630*710*1200mm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8858CE"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张</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C3C2CE"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2 </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154F4C"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黑色</w:t>
            </w:r>
          </w:p>
        </w:tc>
        <w:tc>
          <w:tcPr>
            <w:tcW w:w="1114" w:type="pct"/>
            <w:tcBorders>
              <w:top w:val="single" w:sz="4" w:space="0" w:color="000000"/>
              <w:left w:val="single" w:sz="4" w:space="0" w:color="000000"/>
              <w:bottom w:val="single" w:sz="4" w:space="0" w:color="000000"/>
              <w:right w:val="single" w:sz="4" w:space="0" w:color="000000"/>
            </w:tcBorders>
            <w:shd w:val="clear" w:color="auto" w:fill="auto"/>
          </w:tcPr>
          <w:p w14:paraId="388FF71E" w14:textId="77777777" w:rsidR="00B10590" w:rsidRDefault="003961E1">
            <w:pPr>
              <w:widowControl/>
              <w:numPr>
                <w:ilvl w:val="0"/>
                <w:numId w:val="8"/>
              </w:numPr>
              <w:jc w:val="left"/>
              <w:textAlignment w:val="top"/>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饰面采用优质黑色牛皮；</w:t>
            </w:r>
            <w:r>
              <w:rPr>
                <w:rFonts w:ascii="宋体" w:eastAsia="宋体" w:hAnsi="宋体" w:cs="宋体" w:hint="eastAsia"/>
                <w:color w:val="000000"/>
                <w:kern w:val="0"/>
                <w:sz w:val="22"/>
                <w:szCs w:val="22"/>
                <w:lang w:bidi="ar"/>
              </w:rPr>
              <w:br/>
              <w:t>2.</w:t>
            </w:r>
            <w:r>
              <w:rPr>
                <w:rFonts w:ascii="宋体" w:eastAsia="宋体" w:hAnsi="宋体" w:cs="宋体" w:hint="eastAsia"/>
                <w:color w:val="000000"/>
                <w:kern w:val="0"/>
                <w:sz w:val="22"/>
                <w:szCs w:val="22"/>
                <w:lang w:bidi="ar"/>
              </w:rPr>
              <w:t>座板采用多层实木板层高频压制而成的高密度夹板，厚度</w:t>
            </w:r>
            <w:r>
              <w:rPr>
                <w:rFonts w:ascii="宋体" w:eastAsia="宋体" w:hAnsi="宋体" w:cs="宋体" w:hint="eastAsia"/>
                <w:color w:val="000000"/>
                <w:kern w:val="0"/>
                <w:sz w:val="22"/>
                <w:szCs w:val="22"/>
                <w:lang w:bidi="ar"/>
              </w:rPr>
              <w:t>14mm</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br/>
            </w:r>
            <w:proofErr w:type="gramStart"/>
            <w:r>
              <w:rPr>
                <w:rFonts w:ascii="宋体" w:eastAsia="宋体" w:hAnsi="宋体" w:cs="宋体" w:hint="eastAsia"/>
                <w:color w:val="000000"/>
                <w:kern w:val="0"/>
                <w:sz w:val="22"/>
                <w:szCs w:val="22"/>
                <w:lang w:bidi="ar"/>
              </w:rPr>
              <w:t>3.</w:t>
            </w:r>
            <w:r>
              <w:rPr>
                <w:rFonts w:ascii="宋体" w:eastAsia="宋体" w:hAnsi="宋体" w:cs="宋体" w:hint="eastAsia"/>
                <w:color w:val="000000"/>
                <w:kern w:val="0"/>
                <w:sz w:val="22"/>
                <w:szCs w:val="22"/>
                <w:lang w:bidi="ar"/>
              </w:rPr>
              <w:t>海绵高密度高弹力海绵</w:t>
            </w:r>
            <w:proofErr w:type="gramEnd"/>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br/>
              <w:t>4.</w:t>
            </w:r>
            <w:r>
              <w:rPr>
                <w:rFonts w:ascii="宋体" w:eastAsia="宋体" w:hAnsi="宋体" w:cs="宋体" w:hint="eastAsia"/>
                <w:color w:val="000000"/>
                <w:kern w:val="0"/>
                <w:sz w:val="22"/>
                <w:szCs w:val="22"/>
                <w:lang w:bidi="ar"/>
              </w:rPr>
              <w:t>多功能多级顷仰锁定功能底盘；</w:t>
            </w:r>
            <w:r>
              <w:rPr>
                <w:rFonts w:ascii="宋体" w:eastAsia="宋体" w:hAnsi="宋体" w:cs="宋体" w:hint="eastAsia"/>
                <w:color w:val="000000"/>
                <w:kern w:val="0"/>
                <w:sz w:val="22"/>
                <w:szCs w:val="22"/>
                <w:lang w:bidi="ar"/>
              </w:rPr>
              <w:br/>
              <w:t>5.</w:t>
            </w:r>
            <w:r>
              <w:rPr>
                <w:rFonts w:ascii="宋体" w:eastAsia="宋体" w:hAnsi="宋体" w:cs="宋体" w:hint="eastAsia"/>
                <w:color w:val="000000"/>
                <w:kern w:val="0"/>
                <w:sz w:val="22"/>
                <w:szCs w:val="22"/>
                <w:lang w:bidi="ar"/>
              </w:rPr>
              <w:t>通过</w:t>
            </w:r>
            <w:r>
              <w:rPr>
                <w:rFonts w:ascii="宋体" w:eastAsia="宋体" w:hAnsi="宋体" w:cs="宋体" w:hint="eastAsia"/>
                <w:color w:val="000000"/>
                <w:kern w:val="0"/>
                <w:sz w:val="22"/>
                <w:szCs w:val="22"/>
                <w:lang w:bidi="ar"/>
              </w:rPr>
              <w:t>SGS</w:t>
            </w:r>
            <w:r>
              <w:rPr>
                <w:rFonts w:ascii="宋体" w:eastAsia="宋体" w:hAnsi="宋体" w:cs="宋体" w:hint="eastAsia"/>
                <w:color w:val="000000"/>
                <w:kern w:val="0"/>
                <w:sz w:val="22"/>
                <w:szCs w:val="22"/>
                <w:lang w:bidi="ar"/>
              </w:rPr>
              <w:t>认证三级电镀气压棒</w:t>
            </w: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br/>
              <w:t>6.350#</w:t>
            </w:r>
            <w:r>
              <w:rPr>
                <w:rFonts w:ascii="宋体" w:eastAsia="宋体" w:hAnsi="宋体" w:cs="宋体" w:hint="eastAsia"/>
                <w:color w:val="000000"/>
                <w:kern w:val="0"/>
                <w:sz w:val="22"/>
                <w:szCs w:val="22"/>
                <w:lang w:bidi="ar"/>
              </w:rPr>
              <w:t>铝合金面包脚配∮</w:t>
            </w:r>
            <w:r>
              <w:rPr>
                <w:rFonts w:ascii="宋体" w:eastAsia="宋体" w:hAnsi="宋体" w:cs="宋体" w:hint="eastAsia"/>
                <w:color w:val="000000"/>
                <w:kern w:val="0"/>
                <w:sz w:val="22"/>
                <w:szCs w:val="22"/>
                <w:lang w:bidi="ar"/>
              </w:rPr>
              <w:t>60PU</w:t>
            </w:r>
            <w:r>
              <w:rPr>
                <w:rFonts w:ascii="宋体" w:eastAsia="宋体" w:hAnsi="宋体" w:cs="宋体" w:hint="eastAsia"/>
                <w:color w:val="000000"/>
                <w:kern w:val="0"/>
                <w:sz w:val="22"/>
                <w:szCs w:val="22"/>
                <w:lang w:bidi="ar"/>
              </w:rPr>
              <w:t>静音轮；</w:t>
            </w:r>
          </w:p>
          <w:p w14:paraId="060811F1" w14:textId="77777777" w:rsidR="00B10590" w:rsidRDefault="003961E1">
            <w:pPr>
              <w:widowControl/>
              <w:jc w:val="left"/>
              <w:textAlignment w:val="top"/>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7.</w:t>
            </w:r>
            <w:r>
              <w:rPr>
                <w:rFonts w:ascii="宋体" w:eastAsia="宋体" w:hAnsi="宋体" w:cs="宋体" w:hint="eastAsia"/>
                <w:color w:val="000000"/>
                <w:kern w:val="0"/>
                <w:sz w:val="22"/>
                <w:szCs w:val="22"/>
                <w:lang w:bidi="ar"/>
              </w:rPr>
              <w:t>承重不小于</w:t>
            </w:r>
            <w:r>
              <w:rPr>
                <w:rFonts w:ascii="宋体" w:eastAsia="宋体" w:hAnsi="宋体" w:cs="宋体" w:hint="eastAsia"/>
                <w:color w:val="000000"/>
                <w:kern w:val="0"/>
                <w:sz w:val="22"/>
                <w:szCs w:val="22"/>
                <w:lang w:bidi="ar"/>
              </w:rPr>
              <w:t>180kg</w:t>
            </w:r>
          </w:p>
        </w:tc>
      </w:tr>
      <w:tr w:rsidR="00B10590" w14:paraId="4BB0AD5F" w14:textId="77777777">
        <w:trPr>
          <w:trHeight w:val="2800"/>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1D27A7E5"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15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60C181"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chair for the visitors in </w:t>
            </w:r>
            <w:proofErr w:type="spellStart"/>
            <w:r>
              <w:rPr>
                <w:rFonts w:ascii="宋体" w:eastAsia="宋体" w:hAnsi="宋体" w:cs="宋体" w:hint="eastAsia"/>
                <w:color w:val="000000"/>
                <w:kern w:val="0"/>
                <w:sz w:val="22"/>
                <w:szCs w:val="22"/>
                <w:lang w:bidi="ar"/>
              </w:rPr>
              <w:t>Chancellor&amp;VC's</w:t>
            </w:r>
            <w:proofErr w:type="spellEnd"/>
            <w:r>
              <w:rPr>
                <w:rFonts w:ascii="宋体" w:eastAsia="宋体" w:hAnsi="宋体" w:cs="宋体" w:hint="eastAsia"/>
                <w:color w:val="000000"/>
                <w:kern w:val="0"/>
                <w:sz w:val="22"/>
                <w:szCs w:val="22"/>
                <w:lang w:bidi="ar"/>
              </w:rPr>
              <w:t xml:space="preserve"> office</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办公桌前椅</w:t>
            </w:r>
          </w:p>
        </w:tc>
        <w:tc>
          <w:tcPr>
            <w:tcW w:w="1081" w:type="pct"/>
            <w:tcBorders>
              <w:top w:val="single" w:sz="4" w:space="0" w:color="000000"/>
              <w:left w:val="single" w:sz="4" w:space="0" w:color="000000"/>
              <w:bottom w:val="single" w:sz="4" w:space="0" w:color="000000"/>
              <w:right w:val="single" w:sz="4" w:space="0" w:color="000000"/>
            </w:tcBorders>
            <w:shd w:val="clear" w:color="auto" w:fill="auto"/>
          </w:tcPr>
          <w:p w14:paraId="3BEC2604"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8240" behindDoc="0" locked="0" layoutInCell="1" allowOverlap="1" wp14:anchorId="05E483A5" wp14:editId="2A9B13DB">
                  <wp:simplePos x="0" y="0"/>
                  <wp:positionH relativeFrom="column">
                    <wp:posOffset>132715</wp:posOffset>
                  </wp:positionH>
                  <wp:positionV relativeFrom="paragraph">
                    <wp:posOffset>655320</wp:posOffset>
                  </wp:positionV>
                  <wp:extent cx="1012190" cy="1421130"/>
                  <wp:effectExtent l="0" t="0" r="3810" b="1270"/>
                  <wp:wrapNone/>
                  <wp:docPr id="8" name="图片_32"/>
                  <wp:cNvGraphicFramePr/>
                  <a:graphic xmlns:a="http://schemas.openxmlformats.org/drawingml/2006/main">
                    <a:graphicData uri="http://schemas.openxmlformats.org/drawingml/2006/picture">
                      <pic:pic xmlns:pic="http://schemas.openxmlformats.org/drawingml/2006/picture">
                        <pic:nvPicPr>
                          <pic:cNvPr id="8" name="图片_32"/>
                          <pic:cNvPicPr/>
                        </pic:nvPicPr>
                        <pic:blipFill>
                          <a:blip r:embed="rId23"/>
                          <a:stretch>
                            <a:fillRect/>
                          </a:stretch>
                        </pic:blipFill>
                        <pic:spPr>
                          <a:xfrm>
                            <a:off x="0" y="0"/>
                            <a:ext cx="1012190" cy="1421130"/>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7B2B1C"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630*690*970mm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31D233"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张</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59C045"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4 </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321DCA"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黑色</w:t>
            </w:r>
          </w:p>
        </w:tc>
        <w:tc>
          <w:tcPr>
            <w:tcW w:w="1114" w:type="pct"/>
            <w:tcBorders>
              <w:top w:val="single" w:sz="4" w:space="0" w:color="000000"/>
              <w:left w:val="single" w:sz="4" w:space="0" w:color="000000"/>
              <w:bottom w:val="single" w:sz="4" w:space="0" w:color="000000"/>
              <w:right w:val="single" w:sz="4" w:space="0" w:color="000000"/>
            </w:tcBorders>
            <w:shd w:val="clear" w:color="auto" w:fill="auto"/>
          </w:tcPr>
          <w:p w14:paraId="22AD98A4" w14:textId="77777777" w:rsidR="00B10590" w:rsidRDefault="003961E1">
            <w:pPr>
              <w:widowControl/>
              <w:numPr>
                <w:ilvl w:val="0"/>
                <w:numId w:val="9"/>
              </w:numPr>
              <w:jc w:val="left"/>
              <w:textAlignment w:val="top"/>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饰面采用优质黑色人造</w:t>
            </w:r>
            <w:r>
              <w:rPr>
                <w:rFonts w:ascii="宋体" w:eastAsia="宋体" w:hAnsi="宋体" w:cs="宋体" w:hint="eastAsia"/>
                <w:color w:val="000000"/>
                <w:kern w:val="0"/>
                <w:sz w:val="22"/>
                <w:szCs w:val="22"/>
                <w:lang w:bidi="ar"/>
              </w:rPr>
              <w:t>PU</w:t>
            </w:r>
            <w:r>
              <w:rPr>
                <w:rFonts w:ascii="宋体" w:eastAsia="宋体" w:hAnsi="宋体" w:cs="宋体" w:hint="eastAsia"/>
                <w:color w:val="000000"/>
                <w:kern w:val="0"/>
                <w:sz w:val="22"/>
                <w:szCs w:val="22"/>
                <w:lang w:bidi="ar"/>
              </w:rPr>
              <w:t>西皮；</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2.</w:t>
            </w:r>
            <w:r>
              <w:rPr>
                <w:rFonts w:ascii="宋体" w:eastAsia="宋体" w:hAnsi="宋体" w:cs="宋体" w:hint="eastAsia"/>
                <w:color w:val="000000"/>
                <w:kern w:val="0"/>
                <w:sz w:val="22"/>
                <w:szCs w:val="22"/>
                <w:lang w:bidi="ar"/>
              </w:rPr>
              <w:t>座板采用多层实木板层高频压制而成的高密度夹板，厚度</w:t>
            </w:r>
            <w:r>
              <w:rPr>
                <w:rFonts w:ascii="宋体" w:eastAsia="宋体" w:hAnsi="宋体" w:cs="宋体" w:hint="eastAsia"/>
                <w:color w:val="000000"/>
                <w:kern w:val="0"/>
                <w:sz w:val="22"/>
                <w:szCs w:val="22"/>
                <w:lang w:bidi="ar"/>
              </w:rPr>
              <w:t>14mm</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br/>
            </w:r>
            <w:proofErr w:type="gramStart"/>
            <w:r>
              <w:rPr>
                <w:rFonts w:ascii="宋体" w:eastAsia="宋体" w:hAnsi="宋体" w:cs="宋体" w:hint="eastAsia"/>
                <w:color w:val="000000"/>
                <w:kern w:val="0"/>
                <w:sz w:val="22"/>
                <w:szCs w:val="22"/>
                <w:lang w:bidi="ar"/>
              </w:rPr>
              <w:t>3.</w:t>
            </w:r>
            <w:r>
              <w:rPr>
                <w:rFonts w:ascii="宋体" w:eastAsia="宋体" w:hAnsi="宋体" w:cs="宋体" w:hint="eastAsia"/>
                <w:color w:val="000000"/>
                <w:kern w:val="0"/>
                <w:sz w:val="22"/>
                <w:szCs w:val="22"/>
                <w:lang w:bidi="ar"/>
              </w:rPr>
              <w:t>海绵高密度高弹力海绵</w:t>
            </w:r>
            <w:proofErr w:type="gramEnd"/>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br/>
              <w:t>4.</w:t>
            </w:r>
            <w:r>
              <w:rPr>
                <w:rFonts w:ascii="宋体" w:eastAsia="宋体" w:hAnsi="宋体" w:cs="宋体" w:hint="eastAsia"/>
                <w:color w:val="000000"/>
                <w:kern w:val="0"/>
                <w:sz w:val="22"/>
                <w:szCs w:val="22"/>
                <w:lang w:bidi="ar"/>
              </w:rPr>
              <w:t>多功能多级顷仰锁定功能底盘；</w:t>
            </w:r>
            <w:r>
              <w:rPr>
                <w:rFonts w:ascii="宋体" w:eastAsia="宋体" w:hAnsi="宋体" w:cs="宋体" w:hint="eastAsia"/>
                <w:color w:val="000000"/>
                <w:kern w:val="0"/>
                <w:sz w:val="22"/>
                <w:szCs w:val="22"/>
                <w:lang w:bidi="ar"/>
              </w:rPr>
              <w:br/>
              <w:t>5.</w:t>
            </w:r>
            <w:r>
              <w:rPr>
                <w:rFonts w:ascii="宋体" w:eastAsia="宋体" w:hAnsi="宋体" w:cs="宋体" w:hint="eastAsia"/>
                <w:color w:val="000000"/>
                <w:kern w:val="0"/>
                <w:sz w:val="22"/>
                <w:szCs w:val="22"/>
                <w:lang w:bidi="ar"/>
              </w:rPr>
              <w:t>通过</w:t>
            </w:r>
            <w:r>
              <w:rPr>
                <w:rFonts w:ascii="宋体" w:eastAsia="宋体" w:hAnsi="宋体" w:cs="宋体" w:hint="eastAsia"/>
                <w:color w:val="000000"/>
                <w:kern w:val="0"/>
                <w:sz w:val="22"/>
                <w:szCs w:val="22"/>
                <w:lang w:bidi="ar"/>
              </w:rPr>
              <w:t>SGS</w:t>
            </w:r>
            <w:r>
              <w:rPr>
                <w:rFonts w:ascii="宋体" w:eastAsia="宋体" w:hAnsi="宋体" w:cs="宋体" w:hint="eastAsia"/>
                <w:color w:val="000000"/>
                <w:kern w:val="0"/>
                <w:sz w:val="22"/>
                <w:szCs w:val="22"/>
                <w:lang w:bidi="ar"/>
              </w:rPr>
              <w:t>认证三级电镀气压棒</w:t>
            </w: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br/>
              <w:t>6.350#</w:t>
            </w:r>
            <w:r>
              <w:rPr>
                <w:rFonts w:ascii="宋体" w:eastAsia="宋体" w:hAnsi="宋体" w:cs="宋体" w:hint="eastAsia"/>
                <w:color w:val="000000"/>
                <w:kern w:val="0"/>
                <w:sz w:val="22"/>
                <w:szCs w:val="22"/>
                <w:lang w:bidi="ar"/>
              </w:rPr>
              <w:t>铝合金面包脚配∮</w:t>
            </w:r>
            <w:r>
              <w:rPr>
                <w:rFonts w:ascii="宋体" w:eastAsia="宋体" w:hAnsi="宋体" w:cs="宋体" w:hint="eastAsia"/>
                <w:color w:val="000000"/>
                <w:kern w:val="0"/>
                <w:sz w:val="22"/>
                <w:szCs w:val="22"/>
                <w:lang w:bidi="ar"/>
              </w:rPr>
              <w:t>60PU</w:t>
            </w:r>
            <w:r>
              <w:rPr>
                <w:rFonts w:ascii="宋体" w:eastAsia="宋体" w:hAnsi="宋体" w:cs="宋体" w:hint="eastAsia"/>
                <w:color w:val="000000"/>
                <w:kern w:val="0"/>
                <w:sz w:val="22"/>
                <w:szCs w:val="22"/>
                <w:lang w:bidi="ar"/>
              </w:rPr>
              <w:t>静音轮；</w:t>
            </w:r>
          </w:p>
          <w:p w14:paraId="78C57F47" w14:textId="77777777" w:rsidR="00B10590" w:rsidRDefault="003961E1">
            <w:pPr>
              <w:widowControl/>
              <w:jc w:val="left"/>
              <w:textAlignment w:val="top"/>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7.</w:t>
            </w:r>
            <w:r>
              <w:rPr>
                <w:rFonts w:ascii="宋体" w:eastAsia="宋体" w:hAnsi="宋体" w:cs="宋体" w:hint="eastAsia"/>
                <w:color w:val="000000"/>
                <w:kern w:val="0"/>
                <w:sz w:val="22"/>
                <w:szCs w:val="22"/>
                <w:lang w:bidi="ar"/>
              </w:rPr>
              <w:t>承重不小于</w:t>
            </w:r>
            <w:r>
              <w:rPr>
                <w:rFonts w:ascii="宋体" w:eastAsia="宋体" w:hAnsi="宋体" w:cs="宋体" w:hint="eastAsia"/>
                <w:color w:val="000000"/>
                <w:kern w:val="0"/>
                <w:sz w:val="22"/>
                <w:szCs w:val="22"/>
                <w:lang w:bidi="ar"/>
              </w:rPr>
              <w:t>180kg</w:t>
            </w:r>
          </w:p>
        </w:tc>
      </w:tr>
      <w:tr w:rsidR="00B10590" w14:paraId="60D1F299" w14:textId="77777777">
        <w:trPr>
          <w:trHeight w:val="1826"/>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53F7E29D"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16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BD775A"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 Round meeting table of </w:t>
            </w:r>
            <w:proofErr w:type="spellStart"/>
            <w:r>
              <w:rPr>
                <w:rFonts w:ascii="宋体" w:eastAsia="宋体" w:hAnsi="宋体" w:cs="宋体" w:hint="eastAsia"/>
                <w:color w:val="000000"/>
                <w:kern w:val="0"/>
                <w:sz w:val="22"/>
                <w:szCs w:val="22"/>
                <w:lang w:bidi="ar"/>
              </w:rPr>
              <w:t>Chancellor&amp;VC's</w:t>
            </w:r>
            <w:proofErr w:type="spellEnd"/>
            <w:r>
              <w:rPr>
                <w:rFonts w:ascii="宋体" w:eastAsia="宋体" w:hAnsi="宋体" w:cs="宋体" w:hint="eastAsia"/>
                <w:color w:val="000000"/>
                <w:kern w:val="0"/>
                <w:sz w:val="22"/>
                <w:szCs w:val="22"/>
                <w:lang w:bidi="ar"/>
              </w:rPr>
              <w:t xml:space="preserve"> Office</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圆桌</w:t>
            </w:r>
          </w:p>
        </w:tc>
        <w:tc>
          <w:tcPr>
            <w:tcW w:w="1081" w:type="pct"/>
            <w:tcBorders>
              <w:top w:val="single" w:sz="4" w:space="0" w:color="000000"/>
              <w:left w:val="single" w:sz="4" w:space="0" w:color="000000"/>
              <w:bottom w:val="single" w:sz="4" w:space="0" w:color="000000"/>
              <w:right w:val="single" w:sz="4" w:space="0" w:color="000000"/>
            </w:tcBorders>
            <w:shd w:val="clear" w:color="auto" w:fill="auto"/>
          </w:tcPr>
          <w:p w14:paraId="6A989B1F"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59264" behindDoc="0" locked="0" layoutInCell="1" allowOverlap="1" wp14:anchorId="1A5573E8" wp14:editId="5B4C395C">
                  <wp:simplePos x="0" y="0"/>
                  <wp:positionH relativeFrom="column">
                    <wp:posOffset>54610</wp:posOffset>
                  </wp:positionH>
                  <wp:positionV relativeFrom="paragraph">
                    <wp:posOffset>173355</wp:posOffset>
                  </wp:positionV>
                  <wp:extent cx="1090930" cy="960755"/>
                  <wp:effectExtent l="0" t="0" r="1270" b="4445"/>
                  <wp:wrapNone/>
                  <wp:docPr id="15" name="image3"/>
                  <wp:cNvGraphicFramePr/>
                  <a:graphic xmlns:a="http://schemas.openxmlformats.org/drawingml/2006/main">
                    <a:graphicData uri="http://schemas.openxmlformats.org/drawingml/2006/picture">
                      <pic:pic xmlns:pic="http://schemas.openxmlformats.org/drawingml/2006/picture">
                        <pic:nvPicPr>
                          <pic:cNvPr id="15" name="image3"/>
                          <pic:cNvPicPr/>
                        </pic:nvPicPr>
                        <pic:blipFill>
                          <a:blip r:embed="rId24"/>
                          <a:stretch>
                            <a:fillRect/>
                          </a:stretch>
                        </pic:blipFill>
                        <pic:spPr>
                          <a:xfrm>
                            <a:off x="0" y="0"/>
                            <a:ext cx="1090930" cy="960755"/>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83F5E2"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直径：</w:t>
            </w:r>
            <w:r>
              <w:rPr>
                <w:rFonts w:ascii="宋体" w:eastAsia="宋体" w:hAnsi="宋体" w:cs="宋体" w:hint="eastAsia"/>
                <w:color w:val="000000"/>
                <w:kern w:val="0"/>
                <w:sz w:val="22"/>
                <w:szCs w:val="22"/>
                <w:lang w:bidi="ar"/>
              </w:rPr>
              <w:t>1100mm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7CE873"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套</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EE354F"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2 </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7FCDA6"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如图</w:t>
            </w:r>
          </w:p>
        </w:tc>
        <w:tc>
          <w:tcPr>
            <w:tcW w:w="1114" w:type="pct"/>
            <w:tcBorders>
              <w:top w:val="single" w:sz="4" w:space="0" w:color="000000"/>
              <w:left w:val="single" w:sz="4" w:space="0" w:color="000000"/>
              <w:bottom w:val="single" w:sz="4" w:space="0" w:color="000000"/>
              <w:right w:val="single" w:sz="4" w:space="0" w:color="000000"/>
            </w:tcBorders>
            <w:shd w:val="clear" w:color="auto" w:fill="auto"/>
          </w:tcPr>
          <w:p w14:paraId="6D012AC0"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bidi="ar"/>
              </w:rPr>
              <w:t>直径</w:t>
            </w:r>
            <w:r>
              <w:rPr>
                <w:rFonts w:ascii="宋体" w:eastAsia="宋体" w:hAnsi="宋体" w:cs="宋体" w:hint="eastAsia"/>
                <w:color w:val="000000"/>
                <w:kern w:val="0"/>
                <w:sz w:val="22"/>
                <w:szCs w:val="22"/>
                <w:lang w:bidi="ar"/>
              </w:rPr>
              <w:t>1100mm</w:t>
            </w:r>
            <w:r>
              <w:rPr>
                <w:rFonts w:ascii="宋体" w:eastAsia="宋体" w:hAnsi="宋体" w:cs="宋体" w:hint="eastAsia"/>
                <w:color w:val="000000"/>
                <w:kern w:val="0"/>
                <w:sz w:val="22"/>
                <w:szCs w:val="22"/>
                <w:lang w:bidi="ar"/>
              </w:rPr>
              <w:t>，台面</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厚度</w:t>
            </w:r>
            <w:r>
              <w:rPr>
                <w:rFonts w:ascii="宋体" w:eastAsia="宋体" w:hAnsi="宋体" w:cs="宋体" w:hint="eastAsia"/>
                <w:color w:val="000000"/>
                <w:kern w:val="0"/>
                <w:sz w:val="22"/>
                <w:szCs w:val="22"/>
                <w:lang w:bidi="ar"/>
              </w:rPr>
              <w:t>50mm.</w:t>
            </w:r>
            <w:r>
              <w:rPr>
                <w:rFonts w:ascii="宋体" w:eastAsia="宋体" w:hAnsi="宋体" w:cs="宋体" w:hint="eastAsia"/>
                <w:color w:val="000000"/>
                <w:kern w:val="0"/>
                <w:sz w:val="22"/>
                <w:szCs w:val="22"/>
                <w:lang w:bidi="ar"/>
              </w:rPr>
              <w:t>和老板桌</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配色一样。下面支</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撑为长方形柜子</w:t>
            </w:r>
          </w:p>
        </w:tc>
      </w:tr>
      <w:tr w:rsidR="00B10590" w14:paraId="14536DF8" w14:textId="77777777">
        <w:trPr>
          <w:trHeight w:val="2360"/>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7154B251"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17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49CC5A"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Chair of the </w:t>
            </w:r>
            <w:r>
              <w:rPr>
                <w:rFonts w:ascii="宋体" w:eastAsia="宋体" w:hAnsi="宋体" w:cs="宋体" w:hint="eastAsia"/>
                <w:color w:val="000000"/>
                <w:kern w:val="0"/>
                <w:sz w:val="22"/>
                <w:szCs w:val="22"/>
                <w:lang w:bidi="ar"/>
              </w:rPr>
              <w:t xml:space="preserve">round meeting table of </w:t>
            </w:r>
            <w:proofErr w:type="spellStart"/>
            <w:r>
              <w:rPr>
                <w:rFonts w:ascii="宋体" w:eastAsia="宋体" w:hAnsi="宋体" w:cs="宋体" w:hint="eastAsia"/>
                <w:color w:val="000000"/>
                <w:kern w:val="0"/>
                <w:sz w:val="22"/>
                <w:szCs w:val="22"/>
                <w:lang w:bidi="ar"/>
              </w:rPr>
              <w:t>chancellor&amp;VC&amp;PVC's</w:t>
            </w:r>
            <w:proofErr w:type="spellEnd"/>
            <w:r>
              <w:rPr>
                <w:rFonts w:ascii="宋体" w:eastAsia="宋体" w:hAnsi="宋体" w:cs="宋体" w:hint="eastAsia"/>
                <w:color w:val="000000"/>
                <w:kern w:val="0"/>
                <w:sz w:val="22"/>
                <w:szCs w:val="22"/>
                <w:lang w:bidi="ar"/>
              </w:rPr>
              <w:t xml:space="preserve"> office</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圆桌椅子</w:t>
            </w:r>
          </w:p>
        </w:tc>
        <w:tc>
          <w:tcPr>
            <w:tcW w:w="1081" w:type="pct"/>
            <w:tcBorders>
              <w:top w:val="single" w:sz="4" w:space="0" w:color="000000"/>
              <w:left w:val="single" w:sz="4" w:space="0" w:color="000000"/>
              <w:bottom w:val="single" w:sz="4" w:space="0" w:color="000000"/>
              <w:right w:val="single" w:sz="4" w:space="0" w:color="000000"/>
            </w:tcBorders>
            <w:shd w:val="clear" w:color="auto" w:fill="auto"/>
          </w:tcPr>
          <w:p w14:paraId="7F318D81"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60288" behindDoc="0" locked="0" layoutInCell="1" allowOverlap="1" wp14:anchorId="16417376" wp14:editId="67F74510">
                  <wp:simplePos x="0" y="0"/>
                  <wp:positionH relativeFrom="column">
                    <wp:posOffset>226695</wp:posOffset>
                  </wp:positionH>
                  <wp:positionV relativeFrom="paragraph">
                    <wp:posOffset>1442720</wp:posOffset>
                  </wp:positionV>
                  <wp:extent cx="962025" cy="1438275"/>
                  <wp:effectExtent l="0" t="0" r="3175" b="9525"/>
                  <wp:wrapNone/>
                  <wp:docPr id="18" name="图片_28"/>
                  <wp:cNvGraphicFramePr/>
                  <a:graphic xmlns:a="http://schemas.openxmlformats.org/drawingml/2006/main">
                    <a:graphicData uri="http://schemas.openxmlformats.org/drawingml/2006/picture">
                      <pic:pic xmlns:pic="http://schemas.openxmlformats.org/drawingml/2006/picture">
                        <pic:nvPicPr>
                          <pic:cNvPr id="18" name="图片_28"/>
                          <pic:cNvPicPr/>
                        </pic:nvPicPr>
                        <pic:blipFill>
                          <a:blip r:embed="rId25"/>
                          <a:stretch>
                            <a:fillRect/>
                          </a:stretch>
                        </pic:blipFill>
                        <pic:spPr>
                          <a:xfrm>
                            <a:off x="0" y="0"/>
                            <a:ext cx="962025" cy="1438275"/>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0E94E3"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600*610*107mm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72883A"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张</w:t>
            </w:r>
          </w:p>
        </w:tc>
        <w:tc>
          <w:tcPr>
            <w:tcW w:w="3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E10903"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8 </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23A029"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黑色</w:t>
            </w:r>
          </w:p>
        </w:tc>
        <w:tc>
          <w:tcPr>
            <w:tcW w:w="1114" w:type="pct"/>
            <w:tcBorders>
              <w:top w:val="single" w:sz="4" w:space="0" w:color="000000"/>
              <w:left w:val="single" w:sz="4" w:space="0" w:color="000000"/>
              <w:bottom w:val="single" w:sz="4" w:space="0" w:color="000000"/>
              <w:right w:val="single" w:sz="4" w:space="0" w:color="000000"/>
            </w:tcBorders>
            <w:shd w:val="clear" w:color="auto" w:fill="auto"/>
          </w:tcPr>
          <w:p w14:paraId="66C4508F" w14:textId="77777777" w:rsidR="00B10590" w:rsidRDefault="003961E1">
            <w:pPr>
              <w:widowControl/>
              <w:jc w:val="left"/>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bidi="ar"/>
              </w:rPr>
              <w:t>面料：采用精选优质头层牛皮，皮面平滑纹理自然，手感细腻富有弹性，透气性好环保无异味；采用优质环保科技皮，抗张力强弹性好，耐磨耐挠防污</w:t>
            </w:r>
            <w:proofErr w:type="gramStart"/>
            <w:r>
              <w:rPr>
                <w:rFonts w:ascii="宋体" w:eastAsia="宋体" w:hAnsi="宋体" w:cs="宋体" w:hint="eastAsia"/>
                <w:color w:val="000000"/>
                <w:kern w:val="0"/>
                <w:sz w:val="22"/>
                <w:szCs w:val="22"/>
                <w:lang w:bidi="ar"/>
              </w:rPr>
              <w:t>不</w:t>
            </w:r>
            <w:proofErr w:type="gramEnd"/>
            <w:r>
              <w:rPr>
                <w:rFonts w:ascii="宋体" w:eastAsia="宋体" w:hAnsi="宋体" w:cs="宋体" w:hint="eastAsia"/>
                <w:color w:val="000000"/>
                <w:kern w:val="0"/>
                <w:sz w:val="22"/>
                <w:szCs w:val="22"/>
                <w:lang w:bidi="ar"/>
              </w:rPr>
              <w:t>脱色，手感柔顺舒适。</w:t>
            </w: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t>内架：板</w:t>
            </w:r>
            <w:proofErr w:type="gramStart"/>
            <w:r>
              <w:rPr>
                <w:rFonts w:ascii="宋体" w:eastAsia="宋体" w:hAnsi="宋体" w:cs="宋体" w:hint="eastAsia"/>
                <w:color w:val="000000"/>
                <w:kern w:val="0"/>
                <w:sz w:val="22"/>
                <w:szCs w:val="22"/>
                <w:lang w:bidi="ar"/>
              </w:rPr>
              <w:t>木结合</w:t>
            </w:r>
            <w:proofErr w:type="gramEnd"/>
            <w:r>
              <w:rPr>
                <w:rFonts w:ascii="宋体" w:eastAsia="宋体" w:hAnsi="宋体" w:cs="宋体" w:hint="eastAsia"/>
                <w:color w:val="000000"/>
                <w:kern w:val="0"/>
                <w:sz w:val="22"/>
                <w:szCs w:val="22"/>
                <w:lang w:bidi="ar"/>
              </w:rPr>
              <w:t>内架，结构稳定牢固；高密度原生海绵，回弹力好不易变形；</w:t>
            </w:r>
            <w:proofErr w:type="gramStart"/>
            <w:r>
              <w:rPr>
                <w:rFonts w:ascii="宋体" w:eastAsia="宋体" w:hAnsi="宋体" w:cs="宋体" w:hint="eastAsia"/>
                <w:color w:val="000000"/>
                <w:kern w:val="0"/>
                <w:sz w:val="22"/>
                <w:szCs w:val="22"/>
                <w:lang w:bidi="ar"/>
              </w:rPr>
              <w:t>公仔棉填充</w:t>
            </w:r>
            <w:proofErr w:type="gramEnd"/>
            <w:r>
              <w:rPr>
                <w:rFonts w:ascii="宋体" w:eastAsia="宋体" w:hAnsi="宋体" w:cs="宋体" w:hint="eastAsia"/>
                <w:color w:val="000000"/>
                <w:kern w:val="0"/>
                <w:sz w:val="22"/>
                <w:szCs w:val="22"/>
                <w:lang w:bidi="ar"/>
              </w:rPr>
              <w:t>软包柔软舒适；</w:t>
            </w: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t xml:space="preserve">                                            </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椅架：采用</w:t>
            </w:r>
            <w:r>
              <w:rPr>
                <w:rFonts w:ascii="宋体" w:eastAsia="宋体" w:hAnsi="宋体" w:cs="宋体" w:hint="eastAsia"/>
                <w:color w:val="000000"/>
                <w:kern w:val="0"/>
                <w:sz w:val="22"/>
                <w:szCs w:val="22"/>
                <w:lang w:bidi="ar"/>
              </w:rPr>
              <w:t>2.0mm</w:t>
            </w:r>
            <w:r>
              <w:rPr>
                <w:rFonts w:ascii="宋体" w:eastAsia="宋体" w:hAnsi="宋体" w:cs="宋体" w:hint="eastAsia"/>
                <w:color w:val="000000"/>
                <w:kern w:val="0"/>
                <w:sz w:val="22"/>
                <w:szCs w:val="22"/>
                <w:lang w:bidi="ar"/>
              </w:rPr>
              <w:t>优质冷轧钢管制作，经开料、弯管、排孔、焊接、打磨、抛光、酸洗、黑色喷涂处理，表面平整光滑，防腐防锈；承重力不小于</w:t>
            </w:r>
            <w:r>
              <w:rPr>
                <w:rFonts w:ascii="宋体" w:eastAsia="宋体" w:hAnsi="宋体" w:cs="宋体" w:hint="eastAsia"/>
                <w:color w:val="000000"/>
                <w:kern w:val="0"/>
                <w:sz w:val="22"/>
                <w:szCs w:val="22"/>
                <w:lang w:bidi="ar"/>
              </w:rPr>
              <w:t>180kg</w:t>
            </w:r>
            <w:r>
              <w:rPr>
                <w:rFonts w:ascii="宋体" w:eastAsia="宋体" w:hAnsi="宋体" w:cs="宋体" w:hint="eastAsia"/>
                <w:color w:val="000000"/>
                <w:kern w:val="0"/>
                <w:sz w:val="22"/>
                <w:szCs w:val="22"/>
                <w:lang w:bidi="ar"/>
              </w:rPr>
              <w:t>整体结构牢固，</w:t>
            </w:r>
            <w:proofErr w:type="gramStart"/>
            <w:r>
              <w:rPr>
                <w:rFonts w:ascii="宋体" w:eastAsia="宋体" w:hAnsi="宋体" w:cs="宋体" w:hint="eastAsia"/>
                <w:color w:val="000000"/>
                <w:kern w:val="0"/>
                <w:sz w:val="22"/>
                <w:szCs w:val="22"/>
                <w:lang w:bidi="ar"/>
              </w:rPr>
              <w:t>座感舒适</w:t>
            </w:r>
            <w:proofErr w:type="gramEnd"/>
            <w:r>
              <w:rPr>
                <w:rFonts w:ascii="宋体" w:eastAsia="宋体" w:hAnsi="宋体" w:cs="宋体" w:hint="eastAsia"/>
                <w:color w:val="000000"/>
                <w:kern w:val="0"/>
                <w:sz w:val="22"/>
                <w:szCs w:val="22"/>
                <w:lang w:bidi="ar"/>
              </w:rPr>
              <w:t>。</w:t>
            </w:r>
          </w:p>
        </w:tc>
      </w:tr>
      <w:tr w:rsidR="00B10590" w14:paraId="2AE36667" w14:textId="77777777">
        <w:trPr>
          <w:trHeight w:val="1740"/>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5FAE8BC6"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18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350C1D"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Meeting table</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A514</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会议桌</w:t>
            </w:r>
          </w:p>
        </w:tc>
        <w:tc>
          <w:tcPr>
            <w:tcW w:w="10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1E7E90"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61312" behindDoc="0" locked="0" layoutInCell="1" allowOverlap="1" wp14:anchorId="142176CB" wp14:editId="62D70683">
                  <wp:simplePos x="0" y="0"/>
                  <wp:positionH relativeFrom="column">
                    <wp:posOffset>65405</wp:posOffset>
                  </wp:positionH>
                  <wp:positionV relativeFrom="paragraph">
                    <wp:posOffset>833755</wp:posOffset>
                  </wp:positionV>
                  <wp:extent cx="1182370" cy="772795"/>
                  <wp:effectExtent l="0" t="0" r="11430" b="1905"/>
                  <wp:wrapNone/>
                  <wp:docPr id="17" name="图片_21"/>
                  <wp:cNvGraphicFramePr/>
                  <a:graphic xmlns:a="http://schemas.openxmlformats.org/drawingml/2006/main">
                    <a:graphicData uri="http://schemas.openxmlformats.org/drawingml/2006/picture">
                      <pic:pic xmlns:pic="http://schemas.openxmlformats.org/drawingml/2006/picture">
                        <pic:nvPicPr>
                          <pic:cNvPr id="17" name="图片_21"/>
                          <pic:cNvPicPr/>
                        </pic:nvPicPr>
                        <pic:blipFill>
                          <a:blip r:embed="rId26"/>
                          <a:stretch>
                            <a:fillRect/>
                          </a:stretch>
                        </pic:blipFill>
                        <pic:spPr>
                          <a:xfrm>
                            <a:off x="0" y="0"/>
                            <a:ext cx="1182370" cy="772795"/>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EA45D6"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2400*1800*750mm</w:t>
            </w:r>
          </w:p>
        </w:tc>
        <w:tc>
          <w:tcPr>
            <w:tcW w:w="4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85EF66"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张</w:t>
            </w:r>
          </w:p>
        </w:tc>
        <w:tc>
          <w:tcPr>
            <w:tcW w:w="3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3DC890"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44121B"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如图</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776ED3"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r>
              <w:rPr>
                <w:rFonts w:ascii="宋体" w:eastAsia="宋体" w:hAnsi="宋体" w:cs="宋体" w:hint="eastAsia"/>
                <w:color w:val="000000"/>
                <w:kern w:val="0"/>
                <w:sz w:val="22"/>
                <w:szCs w:val="22"/>
                <w:lang w:bidi="ar"/>
              </w:rPr>
              <w:t>钢架：采用压铸合金脚，专用压铸接头，冷轧钢管拉杆，桌下带支撑口字钢架，表面防锈静电喷涂处理；</w:t>
            </w:r>
            <w:r>
              <w:rPr>
                <w:rFonts w:ascii="宋体" w:eastAsia="宋体" w:hAnsi="宋体" w:cs="宋体" w:hint="eastAsia"/>
                <w:color w:val="000000"/>
                <w:kern w:val="0"/>
                <w:sz w:val="22"/>
                <w:szCs w:val="22"/>
                <w:lang w:bidi="ar"/>
              </w:rPr>
              <w:br/>
            </w:r>
            <w:proofErr w:type="gramStart"/>
            <w:r>
              <w:rPr>
                <w:rFonts w:ascii="宋体" w:eastAsia="宋体" w:hAnsi="宋体" w:cs="宋体" w:hint="eastAsia"/>
                <w:color w:val="000000"/>
                <w:kern w:val="0"/>
                <w:sz w:val="22"/>
                <w:szCs w:val="22"/>
                <w:lang w:bidi="ar"/>
              </w:rPr>
              <w:t>2.</w:t>
            </w:r>
            <w:r>
              <w:rPr>
                <w:rFonts w:ascii="宋体" w:eastAsia="宋体" w:hAnsi="宋体" w:cs="宋体" w:hint="eastAsia"/>
                <w:color w:val="000000"/>
                <w:kern w:val="0"/>
                <w:sz w:val="22"/>
                <w:szCs w:val="22"/>
                <w:lang w:bidi="ar"/>
              </w:rPr>
              <w:t>台板</w:t>
            </w:r>
            <w:proofErr w:type="gramEnd"/>
            <w:r>
              <w:rPr>
                <w:rFonts w:ascii="宋体" w:eastAsia="宋体" w:hAnsi="宋体" w:cs="宋体" w:hint="eastAsia"/>
                <w:color w:val="000000"/>
                <w:kern w:val="0"/>
                <w:sz w:val="22"/>
                <w:szCs w:val="22"/>
                <w:lang w:bidi="ar"/>
              </w:rPr>
              <w:t>：桌面采用厚度</w:t>
            </w:r>
            <w:r>
              <w:rPr>
                <w:rFonts w:ascii="宋体" w:eastAsia="宋体" w:hAnsi="宋体" w:cs="宋体" w:hint="eastAsia"/>
                <w:color w:val="000000"/>
                <w:kern w:val="0"/>
                <w:sz w:val="22"/>
                <w:szCs w:val="22"/>
                <w:lang w:bidi="ar"/>
              </w:rPr>
              <w:t>25mm</w:t>
            </w:r>
            <w:r>
              <w:rPr>
                <w:rFonts w:ascii="宋体" w:eastAsia="宋体" w:hAnsi="宋体" w:cs="宋体" w:hint="eastAsia"/>
                <w:color w:val="000000"/>
                <w:kern w:val="0"/>
                <w:sz w:val="22"/>
                <w:szCs w:val="22"/>
                <w:lang w:bidi="ar"/>
              </w:rPr>
              <w:t>环保等级</w:t>
            </w:r>
            <w:r>
              <w:rPr>
                <w:rFonts w:ascii="宋体" w:eastAsia="宋体" w:hAnsi="宋体" w:cs="宋体" w:hint="eastAsia"/>
                <w:color w:val="000000"/>
                <w:kern w:val="0"/>
                <w:sz w:val="22"/>
                <w:szCs w:val="22"/>
                <w:lang w:bidi="ar"/>
              </w:rPr>
              <w:t>E0</w:t>
            </w:r>
            <w:r>
              <w:rPr>
                <w:rFonts w:ascii="宋体" w:eastAsia="宋体" w:hAnsi="宋体" w:cs="宋体" w:hint="eastAsia"/>
                <w:color w:val="000000"/>
                <w:kern w:val="0"/>
                <w:sz w:val="22"/>
                <w:szCs w:val="22"/>
                <w:lang w:bidi="ar"/>
              </w:rPr>
              <w:t>级实木颗粒板，采用高速自动封边机</w:t>
            </w:r>
            <w:r>
              <w:rPr>
                <w:rFonts w:ascii="宋体" w:eastAsia="宋体" w:hAnsi="宋体" w:cs="宋体" w:hint="eastAsia"/>
                <w:color w:val="000000"/>
                <w:kern w:val="0"/>
                <w:sz w:val="22"/>
                <w:szCs w:val="22"/>
                <w:lang w:bidi="ar"/>
              </w:rPr>
              <w:t>PUR</w:t>
            </w:r>
            <w:r>
              <w:rPr>
                <w:rFonts w:ascii="宋体" w:eastAsia="宋体" w:hAnsi="宋体" w:cs="宋体" w:hint="eastAsia"/>
                <w:color w:val="000000"/>
                <w:kern w:val="0"/>
                <w:sz w:val="22"/>
                <w:szCs w:val="22"/>
                <w:lang w:bidi="ar"/>
              </w:rPr>
              <w:t>胶合</w:t>
            </w:r>
            <w:r>
              <w:rPr>
                <w:rFonts w:ascii="宋体" w:eastAsia="宋体" w:hAnsi="宋体" w:cs="宋体" w:hint="eastAsia"/>
                <w:color w:val="000000"/>
                <w:kern w:val="0"/>
                <w:sz w:val="22"/>
                <w:szCs w:val="22"/>
                <w:lang w:bidi="ar"/>
              </w:rPr>
              <w:t>PVC</w:t>
            </w:r>
            <w:r>
              <w:rPr>
                <w:rFonts w:ascii="宋体" w:eastAsia="宋体" w:hAnsi="宋体" w:cs="宋体" w:hint="eastAsia"/>
                <w:color w:val="000000"/>
                <w:kern w:val="0"/>
                <w:sz w:val="22"/>
                <w:szCs w:val="22"/>
                <w:lang w:bidi="ar"/>
              </w:rPr>
              <w:t>同色封边；</w:t>
            </w:r>
            <w:r>
              <w:rPr>
                <w:rFonts w:ascii="宋体" w:eastAsia="宋体" w:hAnsi="宋体" w:cs="宋体" w:hint="eastAsia"/>
                <w:color w:val="000000"/>
                <w:kern w:val="0"/>
                <w:sz w:val="22"/>
                <w:szCs w:val="22"/>
                <w:lang w:bidi="ar"/>
              </w:rPr>
              <w:br/>
              <w:t>3.</w:t>
            </w:r>
            <w:r>
              <w:rPr>
                <w:rFonts w:ascii="宋体" w:eastAsia="宋体" w:hAnsi="宋体" w:cs="宋体" w:hint="eastAsia"/>
                <w:color w:val="000000"/>
                <w:kern w:val="0"/>
                <w:sz w:val="22"/>
                <w:szCs w:val="22"/>
                <w:lang w:bidi="ar"/>
              </w:rPr>
              <w:t>功能：桌面铝合金出线盒、桌下带走线管，方便实用。</w:t>
            </w:r>
          </w:p>
        </w:tc>
      </w:tr>
      <w:tr w:rsidR="00B10590" w14:paraId="2F0A9503" w14:textId="77777777">
        <w:trPr>
          <w:trHeight w:val="1740"/>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70DC3769"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19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46A79D"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Meeting table</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A501</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会议桌</w:t>
            </w:r>
          </w:p>
        </w:tc>
        <w:tc>
          <w:tcPr>
            <w:tcW w:w="1081" w:type="pct"/>
            <w:tcBorders>
              <w:top w:val="single" w:sz="4" w:space="0" w:color="000000"/>
              <w:left w:val="single" w:sz="4" w:space="0" w:color="000000"/>
              <w:bottom w:val="nil"/>
              <w:right w:val="single" w:sz="4" w:space="0" w:color="000000"/>
            </w:tcBorders>
            <w:shd w:val="clear" w:color="auto" w:fill="auto"/>
            <w:noWrap/>
            <w:vAlign w:val="center"/>
          </w:tcPr>
          <w:p w14:paraId="7098FE3C"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62336" behindDoc="0" locked="0" layoutInCell="1" allowOverlap="1" wp14:anchorId="6E21B557" wp14:editId="1E36BE13">
                  <wp:simplePos x="0" y="0"/>
                  <wp:positionH relativeFrom="column">
                    <wp:posOffset>64135</wp:posOffset>
                  </wp:positionH>
                  <wp:positionV relativeFrom="paragraph">
                    <wp:posOffset>835025</wp:posOffset>
                  </wp:positionV>
                  <wp:extent cx="1183005" cy="778510"/>
                  <wp:effectExtent l="0" t="0" r="10795" b="8890"/>
                  <wp:wrapNone/>
                  <wp:docPr id="13" name="图片_27"/>
                  <wp:cNvGraphicFramePr/>
                  <a:graphic xmlns:a="http://schemas.openxmlformats.org/drawingml/2006/main">
                    <a:graphicData uri="http://schemas.openxmlformats.org/drawingml/2006/picture">
                      <pic:pic xmlns:pic="http://schemas.openxmlformats.org/drawingml/2006/picture">
                        <pic:nvPicPr>
                          <pic:cNvPr id="13" name="图片_27"/>
                          <pic:cNvPicPr/>
                        </pic:nvPicPr>
                        <pic:blipFill>
                          <a:blip r:embed="rId26"/>
                          <a:stretch>
                            <a:fillRect/>
                          </a:stretch>
                        </pic:blipFill>
                        <pic:spPr>
                          <a:xfrm>
                            <a:off x="0" y="0"/>
                            <a:ext cx="1183005" cy="778510"/>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5E3996"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5600*1500*750mm</w:t>
            </w:r>
          </w:p>
        </w:tc>
        <w:tc>
          <w:tcPr>
            <w:tcW w:w="4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D3F7A7"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张</w:t>
            </w:r>
          </w:p>
        </w:tc>
        <w:tc>
          <w:tcPr>
            <w:tcW w:w="339" w:type="pct"/>
            <w:tcBorders>
              <w:top w:val="single" w:sz="4" w:space="0" w:color="000000"/>
              <w:left w:val="single" w:sz="4" w:space="0" w:color="000000"/>
              <w:bottom w:val="nil"/>
              <w:right w:val="single" w:sz="4" w:space="0" w:color="000000"/>
            </w:tcBorders>
            <w:shd w:val="clear" w:color="auto" w:fill="auto"/>
            <w:noWrap/>
            <w:vAlign w:val="center"/>
          </w:tcPr>
          <w:p w14:paraId="0BD07213"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B5036A"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如图</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50E267"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r>
              <w:rPr>
                <w:rFonts w:ascii="宋体" w:eastAsia="宋体" w:hAnsi="宋体" w:cs="宋体" w:hint="eastAsia"/>
                <w:color w:val="000000"/>
                <w:kern w:val="0"/>
                <w:sz w:val="22"/>
                <w:szCs w:val="22"/>
                <w:lang w:bidi="ar"/>
              </w:rPr>
              <w:t>钢架：采用压铸合金脚，专用压铸接头，冷轧钢管拉杆，桌下带支撑口字钢架，表面防锈静电喷涂处理；</w:t>
            </w:r>
            <w:r>
              <w:rPr>
                <w:rFonts w:ascii="宋体" w:eastAsia="宋体" w:hAnsi="宋体" w:cs="宋体" w:hint="eastAsia"/>
                <w:color w:val="000000"/>
                <w:kern w:val="0"/>
                <w:sz w:val="22"/>
                <w:szCs w:val="22"/>
                <w:lang w:bidi="ar"/>
              </w:rPr>
              <w:br/>
            </w:r>
            <w:proofErr w:type="gramStart"/>
            <w:r>
              <w:rPr>
                <w:rFonts w:ascii="宋体" w:eastAsia="宋体" w:hAnsi="宋体" w:cs="宋体" w:hint="eastAsia"/>
                <w:color w:val="000000"/>
                <w:kern w:val="0"/>
                <w:sz w:val="22"/>
                <w:szCs w:val="22"/>
                <w:lang w:bidi="ar"/>
              </w:rPr>
              <w:t>2.</w:t>
            </w:r>
            <w:r>
              <w:rPr>
                <w:rFonts w:ascii="宋体" w:eastAsia="宋体" w:hAnsi="宋体" w:cs="宋体" w:hint="eastAsia"/>
                <w:color w:val="000000"/>
                <w:kern w:val="0"/>
                <w:sz w:val="22"/>
                <w:szCs w:val="22"/>
                <w:lang w:bidi="ar"/>
              </w:rPr>
              <w:t>台板</w:t>
            </w:r>
            <w:proofErr w:type="gramEnd"/>
            <w:r>
              <w:rPr>
                <w:rFonts w:ascii="宋体" w:eastAsia="宋体" w:hAnsi="宋体" w:cs="宋体" w:hint="eastAsia"/>
                <w:color w:val="000000"/>
                <w:kern w:val="0"/>
                <w:sz w:val="22"/>
                <w:szCs w:val="22"/>
                <w:lang w:bidi="ar"/>
              </w:rPr>
              <w:t>：桌面采用厚度</w:t>
            </w:r>
            <w:r>
              <w:rPr>
                <w:rFonts w:ascii="宋体" w:eastAsia="宋体" w:hAnsi="宋体" w:cs="宋体" w:hint="eastAsia"/>
                <w:color w:val="000000"/>
                <w:kern w:val="0"/>
                <w:sz w:val="22"/>
                <w:szCs w:val="22"/>
                <w:lang w:bidi="ar"/>
              </w:rPr>
              <w:t>25mm</w:t>
            </w:r>
            <w:r>
              <w:rPr>
                <w:rFonts w:ascii="宋体" w:eastAsia="宋体" w:hAnsi="宋体" w:cs="宋体" w:hint="eastAsia"/>
                <w:color w:val="000000"/>
                <w:kern w:val="0"/>
                <w:sz w:val="22"/>
                <w:szCs w:val="22"/>
                <w:lang w:bidi="ar"/>
              </w:rPr>
              <w:t>环保等级</w:t>
            </w:r>
            <w:r>
              <w:rPr>
                <w:rFonts w:ascii="宋体" w:eastAsia="宋体" w:hAnsi="宋体" w:cs="宋体" w:hint="eastAsia"/>
                <w:color w:val="000000"/>
                <w:kern w:val="0"/>
                <w:sz w:val="22"/>
                <w:szCs w:val="22"/>
                <w:lang w:bidi="ar"/>
              </w:rPr>
              <w:t>E0</w:t>
            </w:r>
            <w:r>
              <w:rPr>
                <w:rFonts w:ascii="宋体" w:eastAsia="宋体" w:hAnsi="宋体" w:cs="宋体" w:hint="eastAsia"/>
                <w:color w:val="000000"/>
                <w:kern w:val="0"/>
                <w:sz w:val="22"/>
                <w:szCs w:val="22"/>
                <w:lang w:bidi="ar"/>
              </w:rPr>
              <w:t>级实木颗粒板，采用高速自动封边机</w:t>
            </w:r>
            <w:r>
              <w:rPr>
                <w:rFonts w:ascii="宋体" w:eastAsia="宋体" w:hAnsi="宋体" w:cs="宋体" w:hint="eastAsia"/>
                <w:color w:val="000000"/>
                <w:kern w:val="0"/>
                <w:sz w:val="22"/>
                <w:szCs w:val="22"/>
                <w:lang w:bidi="ar"/>
              </w:rPr>
              <w:t>PUR</w:t>
            </w:r>
            <w:r>
              <w:rPr>
                <w:rFonts w:ascii="宋体" w:eastAsia="宋体" w:hAnsi="宋体" w:cs="宋体" w:hint="eastAsia"/>
                <w:color w:val="000000"/>
                <w:kern w:val="0"/>
                <w:sz w:val="22"/>
                <w:szCs w:val="22"/>
                <w:lang w:bidi="ar"/>
              </w:rPr>
              <w:t>胶合</w:t>
            </w:r>
            <w:r>
              <w:rPr>
                <w:rFonts w:ascii="宋体" w:eastAsia="宋体" w:hAnsi="宋体" w:cs="宋体" w:hint="eastAsia"/>
                <w:color w:val="000000"/>
                <w:kern w:val="0"/>
                <w:sz w:val="22"/>
                <w:szCs w:val="22"/>
                <w:lang w:bidi="ar"/>
              </w:rPr>
              <w:t>PVC</w:t>
            </w:r>
            <w:r>
              <w:rPr>
                <w:rFonts w:ascii="宋体" w:eastAsia="宋体" w:hAnsi="宋体" w:cs="宋体" w:hint="eastAsia"/>
                <w:color w:val="000000"/>
                <w:kern w:val="0"/>
                <w:sz w:val="22"/>
                <w:szCs w:val="22"/>
                <w:lang w:bidi="ar"/>
              </w:rPr>
              <w:t>同色封边；</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3.</w:t>
            </w:r>
            <w:r>
              <w:rPr>
                <w:rFonts w:ascii="宋体" w:eastAsia="宋体" w:hAnsi="宋体" w:cs="宋体" w:hint="eastAsia"/>
                <w:color w:val="000000"/>
                <w:kern w:val="0"/>
                <w:sz w:val="22"/>
                <w:szCs w:val="22"/>
                <w:lang w:bidi="ar"/>
              </w:rPr>
              <w:t>功能：桌面铝合金出线盒、桌下带走线管，方便实用。</w:t>
            </w:r>
          </w:p>
        </w:tc>
      </w:tr>
      <w:tr w:rsidR="00B10590" w14:paraId="52ED3D5F" w14:textId="77777777">
        <w:trPr>
          <w:trHeight w:val="4800"/>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440356DA"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20 </w:t>
            </w:r>
          </w:p>
        </w:tc>
        <w:tc>
          <w:tcPr>
            <w:tcW w:w="657" w:type="pct"/>
            <w:tcBorders>
              <w:top w:val="single" w:sz="4" w:space="0" w:color="000000"/>
              <w:left w:val="single" w:sz="4" w:space="0" w:color="000000"/>
              <w:bottom w:val="nil"/>
              <w:right w:val="single" w:sz="4" w:space="0" w:color="000000"/>
            </w:tcBorders>
            <w:shd w:val="clear" w:color="auto" w:fill="auto"/>
            <w:vAlign w:val="center"/>
          </w:tcPr>
          <w:p w14:paraId="4F27BCF7"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UO office table</w:t>
            </w:r>
            <w:r>
              <w:rPr>
                <w:rFonts w:ascii="宋体" w:eastAsia="宋体" w:hAnsi="宋体" w:cs="宋体" w:hint="eastAsia"/>
                <w:color w:val="000000"/>
                <w:kern w:val="0"/>
                <w:sz w:val="22"/>
                <w:szCs w:val="22"/>
                <w:lang w:bidi="ar"/>
              </w:rPr>
              <w:br/>
              <w:t>UO</w:t>
            </w:r>
            <w:r>
              <w:rPr>
                <w:rFonts w:ascii="宋体" w:eastAsia="宋体" w:hAnsi="宋体" w:cs="宋体" w:hint="eastAsia"/>
                <w:color w:val="000000"/>
                <w:kern w:val="0"/>
                <w:sz w:val="22"/>
                <w:szCs w:val="22"/>
                <w:lang w:bidi="ar"/>
              </w:rPr>
              <w:t>办公桌</w:t>
            </w:r>
          </w:p>
        </w:tc>
        <w:tc>
          <w:tcPr>
            <w:tcW w:w="1081" w:type="pct"/>
            <w:tcBorders>
              <w:top w:val="single" w:sz="4" w:space="0" w:color="000000"/>
              <w:left w:val="single" w:sz="4" w:space="0" w:color="000000"/>
              <w:bottom w:val="nil"/>
              <w:right w:val="single" w:sz="4" w:space="0" w:color="000000"/>
            </w:tcBorders>
            <w:shd w:val="clear" w:color="auto" w:fill="auto"/>
            <w:noWrap/>
            <w:vAlign w:val="center"/>
          </w:tcPr>
          <w:p w14:paraId="42892C6B" w14:textId="77777777" w:rsidR="00B10590" w:rsidRDefault="003961E1">
            <w:pP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63360" behindDoc="1" locked="0" layoutInCell="1" allowOverlap="1" wp14:anchorId="35268EEF" wp14:editId="23462ADC">
                  <wp:simplePos x="0" y="0"/>
                  <wp:positionH relativeFrom="column">
                    <wp:posOffset>-52070</wp:posOffset>
                  </wp:positionH>
                  <wp:positionV relativeFrom="paragraph">
                    <wp:posOffset>1955165</wp:posOffset>
                  </wp:positionV>
                  <wp:extent cx="1737360" cy="580390"/>
                  <wp:effectExtent l="0" t="0" r="2540" b="3810"/>
                  <wp:wrapTight wrapText="bothSides">
                    <wp:wrapPolygon edited="0">
                      <wp:start x="0" y="0"/>
                      <wp:lineTo x="0" y="21269"/>
                      <wp:lineTo x="21474" y="21269"/>
                      <wp:lineTo x="21474" y="0"/>
                      <wp:lineTo x="0" y="0"/>
                    </wp:wrapPolygon>
                  </wp:wrapTight>
                  <wp:docPr id="16" name="图片_30"/>
                  <wp:cNvGraphicFramePr/>
                  <a:graphic xmlns:a="http://schemas.openxmlformats.org/drawingml/2006/main">
                    <a:graphicData uri="http://schemas.openxmlformats.org/drawingml/2006/picture">
                      <pic:pic xmlns:pic="http://schemas.openxmlformats.org/drawingml/2006/picture">
                        <pic:nvPicPr>
                          <pic:cNvPr id="16" name="图片_30"/>
                          <pic:cNvPicPr/>
                        </pic:nvPicPr>
                        <pic:blipFill>
                          <a:blip r:embed="rId27"/>
                          <a:stretch>
                            <a:fillRect/>
                          </a:stretch>
                        </pic:blipFill>
                        <pic:spPr>
                          <a:xfrm>
                            <a:off x="0" y="0"/>
                            <a:ext cx="1737360" cy="580390"/>
                          </a:xfrm>
                          <a:prstGeom prst="rect">
                            <a:avLst/>
                          </a:prstGeom>
                          <a:noFill/>
                          <a:ln>
                            <a:noFill/>
                          </a:ln>
                        </pic:spPr>
                      </pic:pic>
                    </a:graphicData>
                  </a:graphic>
                </wp:anchor>
              </w:drawing>
            </w:r>
          </w:p>
        </w:tc>
        <w:tc>
          <w:tcPr>
            <w:tcW w:w="691" w:type="pct"/>
            <w:tcBorders>
              <w:top w:val="single" w:sz="4" w:space="0" w:color="000000"/>
              <w:left w:val="single" w:sz="4" w:space="0" w:color="000000"/>
              <w:bottom w:val="nil"/>
              <w:right w:val="single" w:sz="4" w:space="0" w:color="000000"/>
            </w:tcBorders>
            <w:shd w:val="clear" w:color="auto" w:fill="auto"/>
            <w:noWrap/>
            <w:vAlign w:val="center"/>
          </w:tcPr>
          <w:p w14:paraId="2379D2CC"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外径</w:t>
            </w:r>
            <w:r>
              <w:rPr>
                <w:rFonts w:ascii="宋体" w:eastAsia="宋体" w:hAnsi="宋体" w:cs="宋体" w:hint="eastAsia"/>
                <w:color w:val="000000"/>
                <w:kern w:val="0"/>
                <w:sz w:val="22"/>
                <w:szCs w:val="22"/>
                <w:lang w:bidi="ar"/>
              </w:rPr>
              <w:t>1600*1600*</w:t>
            </w:r>
            <w:r>
              <w:rPr>
                <w:rFonts w:ascii="宋体" w:eastAsia="宋体" w:hAnsi="宋体" w:cs="宋体" w:hint="eastAsia"/>
                <w:color w:val="000000"/>
                <w:kern w:val="0"/>
                <w:sz w:val="22"/>
                <w:szCs w:val="22"/>
                <w:lang w:bidi="ar"/>
              </w:rPr>
              <w:t>桌面</w:t>
            </w:r>
            <w:r>
              <w:rPr>
                <w:rFonts w:ascii="宋体" w:eastAsia="宋体" w:hAnsi="宋体" w:cs="宋体" w:hint="eastAsia"/>
                <w:color w:val="000000"/>
                <w:kern w:val="0"/>
                <w:sz w:val="22"/>
                <w:szCs w:val="22"/>
                <w:lang w:bidi="ar"/>
              </w:rPr>
              <w:t>750mm</w:t>
            </w:r>
          </w:p>
        </w:tc>
        <w:tc>
          <w:tcPr>
            <w:tcW w:w="405" w:type="pct"/>
            <w:tcBorders>
              <w:top w:val="single" w:sz="4" w:space="0" w:color="000000"/>
              <w:left w:val="single" w:sz="4" w:space="0" w:color="000000"/>
              <w:bottom w:val="nil"/>
              <w:right w:val="single" w:sz="4" w:space="0" w:color="000000"/>
            </w:tcBorders>
            <w:shd w:val="clear" w:color="auto" w:fill="auto"/>
            <w:noWrap/>
            <w:vAlign w:val="center"/>
          </w:tcPr>
          <w:p w14:paraId="1398B25B"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张</w:t>
            </w:r>
          </w:p>
        </w:tc>
        <w:tc>
          <w:tcPr>
            <w:tcW w:w="339" w:type="pct"/>
            <w:tcBorders>
              <w:top w:val="single" w:sz="4" w:space="0" w:color="000000"/>
              <w:left w:val="single" w:sz="4" w:space="0" w:color="000000"/>
              <w:bottom w:val="nil"/>
              <w:right w:val="single" w:sz="4" w:space="0" w:color="000000"/>
            </w:tcBorders>
            <w:shd w:val="clear" w:color="auto" w:fill="auto"/>
            <w:noWrap/>
            <w:vAlign w:val="center"/>
          </w:tcPr>
          <w:p w14:paraId="63FF0328"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12</w:t>
            </w:r>
          </w:p>
        </w:tc>
        <w:tc>
          <w:tcPr>
            <w:tcW w:w="439" w:type="pct"/>
            <w:tcBorders>
              <w:top w:val="single" w:sz="4" w:space="0" w:color="000000"/>
              <w:left w:val="single" w:sz="4" w:space="0" w:color="000000"/>
              <w:bottom w:val="nil"/>
              <w:right w:val="single" w:sz="4" w:space="0" w:color="000000"/>
            </w:tcBorders>
            <w:shd w:val="clear" w:color="auto" w:fill="auto"/>
            <w:noWrap/>
            <w:vAlign w:val="center"/>
          </w:tcPr>
          <w:p w14:paraId="4928F4EA"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待定</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48979D"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颜色：待定</w:t>
            </w:r>
            <w:r>
              <w:rPr>
                <w:rFonts w:ascii="宋体" w:eastAsia="宋体" w:hAnsi="宋体" w:cs="宋体" w:hint="eastAsia"/>
                <w:color w:val="000000"/>
                <w:kern w:val="0"/>
                <w:sz w:val="22"/>
                <w:szCs w:val="22"/>
                <w:lang w:bidi="ar"/>
              </w:rPr>
              <w:br/>
            </w:r>
            <w:proofErr w:type="gramStart"/>
            <w:r>
              <w:rPr>
                <w:rStyle w:val="font81"/>
                <w:rFonts w:hint="default"/>
                <w:lang w:bidi="ar"/>
              </w:rPr>
              <w:t>配台底</w:t>
            </w:r>
            <w:proofErr w:type="gramEnd"/>
            <w:r>
              <w:rPr>
                <w:rStyle w:val="font81"/>
                <w:rFonts w:hint="default"/>
                <w:lang w:bidi="ar"/>
              </w:rPr>
              <w:t>活动柜</w:t>
            </w:r>
            <w:r>
              <w:rPr>
                <w:rStyle w:val="font01"/>
                <w:rFonts w:hint="default"/>
                <w:lang w:bidi="ar"/>
              </w:rPr>
              <w:br/>
              <w:t>1</w:t>
            </w:r>
            <w:r>
              <w:rPr>
                <w:rStyle w:val="font01"/>
                <w:rFonts w:hint="default"/>
                <w:lang w:bidi="ar"/>
              </w:rPr>
              <w:t>张竖</w:t>
            </w:r>
            <w:r>
              <w:rPr>
                <w:rStyle w:val="font01"/>
                <w:rFonts w:hint="default"/>
                <w:lang w:bidi="ar"/>
              </w:rPr>
              <w:t>3</w:t>
            </w:r>
            <w:r>
              <w:rPr>
                <w:rStyle w:val="font01"/>
                <w:rFonts w:hint="default"/>
                <w:lang w:bidi="ar"/>
              </w:rPr>
              <w:t>连位，</w:t>
            </w:r>
            <w:r>
              <w:rPr>
                <w:rStyle w:val="font01"/>
                <w:rFonts w:hint="default"/>
                <w:lang w:bidi="ar"/>
              </w:rPr>
              <w:t>1</w:t>
            </w:r>
            <w:r>
              <w:rPr>
                <w:rStyle w:val="font01"/>
                <w:rFonts w:hint="default"/>
                <w:lang w:bidi="ar"/>
              </w:rPr>
              <w:t>张竖</w:t>
            </w:r>
            <w:r>
              <w:rPr>
                <w:rStyle w:val="font01"/>
                <w:rFonts w:hint="default"/>
                <w:lang w:bidi="ar"/>
              </w:rPr>
              <w:t>2</w:t>
            </w:r>
            <w:r>
              <w:rPr>
                <w:rStyle w:val="font01"/>
                <w:rFonts w:hint="default"/>
                <w:lang w:bidi="ar"/>
              </w:rPr>
              <w:t>连位，</w:t>
            </w:r>
            <w:r>
              <w:rPr>
                <w:rStyle w:val="font01"/>
                <w:rFonts w:hint="default"/>
                <w:lang w:bidi="ar"/>
              </w:rPr>
              <w:t>4</w:t>
            </w:r>
            <w:r>
              <w:rPr>
                <w:rStyle w:val="font01"/>
                <w:rFonts w:hint="default"/>
                <w:lang w:bidi="ar"/>
              </w:rPr>
              <w:t>张横</w:t>
            </w:r>
            <w:r>
              <w:rPr>
                <w:rStyle w:val="font01"/>
                <w:rFonts w:hint="default"/>
                <w:lang w:bidi="ar"/>
              </w:rPr>
              <w:t>2</w:t>
            </w:r>
            <w:r>
              <w:rPr>
                <w:rStyle w:val="font01"/>
                <w:rFonts w:hint="default"/>
                <w:lang w:bidi="ar"/>
              </w:rPr>
              <w:t>连位。</w:t>
            </w:r>
            <w:r>
              <w:rPr>
                <w:rStyle w:val="font01"/>
                <w:rFonts w:hint="default"/>
                <w:lang w:bidi="ar"/>
              </w:rPr>
              <w:br/>
            </w:r>
            <w:r>
              <w:rPr>
                <w:rStyle w:val="font01"/>
                <w:rFonts w:hint="default"/>
                <w:lang w:bidi="ar"/>
              </w:rPr>
              <w:t>1.</w:t>
            </w:r>
            <w:proofErr w:type="gramStart"/>
            <w:r>
              <w:rPr>
                <w:rStyle w:val="font01"/>
                <w:rFonts w:hint="default"/>
                <w:lang w:bidi="ar"/>
              </w:rPr>
              <w:t>屏风框架</w:t>
            </w:r>
            <w:r>
              <w:rPr>
                <w:rStyle w:val="font01"/>
                <w:rFonts w:hint="default"/>
                <w:lang w:bidi="ar"/>
              </w:rPr>
              <w:t>:</w:t>
            </w:r>
            <w:r>
              <w:rPr>
                <w:rStyle w:val="font01"/>
                <w:rFonts w:hint="default"/>
                <w:lang w:bidi="ar"/>
              </w:rPr>
              <w:t>屏风厚度</w:t>
            </w:r>
            <w:proofErr w:type="gramEnd"/>
            <w:r>
              <w:rPr>
                <w:rStyle w:val="font01"/>
                <w:rFonts w:hint="default"/>
                <w:lang w:bidi="ar"/>
              </w:rPr>
              <w:t>40mm</w:t>
            </w:r>
            <w:r>
              <w:rPr>
                <w:rStyle w:val="font01"/>
                <w:rFonts w:hint="default"/>
                <w:lang w:bidi="ar"/>
              </w:rPr>
              <w:t>，采用壁厚</w:t>
            </w:r>
            <w:r>
              <w:rPr>
                <w:rStyle w:val="font01"/>
                <w:rFonts w:hint="default"/>
                <w:lang w:bidi="ar"/>
              </w:rPr>
              <w:t>1.2mm</w:t>
            </w:r>
            <w:r>
              <w:rPr>
                <w:rStyle w:val="font01"/>
                <w:rFonts w:hint="default"/>
                <w:lang w:bidi="ar"/>
              </w:rPr>
              <w:t>国标铝合金型材框架，嵌入式合金压铸接头；铝合金收口专用连接五金件及底部塑胶高度调节塑胶脚垫；采用中夹玻璃工艺，板材采用</w:t>
            </w:r>
            <w:r>
              <w:rPr>
                <w:rStyle w:val="font01"/>
                <w:rFonts w:hint="default"/>
                <w:lang w:bidi="ar"/>
              </w:rPr>
              <w:t>5mm</w:t>
            </w:r>
            <w:r>
              <w:rPr>
                <w:rStyle w:val="font01"/>
                <w:rFonts w:hint="default"/>
                <w:lang w:bidi="ar"/>
              </w:rPr>
              <w:t>防潮防腐高纤密度板，表面为耐磨阻燃防污特点；强度高、不变形、承重性强；屏风底部踢脚板具备走线功能，嵌入式多媒体模块化插座。</w:t>
            </w:r>
            <w:r>
              <w:rPr>
                <w:rStyle w:val="font01"/>
                <w:rFonts w:hint="default"/>
                <w:lang w:bidi="ar"/>
              </w:rPr>
              <w:br/>
              <w:t>2.</w:t>
            </w:r>
            <w:r>
              <w:rPr>
                <w:rStyle w:val="font01"/>
                <w:rFonts w:hint="default"/>
                <w:lang w:bidi="ar"/>
              </w:rPr>
              <w:t>桌面：基材采用厚度</w:t>
            </w:r>
            <w:r>
              <w:rPr>
                <w:rStyle w:val="font01"/>
                <w:rFonts w:hint="default"/>
                <w:lang w:bidi="ar"/>
              </w:rPr>
              <w:t>25mm</w:t>
            </w:r>
            <w:r>
              <w:rPr>
                <w:rStyle w:val="font01"/>
                <w:rFonts w:hint="default"/>
                <w:lang w:bidi="ar"/>
              </w:rPr>
              <w:t>实木颗粒密度板国家环保等级</w:t>
            </w:r>
            <w:r>
              <w:rPr>
                <w:rStyle w:val="font01"/>
                <w:rFonts w:hint="default"/>
                <w:lang w:bidi="ar"/>
              </w:rPr>
              <w:t>E</w:t>
            </w:r>
            <w:r>
              <w:rPr>
                <w:rStyle w:val="font01"/>
                <w:lang w:bidi="ar"/>
              </w:rPr>
              <w:t>0</w:t>
            </w:r>
            <w:r>
              <w:rPr>
                <w:rStyle w:val="font01"/>
                <w:rFonts w:hint="default"/>
                <w:lang w:bidi="ar"/>
              </w:rPr>
              <w:t>级，饰面为环保三聚氰胺板，耐磨阻燃防污；同色</w:t>
            </w:r>
            <w:r>
              <w:rPr>
                <w:rStyle w:val="font01"/>
                <w:rFonts w:hint="default"/>
                <w:lang w:bidi="ar"/>
              </w:rPr>
              <w:t>2mmPVC</w:t>
            </w:r>
            <w:r>
              <w:rPr>
                <w:rStyle w:val="font01"/>
                <w:rFonts w:hint="default"/>
                <w:lang w:bidi="ar"/>
              </w:rPr>
              <w:t>封边经全自动封边机高温</w:t>
            </w:r>
            <w:r>
              <w:rPr>
                <w:rStyle w:val="font01"/>
                <w:rFonts w:hint="default"/>
                <w:lang w:bidi="ar"/>
              </w:rPr>
              <w:t>PER</w:t>
            </w:r>
            <w:r>
              <w:rPr>
                <w:rStyle w:val="font01"/>
                <w:rFonts w:hint="default"/>
                <w:lang w:bidi="ar"/>
              </w:rPr>
              <w:t>热熔胶加压黏贴牢固，空气冷热环境不脱胶、不开裂。</w:t>
            </w:r>
            <w:r>
              <w:rPr>
                <w:rStyle w:val="font01"/>
                <w:rFonts w:hint="default"/>
                <w:lang w:bidi="ar"/>
              </w:rPr>
              <w:br/>
              <w:t>3.</w:t>
            </w:r>
            <w:r>
              <w:rPr>
                <w:rStyle w:val="font01"/>
                <w:rFonts w:hint="default"/>
                <w:lang w:bidi="ar"/>
              </w:rPr>
              <w:t>钢架：采用冷轧钢</w:t>
            </w:r>
            <w:r>
              <w:rPr>
                <w:rStyle w:val="font01"/>
                <w:rFonts w:hint="default"/>
                <w:lang w:bidi="ar"/>
              </w:rPr>
              <w:t>管加工成型，表面防锈静电喷涂处理，底部带调节件。</w:t>
            </w:r>
            <w:r>
              <w:rPr>
                <w:rStyle w:val="font01"/>
                <w:rFonts w:hint="default"/>
                <w:lang w:bidi="ar"/>
              </w:rPr>
              <w:br/>
              <w:t>4.</w:t>
            </w:r>
            <w:r>
              <w:rPr>
                <w:rStyle w:val="font01"/>
                <w:rFonts w:hint="default"/>
                <w:lang w:bidi="ar"/>
              </w:rPr>
              <w:t>五金配件：优质通用拆装五金件，静音三节滑轨，缓冲液压铰链；</w:t>
            </w:r>
          </w:p>
        </w:tc>
      </w:tr>
      <w:tr w:rsidR="00B10590" w14:paraId="17D91AC3" w14:textId="77777777">
        <w:trPr>
          <w:trHeight w:val="2400"/>
        </w:trPr>
        <w:tc>
          <w:tcPr>
            <w:tcW w:w="27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72584F75"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21 </w:t>
            </w:r>
          </w:p>
        </w:tc>
        <w:tc>
          <w:tcPr>
            <w:tcW w:w="6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ED3590"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UO office chair</w:t>
            </w:r>
            <w:r>
              <w:rPr>
                <w:rFonts w:ascii="宋体" w:eastAsia="宋体" w:hAnsi="宋体" w:cs="宋体" w:hint="eastAsia"/>
                <w:color w:val="000000"/>
                <w:kern w:val="0"/>
                <w:sz w:val="22"/>
                <w:szCs w:val="22"/>
                <w:lang w:bidi="ar"/>
              </w:rPr>
              <w:br/>
              <w:t>UO</w:t>
            </w:r>
            <w:r>
              <w:rPr>
                <w:rFonts w:ascii="宋体" w:eastAsia="宋体" w:hAnsi="宋体" w:cs="宋体" w:hint="eastAsia"/>
                <w:color w:val="000000"/>
                <w:kern w:val="0"/>
                <w:sz w:val="22"/>
                <w:szCs w:val="22"/>
                <w:lang w:bidi="ar"/>
              </w:rPr>
              <w:t>办公椅</w:t>
            </w:r>
          </w:p>
        </w:tc>
        <w:tc>
          <w:tcPr>
            <w:tcW w:w="10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2CAB1A"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64384" behindDoc="0" locked="0" layoutInCell="1" allowOverlap="1" wp14:anchorId="55E71110" wp14:editId="1C86762B">
                  <wp:simplePos x="0" y="0"/>
                  <wp:positionH relativeFrom="column">
                    <wp:posOffset>44450</wp:posOffset>
                  </wp:positionH>
                  <wp:positionV relativeFrom="paragraph">
                    <wp:posOffset>1028065</wp:posOffset>
                  </wp:positionV>
                  <wp:extent cx="1141095" cy="1579245"/>
                  <wp:effectExtent l="0" t="0" r="1905" b="8255"/>
                  <wp:wrapNone/>
                  <wp:docPr id="11" name="图片_29"/>
                  <wp:cNvGraphicFramePr/>
                  <a:graphic xmlns:a="http://schemas.openxmlformats.org/drawingml/2006/main">
                    <a:graphicData uri="http://schemas.openxmlformats.org/drawingml/2006/picture">
                      <pic:pic xmlns:pic="http://schemas.openxmlformats.org/drawingml/2006/picture">
                        <pic:nvPicPr>
                          <pic:cNvPr id="11" name="图片_29"/>
                          <pic:cNvPicPr/>
                        </pic:nvPicPr>
                        <pic:blipFill>
                          <a:blip r:embed="rId28"/>
                          <a:stretch>
                            <a:fillRect/>
                          </a:stretch>
                        </pic:blipFill>
                        <pic:spPr>
                          <a:xfrm>
                            <a:off x="0" y="0"/>
                            <a:ext cx="1141095" cy="1579245"/>
                          </a:xfrm>
                          <a:prstGeom prst="rect">
                            <a:avLst/>
                          </a:prstGeom>
                          <a:noFill/>
                          <a:ln>
                            <a:noFill/>
                          </a:ln>
                        </pic:spPr>
                      </pic:pic>
                    </a:graphicData>
                  </a:graphic>
                </wp:anchor>
              </w:drawing>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AD03D3"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常规</w:t>
            </w:r>
          </w:p>
        </w:tc>
        <w:tc>
          <w:tcPr>
            <w:tcW w:w="4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788767" w14:textId="77777777" w:rsidR="00B10590" w:rsidRDefault="003961E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张</w:t>
            </w:r>
          </w:p>
        </w:tc>
        <w:tc>
          <w:tcPr>
            <w:tcW w:w="3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EF346A"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12</w:t>
            </w:r>
          </w:p>
        </w:tc>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BA909D"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如图</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4AA329" w14:textId="77777777" w:rsidR="00B10590" w:rsidRDefault="003961E1">
            <w:pPr>
              <w:widowControl/>
              <w:numPr>
                <w:ilvl w:val="0"/>
                <w:numId w:val="10"/>
              </w:numPr>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网架</w:t>
            </w:r>
            <w:r>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扶手采用优质</w:t>
            </w:r>
            <w:r>
              <w:rPr>
                <w:rFonts w:ascii="宋体" w:eastAsia="宋体" w:hAnsi="宋体" w:cs="宋体" w:hint="eastAsia"/>
                <w:color w:val="000000"/>
                <w:kern w:val="0"/>
                <w:sz w:val="22"/>
                <w:szCs w:val="22"/>
                <w:lang w:bidi="ar"/>
              </w:rPr>
              <w:t>PP</w:t>
            </w:r>
            <w:r>
              <w:rPr>
                <w:rFonts w:ascii="宋体" w:eastAsia="宋体" w:hAnsi="宋体" w:cs="宋体" w:hint="eastAsia"/>
                <w:color w:val="000000"/>
                <w:kern w:val="0"/>
                <w:sz w:val="22"/>
                <w:szCs w:val="22"/>
                <w:lang w:bidi="ar"/>
              </w:rPr>
              <w:t>加</w:t>
            </w:r>
            <w:proofErr w:type="gramStart"/>
            <w:r>
              <w:rPr>
                <w:rFonts w:ascii="宋体" w:eastAsia="宋体" w:hAnsi="宋体" w:cs="宋体" w:hint="eastAsia"/>
                <w:color w:val="000000"/>
                <w:kern w:val="0"/>
                <w:sz w:val="22"/>
                <w:szCs w:val="22"/>
                <w:lang w:bidi="ar"/>
              </w:rPr>
              <w:t>纤</w:t>
            </w:r>
            <w:proofErr w:type="gramEnd"/>
            <w:r>
              <w:rPr>
                <w:rFonts w:ascii="宋体" w:eastAsia="宋体" w:hAnsi="宋体" w:cs="宋体" w:hint="eastAsia"/>
                <w:color w:val="000000"/>
                <w:kern w:val="0"/>
                <w:sz w:val="22"/>
                <w:szCs w:val="22"/>
                <w:lang w:bidi="ar"/>
              </w:rPr>
              <w:t>材料，扶手带上下旋转功能；</w:t>
            </w:r>
            <w:r>
              <w:rPr>
                <w:rFonts w:ascii="宋体" w:eastAsia="宋体" w:hAnsi="宋体" w:cs="宋体" w:hint="eastAsia"/>
                <w:color w:val="000000"/>
                <w:kern w:val="0"/>
                <w:sz w:val="22"/>
                <w:szCs w:val="22"/>
                <w:lang w:bidi="ar"/>
              </w:rPr>
              <w:br/>
              <w:t>2.</w:t>
            </w:r>
            <w:r>
              <w:rPr>
                <w:rFonts w:ascii="宋体" w:eastAsia="宋体" w:hAnsi="宋体" w:cs="宋体" w:hint="eastAsia"/>
                <w:color w:val="000000"/>
                <w:kern w:val="0"/>
                <w:sz w:val="22"/>
                <w:szCs w:val="22"/>
                <w:lang w:bidi="ar"/>
              </w:rPr>
              <w:t>座板采用实木多层板</w:t>
            </w:r>
            <w:r>
              <w:rPr>
                <w:rFonts w:ascii="宋体" w:eastAsia="宋体" w:hAnsi="宋体" w:cs="宋体" w:hint="eastAsia"/>
                <w:color w:val="000000"/>
                <w:kern w:val="0"/>
                <w:sz w:val="22"/>
                <w:szCs w:val="22"/>
                <w:lang w:bidi="ar"/>
              </w:rPr>
              <w:t>12mm</w:t>
            </w:r>
            <w:r>
              <w:rPr>
                <w:rFonts w:ascii="宋体" w:eastAsia="宋体" w:hAnsi="宋体" w:cs="宋体" w:hint="eastAsia"/>
                <w:color w:val="000000"/>
                <w:kern w:val="0"/>
                <w:sz w:val="22"/>
                <w:szCs w:val="22"/>
                <w:lang w:bidi="ar"/>
              </w:rPr>
              <w:t>超厚木板；</w:t>
            </w:r>
            <w:r>
              <w:rPr>
                <w:rFonts w:ascii="宋体" w:eastAsia="宋体" w:hAnsi="宋体" w:cs="宋体" w:hint="eastAsia"/>
                <w:color w:val="000000"/>
                <w:kern w:val="0"/>
                <w:sz w:val="22"/>
                <w:szCs w:val="22"/>
                <w:lang w:bidi="ar"/>
              </w:rPr>
              <w:br/>
            </w:r>
            <w:proofErr w:type="gramStart"/>
            <w:r>
              <w:rPr>
                <w:rFonts w:ascii="宋体" w:eastAsia="宋体" w:hAnsi="宋体" w:cs="宋体" w:hint="eastAsia"/>
                <w:color w:val="000000"/>
                <w:kern w:val="0"/>
                <w:sz w:val="22"/>
                <w:szCs w:val="22"/>
                <w:lang w:bidi="ar"/>
              </w:rPr>
              <w:t>3.</w:t>
            </w:r>
            <w:r>
              <w:rPr>
                <w:rFonts w:ascii="宋体" w:eastAsia="宋体" w:hAnsi="宋体" w:cs="宋体" w:hint="eastAsia"/>
                <w:color w:val="000000"/>
                <w:kern w:val="0"/>
                <w:sz w:val="22"/>
                <w:szCs w:val="22"/>
                <w:lang w:bidi="ar"/>
              </w:rPr>
              <w:t>坐垫采用</w:t>
            </w:r>
            <w:proofErr w:type="gramEnd"/>
            <w:r>
              <w:rPr>
                <w:rFonts w:ascii="宋体" w:eastAsia="宋体" w:hAnsi="宋体" w:cs="宋体" w:hint="eastAsia"/>
                <w:color w:val="000000"/>
                <w:kern w:val="0"/>
                <w:sz w:val="22"/>
                <w:szCs w:val="22"/>
                <w:lang w:bidi="ar"/>
              </w:rPr>
              <w:t>45</w:t>
            </w:r>
            <w:r>
              <w:rPr>
                <w:rFonts w:ascii="宋体" w:eastAsia="宋体" w:hAnsi="宋体" w:cs="宋体" w:hint="eastAsia"/>
                <w:color w:val="000000"/>
                <w:kern w:val="0"/>
                <w:sz w:val="22"/>
                <w:szCs w:val="22"/>
                <w:lang w:bidi="ar"/>
              </w:rPr>
              <w:t>高密度切割纯棉，优质防尘透气网布；</w:t>
            </w:r>
            <w:r>
              <w:rPr>
                <w:rFonts w:ascii="宋体" w:eastAsia="宋体" w:hAnsi="宋体" w:cs="宋体" w:hint="eastAsia"/>
                <w:color w:val="000000"/>
                <w:kern w:val="0"/>
                <w:sz w:val="22"/>
                <w:szCs w:val="22"/>
                <w:lang w:bidi="ar"/>
              </w:rPr>
              <w:br/>
              <w:t>4.</w:t>
            </w:r>
            <w:r>
              <w:rPr>
                <w:rFonts w:ascii="宋体" w:eastAsia="宋体" w:hAnsi="宋体" w:cs="宋体" w:hint="eastAsia"/>
                <w:color w:val="000000"/>
                <w:kern w:val="0"/>
                <w:sz w:val="22"/>
                <w:szCs w:val="22"/>
                <w:lang w:bidi="ar"/>
              </w:rPr>
              <w:t>灰色</w:t>
            </w:r>
            <w:r>
              <w:rPr>
                <w:rFonts w:ascii="宋体" w:eastAsia="宋体" w:hAnsi="宋体" w:cs="宋体" w:hint="eastAsia"/>
                <w:color w:val="000000"/>
                <w:kern w:val="0"/>
                <w:sz w:val="22"/>
                <w:szCs w:val="22"/>
                <w:lang w:bidi="ar"/>
              </w:rPr>
              <w:t>PP</w:t>
            </w:r>
            <w:r>
              <w:rPr>
                <w:rFonts w:ascii="宋体" w:eastAsia="宋体" w:hAnsi="宋体" w:cs="宋体" w:hint="eastAsia"/>
                <w:color w:val="000000"/>
                <w:kern w:val="0"/>
                <w:sz w:val="22"/>
                <w:szCs w:val="22"/>
                <w:lang w:bidi="ar"/>
              </w:rPr>
              <w:t>高回弹腰靠，贴合脊椎护腰；</w:t>
            </w:r>
            <w:r>
              <w:rPr>
                <w:rFonts w:ascii="宋体" w:eastAsia="宋体" w:hAnsi="宋体" w:cs="宋体" w:hint="eastAsia"/>
                <w:color w:val="000000"/>
                <w:kern w:val="0"/>
                <w:sz w:val="22"/>
                <w:szCs w:val="22"/>
                <w:lang w:bidi="ar"/>
              </w:rPr>
              <w:br/>
              <w:t>5.</w:t>
            </w:r>
            <w:r>
              <w:rPr>
                <w:rFonts w:ascii="宋体" w:eastAsia="宋体" w:hAnsi="宋体" w:cs="宋体" w:hint="eastAsia"/>
                <w:color w:val="000000"/>
                <w:kern w:val="0"/>
                <w:sz w:val="22"/>
                <w:szCs w:val="22"/>
                <w:lang w:bidi="ar"/>
              </w:rPr>
              <w:t>加厚型中班底盘，带原位锁定功能；</w:t>
            </w:r>
            <w:r>
              <w:rPr>
                <w:rFonts w:ascii="宋体" w:eastAsia="宋体" w:hAnsi="宋体" w:cs="宋体" w:hint="eastAsia"/>
                <w:color w:val="000000"/>
                <w:kern w:val="0"/>
                <w:sz w:val="22"/>
                <w:szCs w:val="22"/>
                <w:lang w:bidi="ar"/>
              </w:rPr>
              <w:br/>
              <w:t>6.</w:t>
            </w:r>
            <w:r>
              <w:rPr>
                <w:rFonts w:ascii="宋体" w:eastAsia="宋体" w:hAnsi="宋体" w:cs="宋体" w:hint="eastAsia"/>
                <w:color w:val="000000"/>
                <w:kern w:val="0"/>
                <w:sz w:val="22"/>
                <w:szCs w:val="22"/>
                <w:lang w:bidi="ar"/>
              </w:rPr>
              <w:t>升降三级带钢印超强型气杆；</w:t>
            </w:r>
            <w:r>
              <w:rPr>
                <w:rFonts w:ascii="宋体" w:eastAsia="宋体" w:hAnsi="宋体" w:cs="宋体" w:hint="eastAsia"/>
                <w:color w:val="000000"/>
                <w:kern w:val="0"/>
                <w:sz w:val="22"/>
                <w:szCs w:val="22"/>
                <w:lang w:bidi="ar"/>
              </w:rPr>
              <w:br/>
              <w:t>7.320mm</w:t>
            </w:r>
            <w:r>
              <w:rPr>
                <w:rFonts w:ascii="宋体" w:eastAsia="宋体" w:hAnsi="宋体" w:cs="宋体" w:hint="eastAsia"/>
                <w:color w:val="000000"/>
                <w:kern w:val="0"/>
                <w:sz w:val="22"/>
                <w:szCs w:val="22"/>
                <w:lang w:bidi="ar"/>
              </w:rPr>
              <w:t>尼龙五星脚加纤材料制成；</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8.</w:t>
            </w:r>
            <w:r>
              <w:rPr>
                <w:rFonts w:ascii="宋体" w:eastAsia="宋体" w:hAnsi="宋体" w:cs="宋体" w:hint="eastAsia"/>
                <w:color w:val="000000"/>
                <w:kern w:val="0"/>
                <w:sz w:val="22"/>
                <w:szCs w:val="22"/>
                <w:lang w:bidi="ar"/>
              </w:rPr>
              <w:t>静音尼龙</w:t>
            </w:r>
            <w:r>
              <w:rPr>
                <w:rFonts w:ascii="宋体" w:eastAsia="宋体" w:hAnsi="宋体" w:cs="宋体" w:hint="eastAsia"/>
                <w:color w:val="000000"/>
                <w:kern w:val="0"/>
                <w:sz w:val="22"/>
                <w:szCs w:val="22"/>
                <w:lang w:bidi="ar"/>
              </w:rPr>
              <w:t>55mm</w:t>
            </w:r>
            <w:r>
              <w:rPr>
                <w:rFonts w:ascii="宋体" w:eastAsia="宋体" w:hAnsi="宋体" w:cs="宋体" w:hint="eastAsia"/>
                <w:color w:val="000000"/>
                <w:kern w:val="0"/>
                <w:sz w:val="22"/>
                <w:szCs w:val="22"/>
                <w:lang w:bidi="ar"/>
              </w:rPr>
              <w:t>万向轮；</w:t>
            </w:r>
          </w:p>
          <w:p w14:paraId="2A624AB7" w14:textId="77777777" w:rsidR="00B10590" w:rsidRDefault="003961E1">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9.</w:t>
            </w:r>
            <w:r>
              <w:rPr>
                <w:rFonts w:ascii="宋体" w:eastAsia="宋体" w:hAnsi="宋体" w:cs="宋体" w:hint="eastAsia"/>
                <w:color w:val="000000"/>
                <w:kern w:val="0"/>
                <w:sz w:val="22"/>
                <w:szCs w:val="22"/>
                <w:lang w:bidi="ar"/>
              </w:rPr>
              <w:t>承重不小于</w:t>
            </w:r>
            <w:r>
              <w:rPr>
                <w:rFonts w:ascii="宋体" w:eastAsia="宋体" w:hAnsi="宋体" w:cs="宋体" w:hint="eastAsia"/>
                <w:color w:val="000000"/>
                <w:kern w:val="0"/>
                <w:sz w:val="22"/>
                <w:szCs w:val="22"/>
                <w:lang w:bidi="ar"/>
              </w:rPr>
              <w:t>180kg</w:t>
            </w:r>
          </w:p>
        </w:tc>
      </w:tr>
    </w:tbl>
    <w:p w14:paraId="7EE45ADE" w14:textId="77777777" w:rsidR="00B10590" w:rsidRDefault="00B10590">
      <w:pPr>
        <w:pStyle w:val="20"/>
        <w:ind w:leftChars="0" w:left="0" w:firstLineChars="0" w:firstLine="0"/>
        <w:rPr>
          <w:color w:val="000000" w:themeColor="text1"/>
        </w:rPr>
      </w:pPr>
      <w:bookmarkStart w:id="11" w:name="_Toc19423"/>
      <w:bookmarkStart w:id="12" w:name="_Toc12148"/>
      <w:bookmarkStart w:id="13" w:name="_Toc3530"/>
    </w:p>
    <w:p w14:paraId="197EE10D" w14:textId="77777777" w:rsidR="00B10590" w:rsidRDefault="003961E1">
      <w:pPr>
        <w:pStyle w:val="ad"/>
        <w:numPr>
          <w:ilvl w:val="0"/>
          <w:numId w:val="11"/>
        </w:numPr>
        <w:tabs>
          <w:tab w:val="left" w:pos="420"/>
          <w:tab w:val="left" w:pos="540"/>
          <w:tab w:val="left" w:pos="574"/>
        </w:tabs>
        <w:spacing w:line="360" w:lineRule="auto"/>
        <w:outlineLvl w:val="0"/>
        <w:rPr>
          <w:rFonts w:ascii="宋体" w:hAnsi="宋体" w:cs="宋体"/>
          <w:bCs/>
          <w:color w:val="000000" w:themeColor="text1"/>
          <w:sz w:val="24"/>
        </w:rPr>
      </w:pPr>
      <w:r>
        <w:rPr>
          <w:rFonts w:ascii="宋体" w:hAnsi="宋体" w:cs="宋体" w:hint="eastAsia"/>
          <w:b/>
          <w:color w:val="000000" w:themeColor="text1"/>
          <w:sz w:val="24"/>
        </w:rPr>
        <w:t>样品提交要求</w:t>
      </w:r>
      <w:bookmarkEnd w:id="11"/>
      <w:bookmarkEnd w:id="12"/>
      <w:bookmarkEnd w:id="13"/>
    </w:p>
    <w:p w14:paraId="338C6081" w14:textId="77777777" w:rsidR="00B10590" w:rsidRDefault="003961E1">
      <w:pPr>
        <w:tabs>
          <w:tab w:val="left" w:pos="420"/>
          <w:tab w:val="left" w:pos="540"/>
          <w:tab w:val="left" w:pos="574"/>
        </w:tabs>
        <w:spacing w:line="360" w:lineRule="auto"/>
        <w:outlineLvl w:val="0"/>
        <w:rPr>
          <w:rFonts w:ascii="宋体" w:hAnsi="宋体" w:cs="宋体"/>
          <w:b/>
          <w:color w:val="000000" w:themeColor="text1"/>
          <w:sz w:val="24"/>
        </w:rPr>
      </w:pPr>
      <w:r>
        <w:rPr>
          <w:rFonts w:ascii="宋体" w:hAnsi="宋体" w:cs="宋体" w:hint="eastAsia"/>
          <w:bCs/>
          <w:color w:val="000000" w:themeColor="text1"/>
          <w:sz w:val="24"/>
        </w:rPr>
        <w:t xml:space="preserve"> </w:t>
      </w:r>
      <w:r>
        <w:rPr>
          <w:rFonts w:ascii="宋体" w:hAnsi="宋体" w:cs="宋体"/>
          <w:bCs/>
          <w:color w:val="000000" w:themeColor="text1"/>
          <w:sz w:val="24"/>
        </w:rPr>
        <w:t xml:space="preserve"> </w:t>
      </w:r>
      <w:r>
        <w:rPr>
          <w:rFonts w:ascii="宋体" w:hAnsi="宋体" w:cs="宋体" w:hint="eastAsia"/>
          <w:color w:val="000000" w:themeColor="text1"/>
          <w:sz w:val="24"/>
        </w:rPr>
        <w:t>（一）</w:t>
      </w:r>
      <w:r>
        <w:rPr>
          <w:rFonts w:ascii="宋体" w:hAnsi="宋体" w:cs="宋体"/>
          <w:bCs/>
          <w:color w:val="000000" w:themeColor="text1"/>
          <w:sz w:val="24"/>
        </w:rPr>
        <w:t xml:space="preserve"> </w:t>
      </w:r>
      <w:r>
        <w:rPr>
          <w:rFonts w:ascii="宋体" w:hAnsi="宋体" w:cs="宋体" w:hint="eastAsia"/>
          <w:bCs/>
          <w:color w:val="000000" w:themeColor="text1"/>
          <w:sz w:val="24"/>
        </w:rPr>
        <w:t>所有投标人均需提交以下实物样品：</w:t>
      </w:r>
      <w:r>
        <w:rPr>
          <w:rFonts w:ascii="宋体" w:hAnsi="宋体" w:cs="宋体" w:hint="eastAsia"/>
          <w:bCs/>
          <w:color w:val="000000" w:themeColor="text1"/>
          <w:sz w:val="24"/>
        </w:rPr>
        <w:t>参数详见需求清单</w:t>
      </w:r>
    </w:p>
    <w:tbl>
      <w:tblPr>
        <w:tblW w:w="9790" w:type="dxa"/>
        <w:tblInd w:w="98" w:type="dxa"/>
        <w:tblLook w:val="04A0" w:firstRow="1" w:lastRow="0" w:firstColumn="1" w:lastColumn="0" w:noHBand="0" w:noVBand="1"/>
      </w:tblPr>
      <w:tblGrid>
        <w:gridCol w:w="5469"/>
        <w:gridCol w:w="4889"/>
      </w:tblGrid>
      <w:tr w:rsidR="00B10590" w14:paraId="35B8BC4C" w14:textId="77777777">
        <w:trPr>
          <w:trHeight w:val="3240"/>
        </w:trPr>
        <w:tc>
          <w:tcPr>
            <w:tcW w:w="48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5EF1DB" w14:textId="77777777" w:rsidR="00B10590" w:rsidRDefault="003961E1">
            <w:pPr>
              <w:widowControl/>
              <w:jc w:val="center"/>
              <w:textAlignment w:val="center"/>
              <w:rPr>
                <w:rFonts w:ascii="宋体" w:eastAsia="宋体" w:hAnsi="宋体" w:cs="宋体"/>
                <w:color w:val="000000"/>
                <w:sz w:val="22"/>
                <w:szCs w:val="22"/>
              </w:rPr>
            </w:pPr>
            <w:bookmarkStart w:id="14" w:name="OLE_LINK5"/>
            <w:r>
              <w:rPr>
                <w:noProof/>
              </w:rPr>
              <w:drawing>
                <wp:inline distT="0" distB="0" distL="114300" distR="114300" wp14:anchorId="6D7023EA" wp14:editId="021EAF1D">
                  <wp:extent cx="1209040" cy="1811655"/>
                  <wp:effectExtent l="0" t="0" r="10160" b="4445"/>
                  <wp:docPr id="2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5"/>
                          <pic:cNvPicPr>
                            <a:picLocks noChangeAspect="1"/>
                          </pic:cNvPicPr>
                        </pic:nvPicPr>
                        <pic:blipFill>
                          <a:blip r:embed="rId29"/>
                          <a:stretch>
                            <a:fillRect/>
                          </a:stretch>
                        </pic:blipFill>
                        <pic:spPr>
                          <a:xfrm>
                            <a:off x="0" y="0"/>
                            <a:ext cx="1209040" cy="1811655"/>
                          </a:xfrm>
                          <a:prstGeom prst="rect">
                            <a:avLst/>
                          </a:prstGeom>
                          <a:noFill/>
                          <a:ln>
                            <a:noFill/>
                          </a:ln>
                        </pic:spPr>
                      </pic:pic>
                    </a:graphicData>
                  </a:graphic>
                </wp:inline>
              </w:drawing>
            </w:r>
          </w:p>
        </w:tc>
        <w:tc>
          <w:tcPr>
            <w:tcW w:w="4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7132DA" w14:textId="77777777" w:rsidR="00B10590" w:rsidRDefault="003961E1">
            <w:pPr>
              <w:widowControl/>
              <w:textAlignment w:val="center"/>
              <w:rPr>
                <w:rFonts w:ascii="宋体" w:eastAsia="宋体" w:hAnsi="宋体" w:cs="宋体"/>
                <w:color w:val="000000"/>
                <w:szCs w:val="21"/>
              </w:rPr>
            </w:pPr>
            <w:r>
              <w:rPr>
                <w:rFonts w:ascii="宋体" w:eastAsia="宋体" w:hAnsi="宋体" w:cs="宋体" w:hint="eastAsia"/>
                <w:noProof/>
                <w:color w:val="000000"/>
                <w:kern w:val="0"/>
                <w:sz w:val="22"/>
                <w:szCs w:val="22"/>
                <w:bdr w:val="single" w:sz="4" w:space="0" w:color="000000"/>
                <w:lang w:bidi="ar"/>
              </w:rPr>
              <w:drawing>
                <wp:anchor distT="0" distB="0" distL="114300" distR="114300" simplePos="0" relativeHeight="251668480" behindDoc="0" locked="0" layoutInCell="1" allowOverlap="1" wp14:anchorId="6E309C9C" wp14:editId="59F50BE7">
                  <wp:simplePos x="0" y="0"/>
                  <wp:positionH relativeFrom="column">
                    <wp:posOffset>765810</wp:posOffset>
                  </wp:positionH>
                  <wp:positionV relativeFrom="paragraph">
                    <wp:posOffset>22860</wp:posOffset>
                  </wp:positionV>
                  <wp:extent cx="1349375" cy="1764665"/>
                  <wp:effectExtent l="0" t="0" r="9525" b="635"/>
                  <wp:wrapNone/>
                  <wp:docPr id="32" name="图片_9"/>
                  <wp:cNvGraphicFramePr/>
                  <a:graphic xmlns:a="http://schemas.openxmlformats.org/drawingml/2006/main">
                    <a:graphicData uri="http://schemas.openxmlformats.org/drawingml/2006/picture">
                      <pic:pic xmlns:pic="http://schemas.openxmlformats.org/drawingml/2006/picture">
                        <pic:nvPicPr>
                          <pic:cNvPr id="32" name="图片_9"/>
                          <pic:cNvPicPr/>
                        </pic:nvPicPr>
                        <pic:blipFill>
                          <a:blip r:embed="rId13"/>
                          <a:stretch>
                            <a:fillRect/>
                          </a:stretch>
                        </pic:blipFill>
                        <pic:spPr>
                          <a:xfrm>
                            <a:off x="0" y="0"/>
                            <a:ext cx="1349375" cy="1764665"/>
                          </a:xfrm>
                          <a:prstGeom prst="rect">
                            <a:avLst/>
                          </a:prstGeom>
                          <a:noFill/>
                          <a:ln>
                            <a:noFill/>
                          </a:ln>
                        </pic:spPr>
                      </pic:pic>
                    </a:graphicData>
                  </a:graphic>
                </wp:anchor>
              </w:drawing>
            </w:r>
          </w:p>
        </w:tc>
      </w:tr>
      <w:tr w:rsidR="00B10590" w14:paraId="23B622AB" w14:textId="77777777">
        <w:trPr>
          <w:trHeight w:val="280"/>
        </w:trPr>
        <w:tc>
          <w:tcPr>
            <w:tcW w:w="48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1C870E"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PVC</w:t>
            </w:r>
            <w:r>
              <w:rPr>
                <w:rFonts w:ascii="宋体" w:eastAsia="宋体" w:hAnsi="宋体" w:cs="宋体" w:hint="eastAsia"/>
                <w:color w:val="000000"/>
                <w:kern w:val="0"/>
                <w:sz w:val="22"/>
                <w:szCs w:val="22"/>
                <w:lang w:bidi="ar"/>
              </w:rPr>
              <w:t>椅</w:t>
            </w:r>
            <w:r>
              <w:rPr>
                <w:rFonts w:ascii="宋体" w:eastAsia="宋体" w:hAnsi="宋体" w:cs="宋体" w:hint="eastAsia"/>
                <w:color w:val="000000"/>
                <w:kern w:val="0"/>
                <w:sz w:val="22"/>
                <w:szCs w:val="22"/>
                <w:lang w:bidi="ar"/>
              </w:rPr>
              <w:t xml:space="preserve"> 1</w:t>
            </w:r>
            <w:r>
              <w:rPr>
                <w:rFonts w:ascii="宋体" w:eastAsia="宋体" w:hAnsi="宋体" w:cs="宋体" w:hint="eastAsia"/>
                <w:color w:val="000000"/>
                <w:kern w:val="0"/>
                <w:sz w:val="22"/>
                <w:szCs w:val="22"/>
                <w:lang w:bidi="ar"/>
              </w:rPr>
              <w:t>张</w:t>
            </w:r>
          </w:p>
        </w:tc>
        <w:tc>
          <w:tcPr>
            <w:tcW w:w="48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75D696"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主管椅</w:t>
            </w:r>
            <w:r>
              <w:rPr>
                <w:rFonts w:ascii="宋体" w:eastAsia="宋体" w:hAnsi="宋体" w:cs="宋体" w:hint="eastAsia"/>
                <w:color w:val="000000"/>
                <w:sz w:val="22"/>
                <w:szCs w:val="22"/>
              </w:rPr>
              <w:t xml:space="preserve"> 1</w:t>
            </w:r>
            <w:r>
              <w:rPr>
                <w:rFonts w:ascii="宋体" w:eastAsia="宋体" w:hAnsi="宋体" w:cs="宋体" w:hint="eastAsia"/>
                <w:color w:val="000000"/>
                <w:sz w:val="22"/>
                <w:szCs w:val="22"/>
              </w:rPr>
              <w:t>张</w:t>
            </w:r>
          </w:p>
        </w:tc>
      </w:tr>
      <w:tr w:rsidR="00B10590" w14:paraId="6CACB3CE" w14:textId="77777777">
        <w:trPr>
          <w:trHeight w:val="3440"/>
        </w:trPr>
        <w:tc>
          <w:tcPr>
            <w:tcW w:w="48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5CBC5C" w14:textId="77777777" w:rsidR="00B10590" w:rsidRDefault="003961E1">
            <w:pPr>
              <w:widowControl/>
              <w:jc w:val="center"/>
              <w:textAlignment w:val="center"/>
              <w:rPr>
                <w:rFonts w:ascii="宋体" w:eastAsia="宋体" w:hAnsi="宋体" w:cs="宋体"/>
                <w:color w:val="000000"/>
                <w:sz w:val="22"/>
                <w:szCs w:val="22"/>
              </w:rPr>
            </w:pPr>
            <w:r>
              <w:rPr>
                <w:noProof/>
              </w:rPr>
              <w:drawing>
                <wp:inline distT="0" distB="0" distL="114300" distR="114300" wp14:anchorId="28D677CF" wp14:editId="46BF0056">
                  <wp:extent cx="3334385" cy="1452245"/>
                  <wp:effectExtent l="0" t="0" r="5715" b="8255"/>
                  <wp:docPr id="3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
                          <pic:cNvPicPr>
                            <a:picLocks noChangeAspect="1"/>
                          </pic:cNvPicPr>
                        </pic:nvPicPr>
                        <pic:blipFill>
                          <a:blip r:embed="rId30"/>
                          <a:stretch>
                            <a:fillRect/>
                          </a:stretch>
                        </pic:blipFill>
                        <pic:spPr>
                          <a:xfrm>
                            <a:off x="0" y="0"/>
                            <a:ext cx="3334385" cy="1452245"/>
                          </a:xfrm>
                          <a:prstGeom prst="rect">
                            <a:avLst/>
                          </a:prstGeom>
                          <a:noFill/>
                          <a:ln>
                            <a:noFill/>
                          </a:ln>
                        </pic:spPr>
                      </pic:pic>
                    </a:graphicData>
                  </a:graphic>
                </wp:inline>
              </w:drawing>
            </w:r>
          </w:p>
        </w:tc>
        <w:tc>
          <w:tcPr>
            <w:tcW w:w="48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B2DEC8"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材料样品（以下各一份）：</w:t>
            </w:r>
          </w:p>
          <w:p w14:paraId="2E194B77"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25mm</w:t>
            </w:r>
            <w:r>
              <w:rPr>
                <w:rFonts w:ascii="宋体" w:eastAsia="宋体" w:hAnsi="宋体" w:cs="宋体" w:hint="eastAsia"/>
                <w:color w:val="000000"/>
                <w:sz w:val="22"/>
                <w:szCs w:val="22"/>
              </w:rPr>
              <w:t>实木颗粒板</w:t>
            </w:r>
          </w:p>
          <w:p w14:paraId="1B70DF89"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25mm</w:t>
            </w:r>
            <w:r>
              <w:rPr>
                <w:rFonts w:ascii="宋体" w:eastAsia="宋体" w:hAnsi="宋体" w:cs="宋体" w:hint="eastAsia"/>
                <w:color w:val="000000"/>
                <w:sz w:val="22"/>
                <w:szCs w:val="22"/>
              </w:rPr>
              <w:t>中纤板</w:t>
            </w:r>
          </w:p>
          <w:p w14:paraId="543C534D"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导轨</w:t>
            </w:r>
          </w:p>
          <w:p w14:paraId="29548438"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冷轧钢板</w:t>
            </w:r>
          </w:p>
          <w:p w14:paraId="2A612A9E"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黑色牛皮</w:t>
            </w:r>
          </w:p>
        </w:tc>
      </w:tr>
      <w:tr w:rsidR="00B10590" w14:paraId="7CCA37CC" w14:textId="77777777">
        <w:trPr>
          <w:trHeight w:val="280"/>
        </w:trPr>
        <w:tc>
          <w:tcPr>
            <w:tcW w:w="48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7ADFD2" w14:textId="77777777" w:rsidR="00B10590" w:rsidRDefault="003961E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UO</w:t>
            </w:r>
            <w:proofErr w:type="gramStart"/>
            <w:r>
              <w:rPr>
                <w:rFonts w:ascii="宋体" w:eastAsia="宋体" w:hAnsi="宋体" w:cs="宋体" w:hint="eastAsia"/>
                <w:color w:val="000000"/>
                <w:sz w:val="22"/>
                <w:szCs w:val="22"/>
              </w:rPr>
              <w:t>办公桌</w:t>
            </w:r>
            <w:r>
              <w:rPr>
                <w:rFonts w:ascii="宋体" w:eastAsia="宋体" w:hAnsi="宋体" w:cs="宋体" w:hint="eastAsia"/>
                <w:color w:val="000000"/>
                <w:sz w:val="22"/>
                <w:szCs w:val="22"/>
              </w:rPr>
              <w:t xml:space="preserve">  1</w:t>
            </w:r>
            <w:proofErr w:type="gramEnd"/>
            <w:r>
              <w:rPr>
                <w:rFonts w:ascii="宋体" w:eastAsia="宋体" w:hAnsi="宋体" w:cs="宋体" w:hint="eastAsia"/>
                <w:color w:val="000000"/>
                <w:sz w:val="22"/>
                <w:szCs w:val="22"/>
              </w:rPr>
              <w:t>位</w:t>
            </w:r>
          </w:p>
        </w:tc>
        <w:tc>
          <w:tcPr>
            <w:tcW w:w="48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E94A0A" w14:textId="77777777" w:rsidR="00B10590" w:rsidRDefault="00B10590">
            <w:pPr>
              <w:widowControl/>
              <w:jc w:val="center"/>
              <w:textAlignment w:val="center"/>
              <w:rPr>
                <w:rFonts w:ascii="宋体" w:eastAsia="宋体" w:hAnsi="宋体" w:cs="宋体"/>
                <w:color w:val="000000"/>
                <w:sz w:val="22"/>
                <w:szCs w:val="22"/>
              </w:rPr>
            </w:pPr>
          </w:p>
        </w:tc>
      </w:tr>
    </w:tbl>
    <w:p w14:paraId="74CB88F7" w14:textId="77777777" w:rsidR="00B10590" w:rsidRDefault="00B10590">
      <w:pPr>
        <w:tabs>
          <w:tab w:val="left" w:pos="420"/>
          <w:tab w:val="left" w:pos="540"/>
          <w:tab w:val="left" w:pos="574"/>
        </w:tabs>
        <w:spacing w:line="360" w:lineRule="auto"/>
        <w:outlineLvl w:val="0"/>
        <w:rPr>
          <w:rFonts w:ascii="宋体" w:hAnsi="宋体" w:cs="宋体"/>
          <w:b/>
          <w:color w:val="000000" w:themeColor="text1"/>
          <w:sz w:val="24"/>
        </w:rPr>
      </w:pPr>
    </w:p>
    <w:p w14:paraId="3F524F4F" w14:textId="77777777" w:rsidR="00B10590" w:rsidRDefault="003961E1">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t>（二）投标前实物样品送达要求：</w:t>
      </w:r>
      <w:r>
        <w:rPr>
          <w:rFonts w:ascii="宋体" w:hAnsi="宋体" w:cs="宋体" w:hint="eastAsia"/>
          <w:color w:val="000000" w:themeColor="text1"/>
          <w:sz w:val="24"/>
        </w:rPr>
        <w:t xml:space="preserve"> </w:t>
      </w:r>
    </w:p>
    <w:p w14:paraId="53B972F9" w14:textId="77777777" w:rsidR="00B10590" w:rsidRDefault="003961E1">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t>1</w:t>
      </w:r>
      <w:r>
        <w:rPr>
          <w:rFonts w:ascii="宋体" w:hAnsi="宋体" w:cs="宋体" w:hint="eastAsia"/>
          <w:color w:val="000000" w:themeColor="text1"/>
          <w:sz w:val="24"/>
        </w:rPr>
        <w:t>、未提交实物样品的，将严重影响技术部分相关评分。</w:t>
      </w:r>
      <w:r>
        <w:rPr>
          <w:rFonts w:ascii="宋体" w:hAnsi="宋体" w:cs="宋体" w:hint="eastAsia"/>
          <w:color w:val="000000" w:themeColor="text1"/>
          <w:sz w:val="24"/>
        </w:rPr>
        <w:t xml:space="preserve"> </w:t>
      </w:r>
    </w:p>
    <w:p w14:paraId="0C7C9C2B" w14:textId="77777777" w:rsidR="00B10590" w:rsidRDefault="003961E1">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t>2</w:t>
      </w:r>
      <w:r>
        <w:rPr>
          <w:rFonts w:ascii="宋体" w:hAnsi="宋体" w:cs="宋体" w:hint="eastAsia"/>
          <w:color w:val="000000" w:themeColor="text1"/>
          <w:sz w:val="24"/>
        </w:rPr>
        <w:t>、实物样品附带标签内容包括：项目名称、投标人名称、样品名称（实物样品）、材质名称及规格及其他必要的信息。</w:t>
      </w:r>
    </w:p>
    <w:p w14:paraId="237FCBB4" w14:textId="77777777" w:rsidR="00B10590" w:rsidRDefault="003961E1">
      <w:pPr>
        <w:autoSpaceDE w:val="0"/>
        <w:autoSpaceDN w:val="0"/>
        <w:adjustRightInd w:val="0"/>
        <w:spacing w:line="360" w:lineRule="auto"/>
        <w:rPr>
          <w:rFonts w:ascii="宋体" w:cs="宋体"/>
          <w:color w:val="000000" w:themeColor="text1"/>
          <w:sz w:val="24"/>
          <w:lang w:val="zh-CN"/>
        </w:rPr>
      </w:pPr>
      <w:r>
        <w:rPr>
          <w:rFonts w:ascii="宋体" w:cs="宋体" w:hint="eastAsia"/>
          <w:color w:val="000000" w:themeColor="text1"/>
          <w:sz w:val="24"/>
          <w:lang w:val="zh-CN"/>
        </w:rPr>
        <w:t>（三）样品退回：</w:t>
      </w:r>
      <w:r>
        <w:rPr>
          <w:rFonts w:ascii="宋体" w:cs="宋体" w:hint="eastAsia"/>
          <w:color w:val="000000" w:themeColor="text1"/>
          <w:sz w:val="24"/>
          <w:lang w:val="zh-CN"/>
        </w:rPr>
        <w:t xml:space="preserve"> </w:t>
      </w:r>
    </w:p>
    <w:p w14:paraId="78B68710" w14:textId="77777777" w:rsidR="00B10590" w:rsidRDefault="003961E1">
      <w:pPr>
        <w:autoSpaceDE w:val="0"/>
        <w:autoSpaceDN w:val="0"/>
        <w:adjustRightInd w:val="0"/>
        <w:spacing w:line="360" w:lineRule="auto"/>
        <w:rPr>
          <w:rFonts w:ascii="宋体" w:cs="宋体"/>
          <w:color w:val="000000" w:themeColor="text1"/>
          <w:sz w:val="24"/>
          <w:lang w:val="zh-CN"/>
        </w:rPr>
      </w:pPr>
      <w:r>
        <w:rPr>
          <w:rFonts w:ascii="宋体" w:cs="宋体" w:hint="eastAsia"/>
          <w:color w:val="000000" w:themeColor="text1"/>
          <w:sz w:val="24"/>
          <w:lang w:val="zh-CN"/>
        </w:rPr>
        <w:t xml:space="preserve"> </w:t>
      </w:r>
      <w:r>
        <w:rPr>
          <w:rFonts w:ascii="宋体" w:cs="宋体"/>
          <w:color w:val="000000" w:themeColor="text1"/>
          <w:sz w:val="24"/>
          <w:lang w:val="zh-CN"/>
        </w:rPr>
        <w:t xml:space="preserve">  </w:t>
      </w:r>
      <w:r>
        <w:rPr>
          <w:rFonts w:ascii="宋体" w:cs="宋体" w:hint="eastAsia"/>
          <w:color w:val="000000" w:themeColor="text1"/>
          <w:sz w:val="24"/>
          <w:lang w:val="zh-CN"/>
        </w:rPr>
        <w:t>项目中标公告发布后五个工作日内，未中标的投标单位领回样品，逾期未领，则由相关部门负责处理，在此期间出现的丢失或损坏，采购人概不负任何责任。</w:t>
      </w:r>
      <w:r>
        <w:rPr>
          <w:rFonts w:ascii="宋体" w:cs="宋体" w:hint="eastAsia"/>
          <w:color w:val="000000" w:themeColor="text1"/>
          <w:sz w:val="24"/>
          <w:lang w:val="zh-CN"/>
        </w:rPr>
        <w:t xml:space="preserve"> </w:t>
      </w:r>
    </w:p>
    <w:p w14:paraId="0D686661" w14:textId="77777777" w:rsidR="00B10590" w:rsidRDefault="00B10590">
      <w:pPr>
        <w:pStyle w:val="ad"/>
        <w:tabs>
          <w:tab w:val="left" w:pos="420"/>
          <w:tab w:val="left" w:pos="540"/>
          <w:tab w:val="left" w:pos="574"/>
        </w:tabs>
        <w:spacing w:line="360" w:lineRule="auto"/>
        <w:ind w:left="1080"/>
        <w:outlineLvl w:val="0"/>
        <w:rPr>
          <w:rFonts w:ascii="宋体" w:hAnsi="宋体" w:cs="宋体"/>
          <w:b/>
          <w:color w:val="000000" w:themeColor="text1"/>
          <w:sz w:val="24"/>
        </w:rPr>
      </w:pPr>
    </w:p>
    <w:bookmarkEnd w:id="14"/>
    <w:p w14:paraId="792C4A90" w14:textId="77777777" w:rsidR="00B10590" w:rsidRDefault="003961E1">
      <w:pPr>
        <w:tabs>
          <w:tab w:val="left" w:pos="420"/>
          <w:tab w:val="left" w:pos="540"/>
          <w:tab w:val="left" w:pos="574"/>
        </w:tabs>
        <w:spacing w:line="360" w:lineRule="auto"/>
        <w:rPr>
          <w:rFonts w:ascii="宋体" w:hAnsi="宋体" w:cs="宋体"/>
          <w:b/>
          <w:sz w:val="24"/>
        </w:rPr>
      </w:pPr>
      <w:r>
        <w:rPr>
          <w:rFonts w:ascii="宋体" w:hAnsi="宋体" w:cs="宋体" w:hint="eastAsia"/>
          <w:b/>
          <w:sz w:val="24"/>
        </w:rPr>
        <w:t>四、其他要求</w:t>
      </w:r>
    </w:p>
    <w:p w14:paraId="33356069" w14:textId="77777777" w:rsidR="00B10590" w:rsidRDefault="003961E1">
      <w:pPr>
        <w:numPr>
          <w:ilvl w:val="0"/>
          <w:numId w:val="12"/>
        </w:numPr>
        <w:tabs>
          <w:tab w:val="clear" w:pos="312"/>
          <w:tab w:val="left" w:pos="420"/>
          <w:tab w:val="left" w:pos="540"/>
          <w:tab w:val="left" w:pos="574"/>
        </w:tabs>
        <w:spacing w:line="360" w:lineRule="auto"/>
        <w:ind w:firstLineChars="300" w:firstLine="720"/>
        <w:rPr>
          <w:rFonts w:ascii="宋体" w:hAnsi="宋体" w:cs="宋体"/>
          <w:bCs/>
          <w:sz w:val="24"/>
        </w:rPr>
      </w:pPr>
      <w:r>
        <w:rPr>
          <w:noProof/>
          <w:sz w:val="24"/>
        </w:rPr>
        <mc:AlternateContent>
          <mc:Choice Requires="wps">
            <w:drawing>
              <wp:anchor distT="0" distB="0" distL="114300" distR="114300" simplePos="0" relativeHeight="251669504" behindDoc="0" locked="0" layoutInCell="1" allowOverlap="1" wp14:anchorId="287CCFAA" wp14:editId="5737803A">
                <wp:simplePos x="0" y="0"/>
                <wp:positionH relativeFrom="column">
                  <wp:posOffset>637540</wp:posOffset>
                </wp:positionH>
                <wp:positionV relativeFrom="paragraph">
                  <wp:posOffset>92710</wp:posOffset>
                </wp:positionV>
                <wp:extent cx="115570" cy="121920"/>
                <wp:effectExtent l="17780" t="22860" r="19050" b="20320"/>
                <wp:wrapNone/>
                <wp:docPr id="90" name="五角星 90"/>
                <wp:cNvGraphicFramePr/>
                <a:graphic xmlns:a="http://schemas.openxmlformats.org/drawingml/2006/main">
                  <a:graphicData uri="http://schemas.microsoft.com/office/word/2010/wordprocessingShape">
                    <wps:wsp>
                      <wps:cNvSpPr/>
                      <wps:spPr>
                        <a:xfrm>
                          <a:off x="548005" y="2346325"/>
                          <a:ext cx="115570" cy="121920"/>
                        </a:xfrm>
                        <a:prstGeom prst="star5">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style="position:absolute;left:0pt;margin-left:50.2pt;margin-top:7.3pt;height:9.6pt;width:9.1pt;z-index:251664384;v-text-anchor:middle;mso-width-relative:page;mso-height-relative:page;" fillcolor="#000000 [3213]" filled="t" stroked="t" coordsize="115570,121920" o:gfxdata="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mM+t1QAAAAkBAAAPAAAAAAAAAAEAIAAAACIA&#10;AABkcnMvZG93bnJldi54bWxQSwECFAAUAAAACACHTuJAQAeZoX4CAAAEBQAADgAAAAAAAAABACAA&#10;AAAkAQAAZHJzL2Uyb0RvYy54bWxQSwUGAAAAAAYABgBZAQAAFAYAAAAA&#10;" path="m0,46569l44144,46569,57785,0,71425,46569,115569,46569,79856,75350,93498,121919,57785,93137,22071,121919,35713,75350xe">
                <v:path o:connectlocs="57785,0;0,46569;22071,121919;93498,121919;115569,46569" o:connectangles="247,164,82,82,0"/>
                <v:fill on="t" focussize="0,0"/>
                <v:stroke weight="1pt" color="#000000 [3213]" miterlimit="8" joinstyle="miter"/>
                <v:imagedata o:title=""/>
                <o:lock v:ext="edit" aspectratio="f"/>
              </v:shape>
            </w:pict>
          </mc:Fallback>
        </mc:AlternateContent>
      </w:r>
      <w:r>
        <w:rPr>
          <w:rFonts w:ascii="宋体" w:hAnsi="宋体" w:cs="宋体" w:hint="eastAsia"/>
          <w:bCs/>
          <w:sz w:val="24"/>
        </w:rPr>
        <w:t>家具所有板材及实木板材均为</w:t>
      </w:r>
      <w:r>
        <w:rPr>
          <w:rFonts w:ascii="宋体" w:hAnsi="宋体" w:cs="宋体" w:hint="eastAsia"/>
          <w:bCs/>
          <w:sz w:val="24"/>
        </w:rPr>
        <w:t>E0</w:t>
      </w:r>
      <w:r>
        <w:rPr>
          <w:rFonts w:ascii="宋体" w:hAnsi="宋体" w:cs="宋体" w:hint="eastAsia"/>
          <w:bCs/>
          <w:sz w:val="24"/>
        </w:rPr>
        <w:t>。</w:t>
      </w:r>
    </w:p>
    <w:p w14:paraId="21C07DC7" w14:textId="77777777" w:rsidR="00B10590" w:rsidRDefault="003961E1">
      <w:pPr>
        <w:numPr>
          <w:ilvl w:val="0"/>
          <w:numId w:val="12"/>
        </w:numPr>
        <w:tabs>
          <w:tab w:val="clear" w:pos="312"/>
          <w:tab w:val="left" w:pos="420"/>
          <w:tab w:val="left" w:pos="540"/>
          <w:tab w:val="left" w:pos="574"/>
        </w:tabs>
        <w:spacing w:line="360" w:lineRule="auto"/>
        <w:ind w:firstLineChars="300" w:firstLine="720"/>
        <w:rPr>
          <w:rFonts w:ascii="宋体" w:hAnsi="宋体" w:cs="宋体"/>
          <w:bCs/>
          <w:sz w:val="24"/>
        </w:rPr>
      </w:pPr>
      <w:r>
        <w:rPr>
          <w:rFonts w:ascii="宋体" w:hAnsi="宋体" w:cs="宋体" w:hint="eastAsia"/>
          <w:bCs/>
          <w:sz w:val="24"/>
        </w:rPr>
        <w:t>所有木制家具各项技术指标需符合</w:t>
      </w:r>
      <w:r>
        <w:rPr>
          <w:rFonts w:ascii="宋体" w:hAnsi="宋体" w:cs="宋体" w:hint="eastAsia"/>
          <w:bCs/>
          <w:sz w:val="24"/>
        </w:rPr>
        <w:t>GB/T3324-2017</w:t>
      </w:r>
      <w:r>
        <w:rPr>
          <w:rFonts w:ascii="宋体" w:hAnsi="宋体" w:cs="宋体" w:hint="eastAsia"/>
          <w:bCs/>
          <w:sz w:val="24"/>
        </w:rPr>
        <w:t>《木家具通用技术条件》规定的要求，其中甲醛释放量符合</w:t>
      </w:r>
      <w:r>
        <w:rPr>
          <w:rFonts w:ascii="宋体" w:hAnsi="宋体" w:cs="宋体" w:hint="eastAsia"/>
          <w:bCs/>
          <w:sz w:val="24"/>
        </w:rPr>
        <w:t>GB/39600-2021</w:t>
      </w:r>
      <w:r>
        <w:rPr>
          <w:rFonts w:ascii="宋体" w:hAnsi="宋体" w:cs="宋体" w:hint="eastAsia"/>
          <w:bCs/>
          <w:sz w:val="24"/>
        </w:rPr>
        <w:t>《人造板及其制品甲醛释放限量分级》甲醛释放量（气候箱法）≤</w:t>
      </w:r>
      <w:r>
        <w:rPr>
          <w:rFonts w:ascii="宋体" w:hAnsi="宋体" w:cs="宋体" w:hint="eastAsia"/>
          <w:bCs/>
          <w:sz w:val="24"/>
        </w:rPr>
        <w:t>0.05mg/m</w:t>
      </w:r>
      <w:r>
        <w:rPr>
          <w:rFonts w:ascii="宋体" w:hAnsi="宋体" w:cs="宋体" w:hint="eastAsia"/>
          <w:bCs/>
          <w:sz w:val="24"/>
        </w:rPr>
        <w:t>³。</w:t>
      </w:r>
    </w:p>
    <w:p w14:paraId="70A608C4" w14:textId="77777777" w:rsidR="00B10590" w:rsidRDefault="003961E1">
      <w:pPr>
        <w:numPr>
          <w:ilvl w:val="0"/>
          <w:numId w:val="12"/>
        </w:numPr>
        <w:tabs>
          <w:tab w:val="clear" w:pos="312"/>
          <w:tab w:val="left" w:pos="420"/>
          <w:tab w:val="left" w:pos="540"/>
          <w:tab w:val="left" w:pos="574"/>
        </w:tabs>
        <w:spacing w:line="360" w:lineRule="auto"/>
        <w:ind w:firstLineChars="300" w:firstLine="720"/>
        <w:rPr>
          <w:rFonts w:ascii="宋体" w:hAnsi="宋体" w:cs="宋体"/>
          <w:bCs/>
          <w:sz w:val="24"/>
        </w:rPr>
      </w:pPr>
      <w:r>
        <w:rPr>
          <w:rFonts w:ascii="宋体" w:hAnsi="宋体" w:cs="宋体" w:hint="eastAsia"/>
          <w:bCs/>
          <w:sz w:val="24"/>
        </w:rPr>
        <w:t>转椅及办公</w:t>
      </w:r>
      <w:proofErr w:type="gramStart"/>
      <w:r>
        <w:rPr>
          <w:rFonts w:ascii="宋体" w:hAnsi="宋体" w:cs="宋体" w:hint="eastAsia"/>
          <w:bCs/>
          <w:sz w:val="24"/>
        </w:rPr>
        <w:t>椅</w:t>
      </w:r>
      <w:proofErr w:type="gramEnd"/>
      <w:r>
        <w:rPr>
          <w:rFonts w:ascii="宋体" w:hAnsi="宋体" w:cs="宋体" w:hint="eastAsia"/>
          <w:bCs/>
          <w:sz w:val="24"/>
        </w:rPr>
        <w:t>各项技术指标符合</w:t>
      </w:r>
      <w:r>
        <w:rPr>
          <w:rFonts w:ascii="宋体" w:hAnsi="宋体" w:cs="宋体" w:hint="eastAsia"/>
          <w:sz w:val="24"/>
        </w:rPr>
        <w:t>QB/T2280-2</w:t>
      </w:r>
      <w:r>
        <w:rPr>
          <w:rFonts w:ascii="宋体" w:hAnsi="宋体" w:cs="宋体" w:hint="eastAsia"/>
          <w:sz w:val="24"/>
        </w:rPr>
        <w:t>016</w:t>
      </w:r>
      <w:r>
        <w:rPr>
          <w:rFonts w:ascii="宋体" w:hAnsi="宋体" w:cs="宋体" w:hint="eastAsia"/>
          <w:sz w:val="24"/>
        </w:rPr>
        <w:t>《</w:t>
      </w:r>
      <w:r>
        <w:rPr>
          <w:rFonts w:ascii="宋体" w:hAnsi="宋体" w:cs="宋体" w:hint="eastAsia"/>
          <w:sz w:val="24"/>
        </w:rPr>
        <w:t>办公家具</w:t>
      </w:r>
      <w:r>
        <w:rPr>
          <w:rFonts w:ascii="宋体" w:hAnsi="宋体" w:cs="宋体" w:hint="eastAsia"/>
          <w:sz w:val="24"/>
        </w:rPr>
        <w:t xml:space="preserve"> </w:t>
      </w:r>
      <w:r>
        <w:rPr>
          <w:rFonts w:ascii="宋体" w:hAnsi="宋体" w:cs="宋体" w:hint="eastAsia"/>
          <w:sz w:val="24"/>
        </w:rPr>
        <w:t>办公椅》</w:t>
      </w:r>
      <w:r>
        <w:rPr>
          <w:rFonts w:ascii="宋体" w:hAnsi="宋体" w:cs="宋体" w:hint="eastAsia"/>
          <w:sz w:val="24"/>
        </w:rPr>
        <w:t>规定的要求。</w:t>
      </w:r>
    </w:p>
    <w:p w14:paraId="2CAB405D" w14:textId="77777777" w:rsidR="00B10590" w:rsidRDefault="003961E1">
      <w:pPr>
        <w:numPr>
          <w:ilvl w:val="0"/>
          <w:numId w:val="12"/>
        </w:numPr>
        <w:tabs>
          <w:tab w:val="clear" w:pos="312"/>
          <w:tab w:val="left" w:pos="420"/>
          <w:tab w:val="left" w:pos="540"/>
          <w:tab w:val="left" w:pos="574"/>
        </w:tabs>
        <w:spacing w:line="360" w:lineRule="auto"/>
        <w:ind w:firstLineChars="300" w:firstLine="720"/>
        <w:rPr>
          <w:rFonts w:ascii="宋体" w:hAnsi="宋体" w:cs="宋体"/>
          <w:bCs/>
          <w:sz w:val="24"/>
        </w:rPr>
      </w:pPr>
      <w:r>
        <w:rPr>
          <w:rFonts w:ascii="宋体" w:hAnsi="宋体" w:cs="宋体" w:hint="eastAsia"/>
          <w:sz w:val="24"/>
        </w:rPr>
        <w:t>柜</w:t>
      </w:r>
      <w:proofErr w:type="gramStart"/>
      <w:r>
        <w:rPr>
          <w:rFonts w:ascii="宋体" w:hAnsi="宋体" w:cs="宋体" w:hint="eastAsia"/>
          <w:sz w:val="24"/>
        </w:rPr>
        <w:t>类各项</w:t>
      </w:r>
      <w:proofErr w:type="gramEnd"/>
      <w:r>
        <w:rPr>
          <w:rFonts w:ascii="宋体" w:hAnsi="宋体" w:cs="宋体" w:hint="eastAsia"/>
          <w:sz w:val="24"/>
        </w:rPr>
        <w:t>技术指标需符合</w:t>
      </w:r>
      <w:r>
        <w:rPr>
          <w:rFonts w:ascii="宋体" w:hAnsi="宋体" w:cs="宋体" w:hint="eastAsia"/>
          <w:bCs/>
          <w:sz w:val="24"/>
        </w:rPr>
        <w:t>GB/T3324-2017</w:t>
      </w:r>
      <w:r>
        <w:rPr>
          <w:rFonts w:ascii="宋体" w:hAnsi="宋体" w:cs="宋体" w:hint="eastAsia"/>
          <w:bCs/>
          <w:sz w:val="24"/>
        </w:rPr>
        <w:t>《木家具通用技术条件》</w:t>
      </w:r>
      <w:r>
        <w:rPr>
          <w:rFonts w:ascii="宋体" w:hAnsi="宋体" w:cs="宋体" w:hint="eastAsia"/>
          <w:sz w:val="24"/>
        </w:rPr>
        <w:t>的要求，且不得出现可能产生危害的、危险性的、可触及的尖锐边部或尖端等。棱角及边缘部位</w:t>
      </w:r>
      <w:proofErr w:type="gramStart"/>
      <w:r>
        <w:rPr>
          <w:rFonts w:ascii="宋体" w:hAnsi="宋体" w:cs="宋体" w:hint="eastAsia"/>
          <w:sz w:val="24"/>
        </w:rPr>
        <w:t>需倒圆</w:t>
      </w:r>
      <w:proofErr w:type="gramEnd"/>
      <w:r>
        <w:rPr>
          <w:rFonts w:ascii="宋体" w:hAnsi="宋体" w:cs="宋体" w:hint="eastAsia"/>
          <w:sz w:val="24"/>
        </w:rPr>
        <w:t>或倒角处理。</w:t>
      </w:r>
    </w:p>
    <w:p w14:paraId="40D0FEAF" w14:textId="77777777" w:rsidR="00B10590" w:rsidRDefault="003961E1">
      <w:pPr>
        <w:tabs>
          <w:tab w:val="left" w:pos="420"/>
          <w:tab w:val="left" w:pos="540"/>
          <w:tab w:val="left" w:pos="574"/>
        </w:tabs>
        <w:spacing w:line="360" w:lineRule="auto"/>
        <w:ind w:firstLineChars="200" w:firstLine="482"/>
        <w:rPr>
          <w:rFonts w:ascii="宋体" w:hAnsi="宋体" w:cs="宋体"/>
          <w:b/>
          <w:sz w:val="24"/>
        </w:rPr>
      </w:pPr>
      <w:r>
        <w:rPr>
          <w:rFonts w:ascii="宋体" w:hAnsi="宋体" w:cs="宋体" w:hint="eastAsia"/>
          <w:b/>
          <w:sz w:val="24"/>
        </w:rPr>
        <w:t>中标后，</w:t>
      </w:r>
      <w:r>
        <w:rPr>
          <w:rFonts w:ascii="宋体" w:hAnsi="宋体" w:cs="宋体" w:hint="eastAsia"/>
          <w:b/>
          <w:sz w:val="24"/>
        </w:rPr>
        <w:t>中标人</w:t>
      </w:r>
      <w:r>
        <w:rPr>
          <w:rFonts w:ascii="宋体" w:hAnsi="宋体" w:cs="宋体" w:hint="eastAsia"/>
          <w:b/>
          <w:sz w:val="24"/>
        </w:rPr>
        <w:t>需</w:t>
      </w:r>
      <w:r>
        <w:rPr>
          <w:rFonts w:ascii="宋体" w:hAnsi="宋体" w:cs="宋体" w:hint="eastAsia"/>
          <w:b/>
          <w:sz w:val="24"/>
        </w:rPr>
        <w:t>提供</w:t>
      </w:r>
      <w:r>
        <w:rPr>
          <w:rFonts w:ascii="宋体" w:hAnsi="宋体" w:cs="宋体" w:hint="eastAsia"/>
          <w:b/>
          <w:sz w:val="24"/>
        </w:rPr>
        <w:t>家具</w:t>
      </w:r>
      <w:r>
        <w:rPr>
          <w:rFonts w:ascii="宋体" w:hAnsi="宋体" w:cs="宋体" w:hint="eastAsia"/>
          <w:b/>
          <w:sz w:val="24"/>
        </w:rPr>
        <w:t>材料色板</w:t>
      </w:r>
      <w:r>
        <w:rPr>
          <w:rFonts w:ascii="宋体" w:hAnsi="宋体" w:cs="宋体" w:hint="eastAsia"/>
          <w:b/>
          <w:sz w:val="24"/>
        </w:rPr>
        <w:t>给采购者</w:t>
      </w:r>
      <w:r>
        <w:rPr>
          <w:rFonts w:ascii="宋体" w:hAnsi="宋体" w:cs="宋体" w:hint="eastAsia"/>
          <w:b/>
          <w:sz w:val="24"/>
        </w:rPr>
        <w:t>挑选，并</w:t>
      </w:r>
      <w:r>
        <w:rPr>
          <w:rFonts w:ascii="宋体" w:hAnsi="宋体" w:cs="宋体" w:hint="eastAsia"/>
          <w:b/>
          <w:sz w:val="24"/>
        </w:rPr>
        <w:t>确认最终</w:t>
      </w:r>
      <w:r>
        <w:rPr>
          <w:rFonts w:ascii="宋体" w:hAnsi="宋体" w:cs="宋体" w:hint="eastAsia"/>
          <w:b/>
          <w:sz w:val="24"/>
        </w:rPr>
        <w:t>设计</w:t>
      </w:r>
      <w:r>
        <w:rPr>
          <w:rFonts w:ascii="宋体" w:hAnsi="宋体" w:cs="宋体" w:hint="eastAsia"/>
          <w:b/>
          <w:sz w:val="24"/>
        </w:rPr>
        <w:t>及</w:t>
      </w:r>
      <w:r>
        <w:rPr>
          <w:rFonts w:ascii="宋体" w:hAnsi="宋体" w:cs="宋体" w:hint="eastAsia"/>
          <w:b/>
          <w:sz w:val="24"/>
        </w:rPr>
        <w:t>配色</w:t>
      </w:r>
      <w:r>
        <w:rPr>
          <w:rFonts w:ascii="宋体" w:hAnsi="宋体" w:cs="宋体" w:hint="eastAsia"/>
          <w:b/>
          <w:sz w:val="24"/>
        </w:rPr>
        <w:t>（采购者可微调</w:t>
      </w:r>
      <w:r>
        <w:rPr>
          <w:rFonts w:ascii="宋体" w:eastAsia="宋体" w:hAnsi="宋体" w:cs="宋体" w:hint="eastAsia"/>
          <w:b/>
          <w:sz w:val="24"/>
        </w:rPr>
        <w:t>颜色及设计</w:t>
      </w:r>
      <w:r>
        <w:rPr>
          <w:rFonts w:ascii="宋体" w:hAnsi="宋体" w:cs="宋体" w:hint="eastAsia"/>
          <w:b/>
          <w:sz w:val="24"/>
        </w:rPr>
        <w:t>）后</w:t>
      </w:r>
      <w:r>
        <w:rPr>
          <w:rFonts w:ascii="宋体" w:hAnsi="宋体" w:cs="宋体" w:hint="eastAsia"/>
          <w:b/>
          <w:sz w:val="24"/>
        </w:rPr>
        <w:t>方可生产大货。中标后中标人需提供所有桌子、柜子及</w:t>
      </w:r>
      <w:r>
        <w:rPr>
          <w:rFonts w:ascii="宋体" w:hAnsi="宋体" w:cs="宋体" w:hint="eastAsia"/>
          <w:b/>
          <w:sz w:val="24"/>
        </w:rPr>
        <w:t>沙发</w:t>
      </w:r>
      <w:r>
        <w:rPr>
          <w:rFonts w:ascii="宋体" w:hAnsi="宋体" w:cs="宋体" w:hint="eastAsia"/>
          <w:b/>
          <w:sz w:val="24"/>
        </w:rPr>
        <w:t>的详细设计图或实物图供采购者</w:t>
      </w:r>
      <w:r>
        <w:rPr>
          <w:rFonts w:ascii="宋体" w:hAnsi="宋体" w:cs="宋体" w:hint="eastAsia"/>
          <w:b/>
          <w:sz w:val="24"/>
        </w:rPr>
        <w:t>确认。</w:t>
      </w:r>
    </w:p>
    <w:p w14:paraId="2CC763AE" w14:textId="77777777" w:rsidR="00B10590" w:rsidRDefault="00B10590">
      <w:pPr>
        <w:pStyle w:val="20"/>
      </w:pPr>
    </w:p>
    <w:p w14:paraId="7847D775" w14:textId="77777777" w:rsidR="00B10590" w:rsidRDefault="003961E1">
      <w:pPr>
        <w:tabs>
          <w:tab w:val="left" w:pos="420"/>
          <w:tab w:val="left" w:pos="540"/>
          <w:tab w:val="left" w:pos="574"/>
        </w:tabs>
        <w:spacing w:line="360" w:lineRule="auto"/>
        <w:outlineLvl w:val="0"/>
        <w:rPr>
          <w:rFonts w:ascii="宋体" w:hAnsi="宋体" w:cs="宋体"/>
          <w:b/>
          <w:color w:val="000000" w:themeColor="text1"/>
          <w:sz w:val="24"/>
        </w:rPr>
      </w:pPr>
      <w:bookmarkStart w:id="15" w:name="_Toc12699"/>
      <w:bookmarkStart w:id="16" w:name="_Toc31840"/>
      <w:bookmarkStart w:id="17" w:name="_Toc17117"/>
      <w:r>
        <w:rPr>
          <w:rFonts w:ascii="宋体" w:hAnsi="宋体" w:cs="宋体" w:hint="eastAsia"/>
          <w:b/>
          <w:color w:val="000000" w:themeColor="text1"/>
          <w:sz w:val="24"/>
        </w:rPr>
        <w:t>五、</w:t>
      </w:r>
      <w:r>
        <w:rPr>
          <w:rFonts w:ascii="宋体" w:hAnsi="宋体" w:cs="宋体" w:hint="eastAsia"/>
          <w:b/>
          <w:color w:val="000000" w:themeColor="text1"/>
          <w:sz w:val="24"/>
        </w:rPr>
        <w:t>商务要求</w:t>
      </w:r>
      <w:bookmarkEnd w:id="15"/>
      <w:bookmarkEnd w:id="16"/>
      <w:bookmarkEnd w:id="17"/>
    </w:p>
    <w:p w14:paraId="7721AE1E" w14:textId="77777777" w:rsidR="00B10590" w:rsidRDefault="003961E1">
      <w:pPr>
        <w:pStyle w:val="a3"/>
        <w:numPr>
          <w:ilvl w:val="0"/>
          <w:numId w:val="13"/>
        </w:numPr>
        <w:spacing w:after="0" w:line="360" w:lineRule="auto"/>
        <w:ind w:firstLineChars="200" w:firstLine="482"/>
        <w:rPr>
          <w:b/>
          <w:bCs/>
          <w:color w:val="000000" w:themeColor="text1"/>
          <w:sz w:val="24"/>
          <w:szCs w:val="32"/>
        </w:rPr>
      </w:pPr>
      <w:r>
        <w:rPr>
          <w:rFonts w:hint="eastAsia"/>
          <w:b/>
          <w:bCs/>
          <w:color w:val="000000" w:themeColor="text1"/>
          <w:sz w:val="24"/>
          <w:szCs w:val="32"/>
        </w:rPr>
        <w:t>交货期及交货地点：</w:t>
      </w:r>
    </w:p>
    <w:p w14:paraId="6221B699" w14:textId="77777777" w:rsidR="00B10590" w:rsidRDefault="003961E1">
      <w:pPr>
        <w:pStyle w:val="a3"/>
        <w:numPr>
          <w:ilvl w:val="0"/>
          <w:numId w:val="14"/>
        </w:numPr>
        <w:spacing w:after="0" w:line="360" w:lineRule="auto"/>
        <w:rPr>
          <w:rFonts w:ascii="宋体" w:hAnsi="宋体" w:cs="宋体"/>
          <w:color w:val="000000" w:themeColor="text1"/>
          <w:sz w:val="24"/>
        </w:rPr>
      </w:pPr>
      <w:r>
        <w:rPr>
          <w:rFonts w:ascii="宋体" w:hAnsi="宋体" w:cs="宋体" w:hint="eastAsia"/>
          <w:color w:val="000000" w:themeColor="text1"/>
          <w:sz w:val="24"/>
        </w:rPr>
        <w:t>1</w:t>
      </w:r>
      <w:r>
        <w:rPr>
          <w:rFonts w:ascii="宋体" w:hAnsi="宋体" w:cs="宋体"/>
          <w:color w:val="000000" w:themeColor="text1"/>
          <w:sz w:val="24"/>
        </w:rPr>
        <w:t>.</w:t>
      </w:r>
      <w:r>
        <w:rPr>
          <w:rFonts w:ascii="宋体" w:hAnsi="宋体" w:cs="宋体" w:hint="eastAsia"/>
          <w:color w:val="000000" w:themeColor="text1"/>
          <w:sz w:val="24"/>
        </w:rPr>
        <w:t>交货期：所有大货需在</w:t>
      </w:r>
      <w:r>
        <w:rPr>
          <w:rFonts w:ascii="宋体" w:hAnsi="宋体" w:cs="宋体" w:hint="eastAsia"/>
          <w:color w:val="000000" w:themeColor="text1"/>
          <w:sz w:val="24"/>
          <w:highlight w:val="yellow"/>
        </w:rPr>
        <w:t>2024</w:t>
      </w:r>
      <w:r>
        <w:rPr>
          <w:rFonts w:ascii="宋体" w:hAnsi="宋体" w:cs="宋体" w:hint="eastAsia"/>
          <w:color w:val="000000" w:themeColor="text1"/>
          <w:sz w:val="24"/>
          <w:highlight w:val="yellow"/>
        </w:rPr>
        <w:t>年</w:t>
      </w:r>
      <w:r>
        <w:rPr>
          <w:rFonts w:ascii="宋体" w:hAnsi="宋体" w:cs="宋体" w:hint="eastAsia"/>
          <w:color w:val="000000" w:themeColor="text1"/>
          <w:sz w:val="24"/>
          <w:highlight w:val="yellow"/>
        </w:rPr>
        <w:t>10</w:t>
      </w:r>
      <w:r>
        <w:rPr>
          <w:rFonts w:ascii="宋体" w:hAnsi="宋体" w:cs="宋体" w:hint="eastAsia"/>
          <w:color w:val="000000" w:themeColor="text1"/>
          <w:sz w:val="24"/>
          <w:highlight w:val="yellow"/>
        </w:rPr>
        <w:t>月</w:t>
      </w:r>
      <w:r>
        <w:rPr>
          <w:rFonts w:ascii="宋体" w:hAnsi="宋体" w:cs="宋体" w:hint="eastAsia"/>
          <w:color w:val="000000" w:themeColor="text1"/>
          <w:sz w:val="24"/>
          <w:highlight w:val="yellow"/>
        </w:rPr>
        <w:t>8</w:t>
      </w:r>
      <w:r>
        <w:rPr>
          <w:rFonts w:ascii="宋体" w:hAnsi="宋体" w:cs="宋体" w:hint="eastAsia"/>
          <w:color w:val="000000" w:themeColor="text1"/>
          <w:sz w:val="24"/>
          <w:highlight w:val="yellow"/>
        </w:rPr>
        <w:t>日</w:t>
      </w:r>
      <w:r>
        <w:rPr>
          <w:rFonts w:ascii="宋体" w:hAnsi="宋体" w:cs="宋体" w:hint="eastAsia"/>
          <w:color w:val="000000" w:themeColor="text1"/>
          <w:sz w:val="24"/>
          <w:highlight w:val="yellow"/>
        </w:rPr>
        <w:t>前</w:t>
      </w:r>
      <w:r>
        <w:rPr>
          <w:rFonts w:ascii="宋体" w:hAnsi="宋体" w:cs="宋体" w:hint="eastAsia"/>
          <w:color w:val="000000" w:themeColor="text1"/>
          <w:sz w:val="24"/>
        </w:rPr>
        <w:t>完成安装。</w:t>
      </w:r>
    </w:p>
    <w:p w14:paraId="4266F59B" w14:textId="77777777" w:rsidR="00B10590" w:rsidRDefault="003961E1">
      <w:pPr>
        <w:pStyle w:val="a3"/>
        <w:numPr>
          <w:ilvl w:val="0"/>
          <w:numId w:val="15"/>
        </w:numPr>
        <w:spacing w:after="0" w:line="360" w:lineRule="auto"/>
        <w:ind w:left="400"/>
        <w:rPr>
          <w:rFonts w:ascii="宋体" w:hAnsi="宋体" w:cs="宋体"/>
          <w:color w:val="000000" w:themeColor="text1"/>
          <w:sz w:val="24"/>
        </w:rPr>
      </w:pPr>
      <w:r>
        <w:rPr>
          <w:rFonts w:ascii="宋体" w:hAnsi="宋体" w:cs="宋体" w:hint="eastAsia"/>
          <w:color w:val="000000" w:themeColor="text1"/>
          <w:sz w:val="24"/>
        </w:rPr>
        <w:t>交货地点：广东以色列理工学院内采购人指定地点。</w:t>
      </w:r>
    </w:p>
    <w:p w14:paraId="02E915FA" w14:textId="77777777" w:rsidR="00B10590" w:rsidRDefault="003961E1">
      <w:pPr>
        <w:pStyle w:val="a3"/>
        <w:spacing w:after="0" w:line="360" w:lineRule="auto"/>
        <w:ind w:left="400"/>
        <w:rPr>
          <w:rFonts w:ascii="宋体" w:hAnsi="宋体" w:cs="宋体"/>
          <w:b/>
          <w:color w:val="000000" w:themeColor="text1"/>
          <w:sz w:val="24"/>
        </w:rPr>
      </w:pPr>
      <w:r>
        <w:rPr>
          <w:rFonts w:ascii="宋体" w:hAnsi="宋体" w:cs="宋体" w:hint="eastAsia"/>
          <w:b/>
          <w:color w:val="000000" w:themeColor="text1"/>
          <w:sz w:val="24"/>
        </w:rPr>
        <w:t>（二）付款方式：</w:t>
      </w:r>
    </w:p>
    <w:p w14:paraId="42FCC30E" w14:textId="77777777" w:rsidR="00B10590" w:rsidRDefault="003961E1">
      <w:pPr>
        <w:pStyle w:val="a3"/>
        <w:rPr>
          <w:color w:val="000000" w:themeColor="text1"/>
          <w:sz w:val="28"/>
          <w:szCs w:val="28"/>
        </w:rPr>
      </w:pPr>
      <w:bookmarkStart w:id="18" w:name="_Toc258577760"/>
      <w:r>
        <w:rPr>
          <w:color w:val="000000" w:themeColor="text1"/>
          <w:sz w:val="28"/>
          <w:szCs w:val="28"/>
        </w:rPr>
        <w:t xml:space="preserve">   </w:t>
      </w:r>
      <w:r>
        <w:rPr>
          <w:rFonts w:hint="eastAsia"/>
          <w:color w:val="000000" w:themeColor="text1"/>
          <w:sz w:val="28"/>
          <w:szCs w:val="28"/>
        </w:rPr>
        <w:t>1</w:t>
      </w:r>
      <w:r>
        <w:rPr>
          <w:rFonts w:hint="eastAsia"/>
          <w:color w:val="000000" w:themeColor="text1"/>
          <w:sz w:val="28"/>
          <w:szCs w:val="28"/>
        </w:rPr>
        <w:t>）履约保证金：货物验收合格后</w:t>
      </w:r>
      <w:r>
        <w:rPr>
          <w:color w:val="000000" w:themeColor="text1"/>
          <w:sz w:val="28"/>
          <w:szCs w:val="28"/>
        </w:rPr>
        <w:t>，</w:t>
      </w:r>
      <w:r>
        <w:rPr>
          <w:rFonts w:hint="eastAsia"/>
          <w:color w:val="000000" w:themeColor="text1"/>
          <w:sz w:val="28"/>
          <w:szCs w:val="28"/>
        </w:rPr>
        <w:t>乙方</w:t>
      </w:r>
      <w:r>
        <w:rPr>
          <w:color w:val="000000" w:themeColor="text1"/>
          <w:sz w:val="28"/>
          <w:szCs w:val="28"/>
        </w:rPr>
        <w:t>支付</w:t>
      </w:r>
      <w:r>
        <w:rPr>
          <w:rFonts w:hint="eastAsia"/>
          <w:color w:val="000000" w:themeColor="text1"/>
          <w:sz w:val="28"/>
          <w:szCs w:val="28"/>
        </w:rPr>
        <w:t>甲方</w:t>
      </w:r>
      <w:r>
        <w:rPr>
          <w:color w:val="000000" w:themeColor="text1"/>
          <w:sz w:val="28"/>
          <w:szCs w:val="28"/>
        </w:rPr>
        <w:t>相当于中标金额的</w:t>
      </w:r>
      <w:r>
        <w:rPr>
          <w:color w:val="000000" w:themeColor="text1"/>
          <w:sz w:val="28"/>
          <w:szCs w:val="28"/>
        </w:rPr>
        <w:t xml:space="preserve">3% </w:t>
      </w:r>
      <w:r>
        <w:rPr>
          <w:color w:val="000000" w:themeColor="text1"/>
          <w:sz w:val="28"/>
          <w:szCs w:val="28"/>
        </w:rPr>
        <w:t>作为货物履约保证金</w:t>
      </w:r>
      <w:r>
        <w:rPr>
          <w:rFonts w:hint="eastAsia"/>
          <w:color w:val="000000" w:themeColor="text1"/>
          <w:sz w:val="28"/>
          <w:szCs w:val="28"/>
        </w:rPr>
        <w:t>，人民币</w:t>
      </w:r>
      <w:r>
        <w:rPr>
          <w:color w:val="000000" w:themeColor="text1"/>
          <w:sz w:val="28"/>
          <w:szCs w:val="28"/>
        </w:rPr>
        <w:t>xx</w:t>
      </w:r>
      <w:r>
        <w:rPr>
          <w:rFonts w:hint="eastAsia"/>
          <w:color w:val="000000" w:themeColor="text1"/>
          <w:sz w:val="28"/>
          <w:szCs w:val="28"/>
        </w:rPr>
        <w:t>元（</w:t>
      </w:r>
      <w:proofErr w:type="gramStart"/>
      <w:r>
        <w:rPr>
          <w:rFonts w:hint="eastAsia"/>
          <w:color w:val="000000" w:themeColor="text1"/>
          <w:sz w:val="28"/>
          <w:szCs w:val="28"/>
        </w:rPr>
        <w:t>大写人民币</w:t>
      </w:r>
      <w:r>
        <w:rPr>
          <w:rFonts w:hint="eastAsia"/>
          <w:color w:val="000000" w:themeColor="text1"/>
          <w:sz w:val="28"/>
          <w:szCs w:val="28"/>
        </w:rPr>
        <w:t xml:space="preserve"> </w:t>
      </w:r>
      <w:r>
        <w:rPr>
          <w:color w:val="000000" w:themeColor="text1"/>
          <w:sz w:val="28"/>
          <w:szCs w:val="28"/>
        </w:rPr>
        <w:t xml:space="preserve"> </w:t>
      </w:r>
      <w:r>
        <w:rPr>
          <w:rFonts w:hint="eastAsia"/>
          <w:color w:val="000000" w:themeColor="text1"/>
          <w:sz w:val="28"/>
          <w:szCs w:val="28"/>
        </w:rPr>
        <w:t>元整</w:t>
      </w:r>
      <w:proofErr w:type="gramEnd"/>
      <w:r>
        <w:rPr>
          <w:rFonts w:hint="eastAsia"/>
          <w:color w:val="000000" w:themeColor="text1"/>
          <w:sz w:val="28"/>
          <w:szCs w:val="28"/>
        </w:rPr>
        <w:t>）</w:t>
      </w:r>
      <w:r>
        <w:rPr>
          <w:color w:val="000000" w:themeColor="text1"/>
          <w:sz w:val="28"/>
          <w:szCs w:val="28"/>
        </w:rPr>
        <w:t>。在保修期内，</w:t>
      </w:r>
      <w:r>
        <w:rPr>
          <w:rFonts w:hint="eastAsia"/>
          <w:color w:val="000000" w:themeColor="text1"/>
          <w:sz w:val="28"/>
          <w:szCs w:val="28"/>
        </w:rPr>
        <w:t>乙</w:t>
      </w:r>
      <w:r>
        <w:rPr>
          <w:color w:val="000000" w:themeColor="text1"/>
          <w:sz w:val="28"/>
          <w:szCs w:val="28"/>
        </w:rPr>
        <w:t>方按合同要求履行售后服务职责，若无质量及违约问题，在验收合格满</w:t>
      </w:r>
      <w:r>
        <w:rPr>
          <w:color w:val="000000" w:themeColor="text1"/>
          <w:sz w:val="28"/>
          <w:szCs w:val="28"/>
        </w:rPr>
        <w:t>3</w:t>
      </w:r>
      <w:r>
        <w:rPr>
          <w:color w:val="000000" w:themeColor="text1"/>
          <w:sz w:val="28"/>
          <w:szCs w:val="28"/>
        </w:rPr>
        <w:t>年后的</w:t>
      </w:r>
      <w:r>
        <w:rPr>
          <w:color w:val="000000" w:themeColor="text1"/>
          <w:sz w:val="28"/>
          <w:szCs w:val="28"/>
        </w:rPr>
        <w:t>10</w:t>
      </w:r>
      <w:r>
        <w:rPr>
          <w:color w:val="000000" w:themeColor="text1"/>
          <w:sz w:val="28"/>
          <w:szCs w:val="28"/>
        </w:rPr>
        <w:t>个工作日内</w:t>
      </w:r>
      <w:r>
        <w:rPr>
          <w:rFonts w:hint="eastAsia"/>
          <w:color w:val="000000" w:themeColor="text1"/>
          <w:sz w:val="28"/>
          <w:szCs w:val="28"/>
        </w:rPr>
        <w:t>甲</w:t>
      </w:r>
      <w:r>
        <w:rPr>
          <w:color w:val="000000" w:themeColor="text1"/>
          <w:sz w:val="28"/>
          <w:szCs w:val="28"/>
        </w:rPr>
        <w:t>方将履约保证金无息返还给</w:t>
      </w:r>
      <w:r>
        <w:rPr>
          <w:rFonts w:hint="eastAsia"/>
          <w:color w:val="000000" w:themeColor="text1"/>
          <w:sz w:val="28"/>
          <w:szCs w:val="28"/>
        </w:rPr>
        <w:t>乙</w:t>
      </w:r>
      <w:r>
        <w:rPr>
          <w:color w:val="000000" w:themeColor="text1"/>
          <w:sz w:val="28"/>
          <w:szCs w:val="28"/>
        </w:rPr>
        <w:t>方。</w:t>
      </w:r>
    </w:p>
    <w:p w14:paraId="75D3C282" w14:textId="77777777" w:rsidR="00B10590" w:rsidRDefault="003961E1">
      <w:pPr>
        <w:pStyle w:val="a3"/>
        <w:rPr>
          <w:sz w:val="28"/>
          <w:szCs w:val="28"/>
        </w:rPr>
      </w:pPr>
      <w:r>
        <w:rPr>
          <w:color w:val="000000" w:themeColor="text1"/>
          <w:sz w:val="28"/>
          <w:szCs w:val="28"/>
        </w:rPr>
        <w:t xml:space="preserve">  2)</w:t>
      </w:r>
      <w:r>
        <w:rPr>
          <w:rFonts w:hint="eastAsia"/>
          <w:sz w:val="28"/>
          <w:szCs w:val="28"/>
        </w:rPr>
        <w:t xml:space="preserve"> </w:t>
      </w:r>
      <w:r>
        <w:rPr>
          <w:rFonts w:hint="eastAsia"/>
          <w:sz w:val="28"/>
          <w:szCs w:val="28"/>
        </w:rPr>
        <w:t>项目合同签订后</w:t>
      </w:r>
      <w:r>
        <w:rPr>
          <w:rFonts w:hint="eastAsia"/>
          <w:sz w:val="28"/>
          <w:szCs w:val="28"/>
          <w:u w:val="single"/>
        </w:rPr>
        <w:t>10</w:t>
      </w:r>
      <w:r>
        <w:rPr>
          <w:rFonts w:hint="eastAsia"/>
          <w:sz w:val="28"/>
          <w:szCs w:val="28"/>
        </w:rPr>
        <w:t>个工作日内甲方支付乙方合同总金额的</w:t>
      </w:r>
      <w:r>
        <w:rPr>
          <w:sz w:val="28"/>
          <w:szCs w:val="28"/>
          <w:u w:val="single"/>
        </w:rPr>
        <w:t>30</w:t>
      </w:r>
      <w:r>
        <w:rPr>
          <w:rFonts w:hint="eastAsia"/>
          <w:sz w:val="28"/>
          <w:szCs w:val="28"/>
          <w:u w:val="single"/>
        </w:rPr>
        <w:t>％</w:t>
      </w:r>
      <w:r>
        <w:rPr>
          <w:rFonts w:hint="eastAsia"/>
          <w:sz w:val="28"/>
          <w:szCs w:val="28"/>
        </w:rPr>
        <w:t>作为预付款；</w:t>
      </w:r>
    </w:p>
    <w:p w14:paraId="57D9DE93" w14:textId="77777777" w:rsidR="00B10590" w:rsidRDefault="003961E1">
      <w:pPr>
        <w:pStyle w:val="a3"/>
        <w:ind w:left="560" w:hangingChars="200" w:hanging="560"/>
        <w:rPr>
          <w:sz w:val="28"/>
          <w:szCs w:val="28"/>
        </w:rPr>
      </w:pPr>
      <w:r>
        <w:rPr>
          <w:sz w:val="28"/>
          <w:szCs w:val="28"/>
        </w:rPr>
        <w:t xml:space="preserve">  3</w:t>
      </w:r>
      <w:r>
        <w:rPr>
          <w:rFonts w:hint="eastAsia"/>
          <w:sz w:val="28"/>
          <w:szCs w:val="28"/>
        </w:rPr>
        <w:t>）货物送到指定地点完成安装并经验收合格后</w:t>
      </w:r>
      <w:r>
        <w:rPr>
          <w:sz w:val="28"/>
          <w:szCs w:val="28"/>
          <w:u w:val="single"/>
        </w:rPr>
        <w:t xml:space="preserve"> 10 </w:t>
      </w:r>
      <w:r>
        <w:rPr>
          <w:rFonts w:hint="eastAsia"/>
          <w:sz w:val="28"/>
          <w:szCs w:val="28"/>
        </w:rPr>
        <w:t>个工作日内，甲方再一次性支付乙方合同总金额的</w:t>
      </w:r>
      <w:r>
        <w:rPr>
          <w:sz w:val="28"/>
          <w:szCs w:val="28"/>
          <w:u w:val="single"/>
        </w:rPr>
        <w:t>70%</w:t>
      </w:r>
      <w:r>
        <w:rPr>
          <w:rFonts w:hint="eastAsia"/>
          <w:sz w:val="28"/>
          <w:szCs w:val="28"/>
        </w:rPr>
        <w:t>；</w:t>
      </w:r>
    </w:p>
    <w:p w14:paraId="5C3C963A" w14:textId="77777777" w:rsidR="00B10590" w:rsidRDefault="003961E1">
      <w:pPr>
        <w:pStyle w:val="a3"/>
        <w:rPr>
          <w:color w:val="000000" w:themeColor="text1"/>
          <w:sz w:val="28"/>
          <w:szCs w:val="28"/>
        </w:rPr>
      </w:pPr>
      <w:r>
        <w:rPr>
          <w:color w:val="000000" w:themeColor="text1"/>
          <w:sz w:val="28"/>
          <w:szCs w:val="28"/>
        </w:rPr>
        <w:t xml:space="preserve">  4</w:t>
      </w:r>
      <w:r>
        <w:rPr>
          <w:rFonts w:hint="eastAsia"/>
          <w:color w:val="000000" w:themeColor="text1"/>
          <w:sz w:val="28"/>
          <w:szCs w:val="28"/>
        </w:rPr>
        <w:t>）乙方在合同款项支付前要提交支付申请及相应款项的发票。</w:t>
      </w:r>
    </w:p>
    <w:p w14:paraId="1B5C0D55" w14:textId="77777777" w:rsidR="00B10590" w:rsidRDefault="003961E1">
      <w:pPr>
        <w:pStyle w:val="a3"/>
        <w:rPr>
          <w:b/>
          <w:bCs/>
          <w:color w:val="000000" w:themeColor="text1"/>
          <w:sz w:val="24"/>
          <w:szCs w:val="32"/>
        </w:rPr>
      </w:pPr>
      <w:r>
        <w:rPr>
          <w:rFonts w:hint="eastAsia"/>
          <w:b/>
          <w:bCs/>
          <w:color w:val="000000" w:themeColor="text1"/>
          <w:sz w:val="24"/>
          <w:szCs w:val="32"/>
        </w:rPr>
        <w:t>（三）供货要求：</w:t>
      </w:r>
    </w:p>
    <w:p w14:paraId="35783CB0" w14:textId="77777777" w:rsidR="00B10590" w:rsidRDefault="003961E1">
      <w:pPr>
        <w:numPr>
          <w:ilvl w:val="0"/>
          <w:numId w:val="16"/>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货物应为全新、表面无明显划痕的产品，并符合国家与行业标准、该产品的出厂标准；同时满足用户需求书中的数量及质量要求。</w:t>
      </w:r>
    </w:p>
    <w:p w14:paraId="60BCF85D" w14:textId="77777777" w:rsidR="00B10590" w:rsidRDefault="003961E1">
      <w:pPr>
        <w:numPr>
          <w:ilvl w:val="0"/>
          <w:numId w:val="16"/>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中标人提供的产品实物必须与投标时所报产品品牌、规格型号、制造商名称一致，否则采购人拒收所供产品。</w:t>
      </w:r>
    </w:p>
    <w:p w14:paraId="4C90EC1D" w14:textId="77777777" w:rsidR="00B10590" w:rsidRDefault="003961E1">
      <w:pPr>
        <w:numPr>
          <w:ilvl w:val="0"/>
          <w:numId w:val="16"/>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同一种产品出现不合格的，则视该类产品为不合格，对不合格产品必须更换直至合格为止。</w:t>
      </w:r>
    </w:p>
    <w:p w14:paraId="6EBEF6B0" w14:textId="77777777" w:rsidR="00B10590" w:rsidRDefault="003961E1">
      <w:pPr>
        <w:pStyle w:val="a3"/>
        <w:spacing w:after="0" w:line="360" w:lineRule="auto"/>
        <w:ind w:left="345"/>
        <w:rPr>
          <w:b/>
          <w:bCs/>
          <w:color w:val="000000" w:themeColor="text1"/>
          <w:sz w:val="24"/>
          <w:szCs w:val="32"/>
        </w:rPr>
      </w:pPr>
      <w:r>
        <w:rPr>
          <w:rFonts w:hint="eastAsia"/>
          <w:b/>
          <w:bCs/>
          <w:color w:val="000000" w:themeColor="text1"/>
          <w:sz w:val="24"/>
          <w:szCs w:val="32"/>
        </w:rPr>
        <w:t>（四）货物安装及调试：</w:t>
      </w:r>
    </w:p>
    <w:p w14:paraId="2F0ABC31" w14:textId="77777777" w:rsidR="00B10590" w:rsidRDefault="003961E1">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中标人在签订合同后应对安装现场进行详细勘察，确保所供家具能安装到位。</w:t>
      </w:r>
    </w:p>
    <w:p w14:paraId="49E28030" w14:textId="77777777" w:rsidR="00B10590" w:rsidRDefault="003961E1">
      <w:pPr>
        <w:spacing w:line="360" w:lineRule="auto"/>
        <w:ind w:firstLineChars="200" w:firstLine="480"/>
        <w:rPr>
          <w:rFonts w:ascii="宋体" w:hAnsi="宋体" w:cs="宋体"/>
          <w:b/>
          <w:bCs/>
          <w:sz w:val="24"/>
        </w:rPr>
      </w:pPr>
      <w:r>
        <w:rPr>
          <w:rFonts w:ascii="宋体" w:hAnsi="宋体" w:cs="宋体" w:hint="eastAsia"/>
          <w:sz w:val="24"/>
        </w:rPr>
        <w:t>2.</w:t>
      </w:r>
      <w:r>
        <w:rPr>
          <w:rFonts w:ascii="宋体" w:hAnsi="宋体" w:cs="宋体" w:hint="eastAsia"/>
          <w:sz w:val="24"/>
        </w:rPr>
        <w:t>中标人应按进度计划安排，确保家具能够在合同交货期内完成安装，并派出技术人员负责现场安装家具和调试工作。</w:t>
      </w:r>
    </w:p>
    <w:p w14:paraId="115C89DB" w14:textId="77777777" w:rsidR="00B10590" w:rsidRDefault="003961E1">
      <w:pPr>
        <w:spacing w:line="360" w:lineRule="auto"/>
        <w:ind w:firstLineChars="200" w:firstLine="480"/>
        <w:rPr>
          <w:rFonts w:ascii="宋体" w:hAnsi="宋体" w:cs="宋体"/>
          <w:sz w:val="24"/>
        </w:rPr>
      </w:pPr>
      <w:r>
        <w:rPr>
          <w:rFonts w:ascii="宋体" w:hAnsi="宋体" w:cs="宋体" w:hint="eastAsia"/>
          <w:sz w:val="24"/>
        </w:rPr>
        <w:t>3.</w:t>
      </w:r>
      <w:r>
        <w:rPr>
          <w:rFonts w:ascii="宋体" w:hAnsi="宋体" w:cs="宋体" w:hint="eastAsia"/>
          <w:sz w:val="24"/>
        </w:rPr>
        <w:t>在安装施工期间，中标人须严格遵守采购人的有关制度。</w:t>
      </w:r>
      <w:r>
        <w:rPr>
          <w:rFonts w:ascii="宋体" w:hAnsi="宋体" w:cs="宋体" w:hint="eastAsia"/>
          <w:sz w:val="24"/>
        </w:rPr>
        <w:t xml:space="preserve"> </w:t>
      </w:r>
    </w:p>
    <w:p w14:paraId="262156ED" w14:textId="77777777" w:rsidR="00B10590" w:rsidRDefault="003961E1">
      <w:pPr>
        <w:spacing w:line="360" w:lineRule="auto"/>
        <w:ind w:firstLineChars="200" w:firstLine="480"/>
        <w:rPr>
          <w:rFonts w:ascii="宋体" w:hAnsi="宋体" w:cs="宋体"/>
          <w:sz w:val="24"/>
        </w:rPr>
      </w:pPr>
      <w:r>
        <w:rPr>
          <w:rFonts w:ascii="宋体" w:hAnsi="宋体" w:cs="宋体" w:hint="eastAsia"/>
          <w:sz w:val="24"/>
        </w:rPr>
        <w:t>4.</w:t>
      </w:r>
      <w:r>
        <w:rPr>
          <w:rFonts w:ascii="宋体" w:hAnsi="宋体" w:cs="宋体" w:hint="eastAsia"/>
          <w:sz w:val="24"/>
        </w:rPr>
        <w:t>中标人必须按照相关规范要求安装作业，因未按规范要求作业造成的人员、财产的损失均由中标人负责，采购人可视情追究其法律责任。</w:t>
      </w:r>
      <w:r>
        <w:rPr>
          <w:rFonts w:ascii="宋体" w:hAnsi="宋体" w:cs="宋体" w:hint="eastAsia"/>
          <w:sz w:val="24"/>
        </w:rPr>
        <w:t xml:space="preserve"> </w:t>
      </w:r>
    </w:p>
    <w:p w14:paraId="681076B2" w14:textId="77777777" w:rsidR="00B10590" w:rsidRDefault="003961E1">
      <w:pPr>
        <w:spacing w:line="360" w:lineRule="auto"/>
        <w:ind w:firstLineChars="200" w:firstLine="480"/>
        <w:rPr>
          <w:rFonts w:ascii="宋体" w:hAnsi="宋体" w:cs="宋体"/>
          <w:sz w:val="24"/>
        </w:rPr>
      </w:pPr>
      <w:r>
        <w:rPr>
          <w:rFonts w:ascii="宋体" w:hAnsi="宋体" w:cs="宋体" w:hint="eastAsia"/>
          <w:sz w:val="24"/>
        </w:rPr>
        <w:t>5.</w:t>
      </w:r>
      <w:r>
        <w:rPr>
          <w:rFonts w:ascii="宋体" w:hAnsi="宋体" w:cs="宋体" w:hint="eastAsia"/>
          <w:sz w:val="24"/>
        </w:rPr>
        <w:t>现场堆放材料须按要求统一地点堆放，当天安装材料、工具、垃圾应及时清理，保证做到工完场清。</w:t>
      </w:r>
    </w:p>
    <w:p w14:paraId="5AA67822" w14:textId="77777777" w:rsidR="00B10590" w:rsidRDefault="003961E1">
      <w:pPr>
        <w:spacing w:line="360" w:lineRule="auto"/>
        <w:ind w:firstLineChars="200" w:firstLine="480"/>
        <w:rPr>
          <w:color w:val="000000" w:themeColor="text1"/>
        </w:rPr>
      </w:pPr>
      <w:r>
        <w:rPr>
          <w:rFonts w:ascii="宋体" w:hAnsi="宋体" w:cs="宋体" w:hint="eastAsia"/>
          <w:sz w:val="24"/>
        </w:rPr>
        <w:t>6.</w:t>
      </w:r>
      <w:r>
        <w:rPr>
          <w:rFonts w:ascii="宋体" w:hAnsi="宋体" w:cs="宋体" w:hint="eastAsia"/>
          <w:sz w:val="24"/>
        </w:rPr>
        <w:t>中标人应充分考虑现场的安装条件，安装现场工作和生活条件由中标人自行解决。</w:t>
      </w:r>
    </w:p>
    <w:p w14:paraId="3F5B98A7" w14:textId="77777777" w:rsidR="00B10590" w:rsidRDefault="003961E1">
      <w:pPr>
        <w:spacing w:line="360" w:lineRule="auto"/>
        <w:rPr>
          <w:color w:val="000000" w:themeColor="text1"/>
          <w:sz w:val="24"/>
        </w:rPr>
      </w:pPr>
      <w:r>
        <w:rPr>
          <w:rFonts w:hint="eastAsia"/>
          <w:b/>
          <w:color w:val="000000" w:themeColor="text1"/>
          <w:sz w:val="24"/>
        </w:rPr>
        <w:t>六、</w:t>
      </w:r>
      <w:r>
        <w:rPr>
          <w:b/>
          <w:color w:val="000000" w:themeColor="text1"/>
          <w:sz w:val="24"/>
        </w:rPr>
        <w:t>质保期及售后服务要求</w:t>
      </w:r>
    </w:p>
    <w:p w14:paraId="37FC1283" w14:textId="77777777" w:rsidR="00B10590" w:rsidRDefault="003961E1">
      <w:pPr>
        <w:spacing w:line="360" w:lineRule="auto"/>
        <w:ind w:firstLineChars="200" w:firstLine="480"/>
        <w:rPr>
          <w:color w:val="000000" w:themeColor="text1"/>
          <w:sz w:val="24"/>
        </w:rPr>
      </w:pPr>
      <w:r>
        <w:rPr>
          <w:rFonts w:ascii="宋体" w:hAnsi="宋体" w:cs="宋体" w:hint="eastAsia"/>
          <w:color w:val="000000" w:themeColor="text1"/>
          <w:sz w:val="24"/>
        </w:rPr>
        <w:t>★</w:t>
      </w:r>
      <w:r>
        <w:rPr>
          <w:color w:val="000000" w:themeColor="text1"/>
          <w:sz w:val="24"/>
        </w:rPr>
        <w:t>1</w:t>
      </w:r>
      <w:r>
        <w:rPr>
          <w:rFonts w:hint="eastAsia"/>
          <w:color w:val="000000" w:themeColor="text1"/>
          <w:sz w:val="24"/>
        </w:rPr>
        <w:t>、</w:t>
      </w:r>
      <w:r>
        <w:rPr>
          <w:color w:val="000000" w:themeColor="text1"/>
          <w:sz w:val="24"/>
        </w:rPr>
        <w:t>质保期：</w:t>
      </w:r>
      <w:r>
        <w:rPr>
          <w:rFonts w:hint="eastAsia"/>
          <w:color w:val="000000" w:themeColor="text1"/>
          <w:sz w:val="24"/>
          <w:u w:val="single"/>
        </w:rPr>
        <w:t xml:space="preserve"> 5 </w:t>
      </w:r>
      <w:r>
        <w:rPr>
          <w:color w:val="000000" w:themeColor="text1"/>
          <w:sz w:val="24"/>
        </w:rPr>
        <w:t>年。自项目验收合格交付使用之日起开始计算，在质保期内，乙方须全额包安装、包正常使用、包维修、包更换或退换。质保期内，免费更换正常使用情况下损坏的零件及上门服务。产品保修期按厂家标准保修条款执行。保修期满后，提供终身有偿售后服务。</w:t>
      </w:r>
    </w:p>
    <w:p w14:paraId="5C5F0F3E" w14:textId="77777777" w:rsidR="00B10590" w:rsidRDefault="003961E1">
      <w:pPr>
        <w:spacing w:line="360" w:lineRule="auto"/>
        <w:ind w:firstLineChars="200" w:firstLine="480"/>
        <w:rPr>
          <w:color w:val="000000" w:themeColor="text1"/>
          <w:sz w:val="24"/>
        </w:rPr>
      </w:pPr>
      <w:r>
        <w:rPr>
          <w:color w:val="000000" w:themeColor="text1"/>
          <w:sz w:val="24"/>
        </w:rPr>
        <w:t>2</w:t>
      </w:r>
      <w:r>
        <w:rPr>
          <w:rFonts w:hint="eastAsia"/>
          <w:color w:val="000000" w:themeColor="text1"/>
          <w:sz w:val="24"/>
        </w:rPr>
        <w:t>、</w:t>
      </w:r>
      <w:r>
        <w:rPr>
          <w:color w:val="000000" w:themeColor="text1"/>
          <w:sz w:val="24"/>
        </w:rPr>
        <w:t>质保期内，如产品或零部件因非人为因素出现故障而造成短期停用时，则质保期和免费维修期相应顺延。如停用时间累计超过</w:t>
      </w:r>
      <w:r>
        <w:rPr>
          <w:color w:val="000000" w:themeColor="text1"/>
          <w:sz w:val="24"/>
        </w:rPr>
        <w:t>60</w:t>
      </w:r>
      <w:r>
        <w:rPr>
          <w:color w:val="000000" w:themeColor="text1"/>
          <w:sz w:val="24"/>
        </w:rPr>
        <w:t>天则质保期重新计算。</w:t>
      </w:r>
    </w:p>
    <w:p w14:paraId="45D8ADB1" w14:textId="77777777" w:rsidR="00B10590" w:rsidRDefault="003961E1">
      <w:pPr>
        <w:pStyle w:val="20"/>
        <w:ind w:leftChars="0" w:left="0" w:firstLine="480"/>
        <w:rPr>
          <w:color w:val="000000" w:themeColor="text1"/>
          <w:sz w:val="24"/>
        </w:rPr>
      </w:pPr>
      <w:r>
        <w:rPr>
          <w:color w:val="000000" w:themeColor="text1"/>
          <w:sz w:val="24"/>
        </w:rPr>
        <w:t>3</w:t>
      </w:r>
      <w:r>
        <w:rPr>
          <w:rFonts w:hint="eastAsia"/>
          <w:color w:val="000000" w:themeColor="text1"/>
          <w:sz w:val="24"/>
        </w:rPr>
        <w:t>、</w:t>
      </w:r>
      <w:r>
        <w:rPr>
          <w:color w:val="000000" w:themeColor="text1"/>
          <w:sz w:val="24"/>
        </w:rPr>
        <w:t>质保期内，上门、维修、更换配件以及退货的实际费用由乙方承担。</w:t>
      </w:r>
    </w:p>
    <w:p w14:paraId="248C35EB" w14:textId="77777777" w:rsidR="00B10590" w:rsidRDefault="003961E1">
      <w:pPr>
        <w:spacing w:line="360" w:lineRule="auto"/>
        <w:ind w:firstLineChars="200" w:firstLine="480"/>
        <w:rPr>
          <w:rFonts w:ascii="宋体" w:hAnsi="宋体" w:cs="宋体"/>
          <w:sz w:val="24"/>
        </w:rPr>
      </w:pPr>
      <w:r>
        <w:rPr>
          <w:rFonts w:ascii="宋体" w:hAnsi="宋体" w:cs="宋体" w:hint="eastAsia"/>
          <w:sz w:val="24"/>
        </w:rPr>
        <w:t>4</w:t>
      </w:r>
      <w:r>
        <w:rPr>
          <w:rFonts w:ascii="宋体" w:hAnsi="宋体" w:cs="宋体" w:hint="eastAsia"/>
          <w:sz w:val="24"/>
        </w:rPr>
        <w:t>、</w:t>
      </w:r>
      <w:r>
        <w:rPr>
          <w:rFonts w:ascii="宋体" w:hAnsi="宋体" w:cs="宋体" w:hint="eastAsia"/>
          <w:sz w:val="24"/>
        </w:rPr>
        <w:t>保修期内，家具的维护由乙方负责，出现质量及技术故障问题，乙方需负责无偿保修，维修仍不能使用的应予以更换，若未能及时更换，乙方需先提供替代品供甲方使用，并承担由此引起的实际费用。</w:t>
      </w:r>
    </w:p>
    <w:p w14:paraId="31FD5150" w14:textId="77777777" w:rsidR="00B10590" w:rsidRDefault="00B10590">
      <w:pPr>
        <w:pStyle w:val="20"/>
        <w:ind w:leftChars="0" w:left="0" w:firstLine="480"/>
        <w:rPr>
          <w:color w:val="000000" w:themeColor="text1"/>
          <w:sz w:val="24"/>
        </w:rPr>
      </w:pPr>
    </w:p>
    <w:bookmarkEnd w:id="18"/>
    <w:p w14:paraId="5E2534D7" w14:textId="77777777" w:rsidR="00B10590" w:rsidRDefault="00B10590">
      <w:pPr>
        <w:pStyle w:val="20"/>
        <w:rPr>
          <w:color w:val="000000" w:themeColor="text1"/>
        </w:rPr>
      </w:pPr>
    </w:p>
    <w:p w14:paraId="54690095" w14:textId="77777777" w:rsidR="00B10590" w:rsidRDefault="003961E1">
      <w:pPr>
        <w:pStyle w:val="20"/>
        <w:ind w:firstLine="643"/>
        <w:rPr>
          <w:b/>
          <w:color w:val="000000" w:themeColor="text1"/>
          <w:sz w:val="32"/>
          <w:szCs w:val="32"/>
        </w:rPr>
      </w:pPr>
      <w:r>
        <w:rPr>
          <w:b/>
          <w:color w:val="000000" w:themeColor="text1"/>
          <w:sz w:val="32"/>
          <w:szCs w:val="32"/>
        </w:rPr>
        <w:t xml:space="preserve">        </w:t>
      </w:r>
    </w:p>
    <w:p w14:paraId="5B484438" w14:textId="77777777" w:rsidR="00B10590" w:rsidRDefault="003961E1">
      <w:pPr>
        <w:pStyle w:val="20"/>
        <w:ind w:firstLine="643"/>
        <w:rPr>
          <w:b/>
          <w:color w:val="000000" w:themeColor="text1"/>
          <w:sz w:val="32"/>
          <w:szCs w:val="32"/>
        </w:rPr>
      </w:pPr>
      <w:r>
        <w:rPr>
          <w:rFonts w:hint="eastAsia"/>
          <w:b/>
          <w:color w:val="000000" w:themeColor="text1"/>
          <w:sz w:val="32"/>
          <w:szCs w:val="32"/>
        </w:rPr>
        <w:t xml:space="preserve"> </w:t>
      </w:r>
      <w:r>
        <w:rPr>
          <w:b/>
          <w:color w:val="000000" w:themeColor="text1"/>
          <w:sz w:val="32"/>
          <w:szCs w:val="32"/>
        </w:rPr>
        <w:t xml:space="preserve">                 </w:t>
      </w:r>
      <w:r>
        <w:rPr>
          <w:rFonts w:hint="eastAsia"/>
          <w:b/>
          <w:color w:val="000000" w:themeColor="text1"/>
          <w:sz w:val="32"/>
          <w:szCs w:val="32"/>
        </w:rPr>
        <w:t>第二章</w:t>
      </w:r>
      <w:r>
        <w:rPr>
          <w:rFonts w:hint="eastAsia"/>
          <w:b/>
          <w:color w:val="000000" w:themeColor="text1"/>
          <w:sz w:val="32"/>
          <w:szCs w:val="32"/>
        </w:rPr>
        <w:t xml:space="preserve"> </w:t>
      </w:r>
      <w:r>
        <w:rPr>
          <w:b/>
          <w:color w:val="000000" w:themeColor="text1"/>
          <w:sz w:val="32"/>
          <w:szCs w:val="32"/>
        </w:rPr>
        <w:t xml:space="preserve">  </w:t>
      </w:r>
      <w:r>
        <w:rPr>
          <w:rFonts w:hint="eastAsia"/>
          <w:b/>
          <w:color w:val="000000" w:themeColor="text1"/>
          <w:sz w:val="32"/>
          <w:szCs w:val="32"/>
        </w:rPr>
        <w:t>评标标准</w:t>
      </w:r>
    </w:p>
    <w:p w14:paraId="7E6E0E5A" w14:textId="77777777" w:rsidR="00B10590" w:rsidRDefault="00B10590">
      <w:pPr>
        <w:pStyle w:val="20"/>
        <w:rPr>
          <w:color w:val="000000" w:themeColor="text1"/>
        </w:rPr>
      </w:pPr>
    </w:p>
    <w:p w14:paraId="5F29961E" w14:textId="77777777" w:rsidR="00B10590" w:rsidRDefault="003961E1">
      <w:pPr>
        <w:spacing w:line="440" w:lineRule="exact"/>
        <w:rPr>
          <w:rFonts w:ascii="宋体" w:hAnsi="宋体"/>
          <w:b/>
          <w:color w:val="000000" w:themeColor="text1"/>
          <w:sz w:val="24"/>
        </w:rPr>
      </w:pPr>
      <w:r>
        <w:rPr>
          <w:rFonts w:ascii="宋体" w:hAnsi="宋体" w:hint="eastAsia"/>
          <w:b/>
          <w:color w:val="000000" w:themeColor="text1"/>
          <w:sz w:val="24"/>
        </w:rPr>
        <w:t>一、</w:t>
      </w:r>
      <w:r>
        <w:rPr>
          <w:rFonts w:ascii="宋体" w:hAnsi="宋体"/>
          <w:b/>
          <w:color w:val="000000" w:themeColor="text1"/>
          <w:sz w:val="24"/>
        </w:rPr>
        <w:t>评标项目的</w:t>
      </w:r>
      <w:r>
        <w:rPr>
          <w:rFonts w:ascii="宋体" w:hAnsi="宋体" w:hint="eastAsia"/>
          <w:b/>
          <w:color w:val="000000" w:themeColor="text1"/>
          <w:sz w:val="24"/>
        </w:rPr>
        <w:t>分值分配表</w:t>
      </w:r>
    </w:p>
    <w:tbl>
      <w:tblPr>
        <w:tblW w:w="44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7"/>
        <w:gridCol w:w="2090"/>
        <w:gridCol w:w="2092"/>
        <w:gridCol w:w="2092"/>
        <w:gridCol w:w="1273"/>
      </w:tblGrid>
      <w:tr w:rsidR="00B10590" w14:paraId="15040D2A" w14:textId="77777777">
        <w:trPr>
          <w:trHeight w:val="456"/>
          <w:jc w:val="center"/>
        </w:trPr>
        <w:tc>
          <w:tcPr>
            <w:tcW w:w="1667" w:type="dxa"/>
            <w:shd w:val="clear" w:color="auto" w:fill="D9D9D9"/>
            <w:vAlign w:val="center"/>
          </w:tcPr>
          <w:p w14:paraId="5970EDD0" w14:textId="77777777" w:rsidR="00B10590" w:rsidRDefault="003961E1">
            <w:pPr>
              <w:jc w:val="center"/>
              <w:rPr>
                <w:rFonts w:ascii="宋体" w:hAnsi="宋体"/>
                <w:b/>
                <w:color w:val="000000" w:themeColor="text1"/>
                <w:sz w:val="24"/>
                <w:highlight w:val="yellow"/>
              </w:rPr>
            </w:pPr>
            <w:bookmarkStart w:id="19" w:name="OLE_LINK13"/>
            <w:r>
              <w:rPr>
                <w:rFonts w:ascii="宋体" w:hAnsi="宋体"/>
                <w:b/>
                <w:sz w:val="24"/>
              </w:rPr>
              <w:t>评分项目</w:t>
            </w:r>
          </w:p>
        </w:tc>
        <w:tc>
          <w:tcPr>
            <w:tcW w:w="2090" w:type="dxa"/>
            <w:shd w:val="clear" w:color="auto" w:fill="D9D9D9"/>
            <w:vAlign w:val="center"/>
          </w:tcPr>
          <w:p w14:paraId="5C603A80" w14:textId="77777777" w:rsidR="00B10590" w:rsidRDefault="003961E1">
            <w:pPr>
              <w:jc w:val="center"/>
              <w:rPr>
                <w:rFonts w:ascii="宋体" w:hAnsi="宋体"/>
                <w:b/>
                <w:color w:val="000000" w:themeColor="text1"/>
                <w:sz w:val="24"/>
                <w:highlight w:val="yellow"/>
              </w:rPr>
            </w:pPr>
            <w:r>
              <w:rPr>
                <w:rFonts w:ascii="宋体" w:eastAsia="宋体" w:hAnsi="宋体" w:hint="eastAsia"/>
                <w:b/>
                <w:sz w:val="24"/>
              </w:rPr>
              <w:t>价格</w:t>
            </w:r>
            <w:r>
              <w:rPr>
                <w:rFonts w:ascii="宋体" w:hAnsi="宋体"/>
                <w:b/>
                <w:sz w:val="24"/>
              </w:rPr>
              <w:t>部分</w:t>
            </w:r>
          </w:p>
        </w:tc>
        <w:tc>
          <w:tcPr>
            <w:tcW w:w="2092" w:type="dxa"/>
            <w:shd w:val="clear" w:color="auto" w:fill="D9D9D9"/>
            <w:vAlign w:val="center"/>
          </w:tcPr>
          <w:p w14:paraId="72B11697" w14:textId="77777777" w:rsidR="00B10590" w:rsidRDefault="003961E1">
            <w:pPr>
              <w:jc w:val="center"/>
              <w:rPr>
                <w:rFonts w:ascii="宋体" w:hAnsi="宋体"/>
                <w:b/>
                <w:color w:val="000000" w:themeColor="text1"/>
                <w:sz w:val="24"/>
                <w:highlight w:val="yellow"/>
              </w:rPr>
            </w:pPr>
            <w:r>
              <w:rPr>
                <w:rFonts w:ascii="宋体" w:hAnsi="宋体" w:hint="eastAsia"/>
                <w:b/>
                <w:sz w:val="24"/>
              </w:rPr>
              <w:t>技术</w:t>
            </w:r>
            <w:r>
              <w:rPr>
                <w:rFonts w:ascii="宋体" w:hAnsi="宋体"/>
                <w:b/>
                <w:sz w:val="24"/>
              </w:rPr>
              <w:t>部分</w:t>
            </w:r>
          </w:p>
        </w:tc>
        <w:tc>
          <w:tcPr>
            <w:tcW w:w="2092" w:type="dxa"/>
            <w:shd w:val="clear" w:color="auto" w:fill="D9D9D9"/>
            <w:vAlign w:val="center"/>
          </w:tcPr>
          <w:p w14:paraId="0EBC93BF" w14:textId="77777777" w:rsidR="00B10590" w:rsidRDefault="003961E1">
            <w:pPr>
              <w:jc w:val="center"/>
              <w:rPr>
                <w:rFonts w:ascii="宋体" w:hAnsi="宋体"/>
                <w:b/>
                <w:color w:val="000000" w:themeColor="text1"/>
                <w:sz w:val="24"/>
                <w:highlight w:val="yellow"/>
              </w:rPr>
            </w:pPr>
            <w:r>
              <w:rPr>
                <w:rFonts w:ascii="宋体" w:eastAsia="宋体" w:hAnsi="宋体" w:hint="eastAsia"/>
                <w:b/>
                <w:sz w:val="24"/>
              </w:rPr>
              <w:t>商务</w:t>
            </w:r>
            <w:r>
              <w:rPr>
                <w:rFonts w:ascii="宋体" w:hAnsi="宋体"/>
                <w:b/>
                <w:sz w:val="24"/>
              </w:rPr>
              <w:t>部分</w:t>
            </w:r>
          </w:p>
        </w:tc>
        <w:tc>
          <w:tcPr>
            <w:tcW w:w="1273" w:type="dxa"/>
            <w:shd w:val="clear" w:color="auto" w:fill="D9D9D9"/>
            <w:vAlign w:val="center"/>
          </w:tcPr>
          <w:p w14:paraId="737CC7A5" w14:textId="77777777" w:rsidR="00B10590" w:rsidRDefault="003961E1">
            <w:pPr>
              <w:jc w:val="center"/>
              <w:rPr>
                <w:rFonts w:ascii="宋体" w:hAnsi="宋体"/>
                <w:b/>
                <w:color w:val="000000" w:themeColor="text1"/>
                <w:sz w:val="24"/>
                <w:highlight w:val="yellow"/>
              </w:rPr>
            </w:pPr>
            <w:r>
              <w:rPr>
                <w:rFonts w:ascii="宋体" w:hAnsi="宋体" w:hint="eastAsia"/>
                <w:b/>
                <w:sz w:val="24"/>
              </w:rPr>
              <w:t>总分</w:t>
            </w:r>
          </w:p>
        </w:tc>
      </w:tr>
      <w:tr w:rsidR="00B10590" w14:paraId="165DD918" w14:textId="77777777">
        <w:trPr>
          <w:trHeight w:val="461"/>
          <w:jc w:val="center"/>
        </w:trPr>
        <w:tc>
          <w:tcPr>
            <w:tcW w:w="1667" w:type="dxa"/>
            <w:vAlign w:val="center"/>
          </w:tcPr>
          <w:p w14:paraId="5779C06D" w14:textId="77777777" w:rsidR="00B10590" w:rsidRDefault="003961E1">
            <w:pPr>
              <w:jc w:val="center"/>
              <w:rPr>
                <w:rFonts w:ascii="宋体" w:hAnsi="宋体"/>
                <w:color w:val="000000" w:themeColor="text1"/>
                <w:sz w:val="24"/>
                <w:highlight w:val="yellow"/>
              </w:rPr>
            </w:pPr>
            <w:r>
              <w:rPr>
                <w:rFonts w:ascii="宋体" w:hAnsi="宋体" w:cs="宋体" w:hint="eastAsia"/>
                <w:sz w:val="24"/>
              </w:rPr>
              <w:t>评审权重</w:t>
            </w:r>
          </w:p>
        </w:tc>
        <w:tc>
          <w:tcPr>
            <w:tcW w:w="2090" w:type="dxa"/>
            <w:vAlign w:val="center"/>
          </w:tcPr>
          <w:p w14:paraId="74D7E9F7" w14:textId="77777777" w:rsidR="00B10590" w:rsidRDefault="003961E1">
            <w:pPr>
              <w:jc w:val="center"/>
              <w:rPr>
                <w:rFonts w:ascii="宋体" w:hAnsi="宋体"/>
                <w:color w:val="000000" w:themeColor="text1"/>
                <w:sz w:val="24"/>
                <w:highlight w:val="yellow"/>
              </w:rPr>
            </w:pPr>
            <w:r>
              <w:rPr>
                <w:rFonts w:ascii="宋体" w:eastAsia="宋体" w:hAnsi="宋体" w:hint="eastAsia"/>
                <w:sz w:val="24"/>
              </w:rPr>
              <w:t>50</w:t>
            </w:r>
            <w:r>
              <w:rPr>
                <w:rFonts w:ascii="宋体" w:hAnsi="宋体" w:hint="eastAsia"/>
                <w:sz w:val="24"/>
              </w:rPr>
              <w:t>分</w:t>
            </w:r>
          </w:p>
        </w:tc>
        <w:tc>
          <w:tcPr>
            <w:tcW w:w="2092" w:type="dxa"/>
            <w:vAlign w:val="center"/>
          </w:tcPr>
          <w:p w14:paraId="1A3796CE" w14:textId="77777777" w:rsidR="00B10590" w:rsidRDefault="003961E1">
            <w:pPr>
              <w:jc w:val="center"/>
              <w:rPr>
                <w:rFonts w:ascii="宋体" w:hAnsi="宋体"/>
                <w:color w:val="000000" w:themeColor="text1"/>
                <w:sz w:val="24"/>
                <w:highlight w:val="yellow"/>
              </w:rPr>
            </w:pPr>
            <w:r>
              <w:rPr>
                <w:rFonts w:ascii="宋体" w:hAnsi="宋体" w:hint="eastAsia"/>
                <w:sz w:val="24"/>
              </w:rPr>
              <w:t>3</w:t>
            </w:r>
            <w:r>
              <w:rPr>
                <w:rFonts w:ascii="宋体" w:hAnsi="宋体" w:hint="eastAsia"/>
                <w:sz w:val="24"/>
              </w:rPr>
              <w:t>7</w:t>
            </w:r>
            <w:r>
              <w:rPr>
                <w:rFonts w:ascii="宋体" w:hAnsi="宋体" w:hint="eastAsia"/>
                <w:sz w:val="24"/>
              </w:rPr>
              <w:t>分</w:t>
            </w:r>
          </w:p>
        </w:tc>
        <w:tc>
          <w:tcPr>
            <w:tcW w:w="2092" w:type="dxa"/>
            <w:vAlign w:val="center"/>
          </w:tcPr>
          <w:p w14:paraId="61A109DE" w14:textId="77777777" w:rsidR="00B10590" w:rsidRDefault="003961E1">
            <w:pPr>
              <w:jc w:val="center"/>
              <w:rPr>
                <w:rFonts w:ascii="宋体" w:hAnsi="宋体"/>
                <w:color w:val="000000" w:themeColor="text1"/>
                <w:sz w:val="24"/>
                <w:highlight w:val="yellow"/>
              </w:rPr>
            </w:pPr>
            <w:r>
              <w:rPr>
                <w:rFonts w:ascii="宋体" w:eastAsia="宋体" w:hAnsi="宋体" w:hint="eastAsia"/>
                <w:sz w:val="24"/>
              </w:rPr>
              <w:t>13</w:t>
            </w:r>
            <w:r>
              <w:rPr>
                <w:rFonts w:ascii="宋体" w:hAnsi="宋体" w:hint="eastAsia"/>
                <w:sz w:val="24"/>
              </w:rPr>
              <w:t>分</w:t>
            </w:r>
          </w:p>
        </w:tc>
        <w:tc>
          <w:tcPr>
            <w:tcW w:w="1273" w:type="dxa"/>
            <w:vAlign w:val="center"/>
          </w:tcPr>
          <w:p w14:paraId="7A0469DA" w14:textId="77777777" w:rsidR="00B10590" w:rsidRDefault="003961E1">
            <w:pPr>
              <w:jc w:val="center"/>
              <w:rPr>
                <w:rFonts w:ascii="宋体" w:hAnsi="宋体"/>
                <w:color w:val="000000" w:themeColor="text1"/>
                <w:sz w:val="24"/>
              </w:rPr>
            </w:pPr>
            <w:r>
              <w:rPr>
                <w:rFonts w:ascii="宋体" w:hAnsi="宋体" w:hint="eastAsia"/>
                <w:sz w:val="24"/>
              </w:rPr>
              <w:t>100</w:t>
            </w:r>
            <w:r>
              <w:rPr>
                <w:rFonts w:ascii="宋体" w:hAnsi="宋体" w:hint="eastAsia"/>
                <w:sz w:val="24"/>
              </w:rPr>
              <w:t>分</w:t>
            </w:r>
          </w:p>
        </w:tc>
      </w:tr>
      <w:bookmarkEnd w:id="19"/>
    </w:tbl>
    <w:p w14:paraId="295E1BCD" w14:textId="77777777" w:rsidR="00B10590" w:rsidRDefault="00B10590">
      <w:pPr>
        <w:spacing w:line="360" w:lineRule="auto"/>
        <w:rPr>
          <w:rFonts w:ascii="宋体" w:hAnsi="宋体"/>
          <w:b/>
          <w:color w:val="000000" w:themeColor="text1"/>
          <w:sz w:val="24"/>
        </w:rPr>
      </w:pPr>
    </w:p>
    <w:p w14:paraId="1A5D5626" w14:textId="77777777" w:rsidR="00B10590" w:rsidRDefault="003961E1">
      <w:pPr>
        <w:spacing w:line="360" w:lineRule="auto"/>
        <w:rPr>
          <w:rFonts w:ascii="宋体" w:hAnsi="宋体"/>
          <w:b/>
          <w:color w:val="000000" w:themeColor="text1"/>
          <w:sz w:val="24"/>
          <w:highlight w:val="yellow"/>
        </w:rPr>
      </w:pPr>
      <w:r>
        <w:rPr>
          <w:rFonts w:ascii="宋体" w:hAnsi="宋体" w:hint="eastAsia"/>
          <w:b/>
          <w:color w:val="000000" w:themeColor="text1"/>
          <w:sz w:val="24"/>
        </w:rPr>
        <w:t>二：</w:t>
      </w:r>
      <w:r>
        <w:rPr>
          <w:rFonts w:ascii="宋体" w:hAnsi="宋体"/>
          <w:b/>
          <w:color w:val="000000" w:themeColor="text1"/>
          <w:sz w:val="24"/>
        </w:rPr>
        <w:t>商务评审表</w:t>
      </w:r>
    </w:p>
    <w:tbl>
      <w:tblPr>
        <w:tblW w:w="9239" w:type="dxa"/>
        <w:jc w:val="center"/>
        <w:tblBorders>
          <w:top w:val="single" w:sz="4" w:space="0" w:color="auto"/>
          <w:left w:val="single" w:sz="2"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637"/>
        <w:gridCol w:w="1697"/>
        <w:gridCol w:w="690"/>
        <w:gridCol w:w="6215"/>
      </w:tblGrid>
      <w:tr w:rsidR="00B10590" w14:paraId="2A23BAE1" w14:textId="77777777">
        <w:trPr>
          <w:trHeight w:val="731"/>
          <w:tblHeader/>
          <w:jc w:val="center"/>
        </w:trPr>
        <w:tc>
          <w:tcPr>
            <w:tcW w:w="637" w:type="dxa"/>
            <w:shd w:val="clear" w:color="auto" w:fill="D9D9D9"/>
            <w:vAlign w:val="center"/>
          </w:tcPr>
          <w:p w14:paraId="09BEBF02" w14:textId="77777777" w:rsidR="00B10590" w:rsidRDefault="003961E1">
            <w:pPr>
              <w:pStyle w:val="NewNewNewNewNewNew"/>
              <w:spacing w:line="400" w:lineRule="exact"/>
              <w:jc w:val="center"/>
              <w:rPr>
                <w:rFonts w:ascii="宋体" w:hAnsi="宋体" w:cs="宋体"/>
                <w:b/>
                <w:color w:val="000000" w:themeColor="text1"/>
                <w:sz w:val="24"/>
              </w:rPr>
            </w:pPr>
            <w:r>
              <w:rPr>
                <w:rFonts w:ascii="宋体" w:hAnsi="宋体" w:cs="宋体" w:hint="eastAsia"/>
                <w:b/>
                <w:color w:val="000000" w:themeColor="text1"/>
                <w:sz w:val="24"/>
              </w:rPr>
              <w:t>序号</w:t>
            </w:r>
          </w:p>
        </w:tc>
        <w:tc>
          <w:tcPr>
            <w:tcW w:w="1697" w:type="dxa"/>
            <w:shd w:val="clear" w:color="auto" w:fill="D9D9D9"/>
            <w:vAlign w:val="center"/>
          </w:tcPr>
          <w:p w14:paraId="75B262F9" w14:textId="77777777" w:rsidR="00B10590" w:rsidRDefault="003961E1">
            <w:pPr>
              <w:pStyle w:val="NewNewNewNewNewNew"/>
              <w:spacing w:line="400" w:lineRule="exact"/>
              <w:jc w:val="center"/>
              <w:rPr>
                <w:rFonts w:ascii="宋体" w:hAnsi="宋体" w:cs="宋体"/>
                <w:b/>
                <w:color w:val="000000" w:themeColor="text1"/>
                <w:sz w:val="24"/>
              </w:rPr>
            </w:pPr>
            <w:r>
              <w:rPr>
                <w:rFonts w:ascii="宋体" w:hAnsi="宋体" w:cs="宋体" w:hint="eastAsia"/>
                <w:b/>
                <w:color w:val="000000" w:themeColor="text1"/>
                <w:sz w:val="24"/>
              </w:rPr>
              <w:t>评审内容</w:t>
            </w:r>
          </w:p>
        </w:tc>
        <w:tc>
          <w:tcPr>
            <w:tcW w:w="690" w:type="dxa"/>
            <w:shd w:val="clear" w:color="auto" w:fill="D9D9D9"/>
            <w:vAlign w:val="center"/>
          </w:tcPr>
          <w:p w14:paraId="578BF3F3" w14:textId="77777777" w:rsidR="00B10590" w:rsidRDefault="003961E1">
            <w:pPr>
              <w:pStyle w:val="NewNewNewNewNewNew"/>
              <w:spacing w:line="400" w:lineRule="exact"/>
              <w:jc w:val="center"/>
              <w:rPr>
                <w:rFonts w:ascii="宋体" w:hAnsi="宋体" w:cs="宋体"/>
                <w:b/>
                <w:color w:val="000000" w:themeColor="text1"/>
                <w:sz w:val="24"/>
              </w:rPr>
            </w:pPr>
            <w:r>
              <w:rPr>
                <w:rFonts w:ascii="宋体" w:hAnsi="宋体" w:cs="宋体" w:hint="eastAsia"/>
                <w:b/>
                <w:color w:val="000000" w:themeColor="text1"/>
                <w:sz w:val="24"/>
              </w:rPr>
              <w:t>分值</w:t>
            </w:r>
          </w:p>
        </w:tc>
        <w:tc>
          <w:tcPr>
            <w:tcW w:w="6215" w:type="dxa"/>
            <w:shd w:val="clear" w:color="auto" w:fill="D9D9D9"/>
            <w:vAlign w:val="center"/>
          </w:tcPr>
          <w:p w14:paraId="2F1A971B" w14:textId="77777777" w:rsidR="00B10590" w:rsidRDefault="003961E1">
            <w:pPr>
              <w:pStyle w:val="NewNewNewNewNewNew"/>
              <w:spacing w:line="400" w:lineRule="exact"/>
              <w:jc w:val="center"/>
              <w:rPr>
                <w:rFonts w:ascii="宋体" w:hAnsi="宋体" w:cs="宋体"/>
                <w:b/>
                <w:color w:val="000000" w:themeColor="text1"/>
                <w:sz w:val="24"/>
              </w:rPr>
            </w:pPr>
            <w:r>
              <w:rPr>
                <w:rFonts w:ascii="宋体" w:hAnsi="宋体" w:cs="宋体" w:hint="eastAsia"/>
                <w:b/>
                <w:color w:val="000000" w:themeColor="text1"/>
                <w:sz w:val="24"/>
              </w:rPr>
              <w:t>评审标准</w:t>
            </w:r>
          </w:p>
        </w:tc>
      </w:tr>
      <w:tr w:rsidR="00B10590" w14:paraId="57491B73" w14:textId="77777777">
        <w:trPr>
          <w:trHeight w:val="3269"/>
          <w:jc w:val="center"/>
        </w:trPr>
        <w:tc>
          <w:tcPr>
            <w:tcW w:w="637" w:type="dxa"/>
            <w:vAlign w:val="center"/>
          </w:tcPr>
          <w:p w14:paraId="37C51BEF" w14:textId="77777777" w:rsidR="00B10590" w:rsidRDefault="003961E1">
            <w:pPr>
              <w:spacing w:line="400" w:lineRule="exact"/>
              <w:jc w:val="center"/>
              <w:rPr>
                <w:rFonts w:ascii="宋体" w:hAnsi="宋体" w:cs="宋体"/>
                <w:bCs/>
                <w:color w:val="000000" w:themeColor="text1"/>
                <w:sz w:val="24"/>
              </w:rPr>
            </w:pPr>
            <w:r>
              <w:rPr>
                <w:rFonts w:ascii="宋体" w:hAnsi="宋体" w:cs="宋体" w:hint="eastAsia"/>
                <w:bCs/>
                <w:color w:val="000000" w:themeColor="text1"/>
                <w:sz w:val="24"/>
              </w:rPr>
              <w:t>1</w:t>
            </w:r>
          </w:p>
        </w:tc>
        <w:tc>
          <w:tcPr>
            <w:tcW w:w="1697" w:type="dxa"/>
            <w:vAlign w:val="center"/>
          </w:tcPr>
          <w:p w14:paraId="1FCD83A2" w14:textId="77777777" w:rsidR="00B10590" w:rsidRDefault="003961E1">
            <w:pPr>
              <w:spacing w:line="400" w:lineRule="exact"/>
              <w:jc w:val="center"/>
              <w:rPr>
                <w:rFonts w:ascii="宋体" w:hAnsi="宋体" w:cs="宋体"/>
                <w:bCs/>
                <w:color w:val="000000" w:themeColor="text1"/>
                <w:sz w:val="24"/>
              </w:rPr>
            </w:pPr>
            <w:r>
              <w:rPr>
                <w:rFonts w:ascii="宋体" w:hAnsi="宋体" w:cs="宋体" w:hint="eastAsia"/>
                <w:bCs/>
                <w:color w:val="000000" w:themeColor="text1"/>
                <w:sz w:val="24"/>
              </w:rPr>
              <w:t>企业认证情况</w:t>
            </w:r>
          </w:p>
        </w:tc>
        <w:tc>
          <w:tcPr>
            <w:tcW w:w="690" w:type="dxa"/>
            <w:vAlign w:val="center"/>
          </w:tcPr>
          <w:p w14:paraId="2A3F8F3B" w14:textId="77777777" w:rsidR="00B10590" w:rsidRDefault="003961E1">
            <w:pPr>
              <w:spacing w:line="360" w:lineRule="auto"/>
              <w:jc w:val="center"/>
              <w:rPr>
                <w:rFonts w:ascii="宋体" w:hAnsi="宋体" w:cs="宋体"/>
                <w:bCs/>
                <w:color w:val="000000" w:themeColor="text1"/>
                <w:sz w:val="24"/>
              </w:rPr>
            </w:pPr>
            <w:r>
              <w:rPr>
                <w:rFonts w:ascii="宋体" w:hAnsi="宋体" w:cs="宋体" w:hint="eastAsia"/>
                <w:color w:val="000000" w:themeColor="text1"/>
                <w:sz w:val="24"/>
              </w:rPr>
              <w:t>4</w:t>
            </w:r>
            <w:r>
              <w:rPr>
                <w:rFonts w:ascii="宋体" w:hAnsi="宋体" w:cs="宋体" w:hint="eastAsia"/>
                <w:color w:val="000000" w:themeColor="text1"/>
                <w:sz w:val="24"/>
              </w:rPr>
              <w:t>分</w:t>
            </w:r>
          </w:p>
        </w:tc>
        <w:tc>
          <w:tcPr>
            <w:tcW w:w="6215" w:type="dxa"/>
            <w:vAlign w:val="center"/>
          </w:tcPr>
          <w:p w14:paraId="636698CF" w14:textId="77777777" w:rsidR="00B10590" w:rsidRDefault="003961E1">
            <w:pPr>
              <w:snapToGrid w:val="0"/>
              <w:spacing w:line="360" w:lineRule="auto"/>
              <w:rPr>
                <w:rFonts w:ascii="宋体" w:hAnsi="宋体" w:cs="宋体"/>
                <w:bCs/>
                <w:spacing w:val="2"/>
                <w:szCs w:val="21"/>
              </w:rPr>
            </w:pPr>
            <w:r>
              <w:rPr>
                <w:rFonts w:ascii="宋体" w:hAnsi="宋体" w:cs="宋体" w:hint="eastAsia"/>
                <w:bCs/>
                <w:szCs w:val="21"/>
              </w:rPr>
              <w:t>投标人</w:t>
            </w:r>
            <w:r>
              <w:rPr>
                <w:rFonts w:ascii="宋体" w:hAnsi="宋体" w:cs="宋体" w:hint="eastAsia"/>
                <w:bCs/>
                <w:spacing w:val="2"/>
                <w:szCs w:val="21"/>
              </w:rPr>
              <w:t>提供</w:t>
            </w:r>
          </w:p>
          <w:p w14:paraId="720116E3" w14:textId="77777777" w:rsidR="00B10590" w:rsidRDefault="003961E1">
            <w:pPr>
              <w:snapToGrid w:val="0"/>
              <w:spacing w:line="360" w:lineRule="auto"/>
              <w:rPr>
                <w:rFonts w:ascii="宋体" w:hAnsi="宋体" w:cs="宋体"/>
                <w:bCs/>
                <w:szCs w:val="21"/>
              </w:rPr>
            </w:pPr>
            <w:r>
              <w:rPr>
                <w:rFonts w:ascii="宋体" w:hAnsi="宋体" w:cs="宋体" w:hint="eastAsia"/>
                <w:bCs/>
                <w:szCs w:val="21"/>
              </w:rPr>
              <w:t>1.ISO9001</w:t>
            </w:r>
            <w:r>
              <w:rPr>
                <w:rFonts w:ascii="宋体" w:hAnsi="宋体" w:cs="宋体" w:hint="eastAsia"/>
                <w:bCs/>
                <w:szCs w:val="21"/>
              </w:rPr>
              <w:t>系列质量管理体系认证书</w:t>
            </w:r>
          </w:p>
          <w:p w14:paraId="2ED7EC91" w14:textId="77777777" w:rsidR="00B10590" w:rsidRDefault="003961E1">
            <w:pPr>
              <w:snapToGrid w:val="0"/>
              <w:spacing w:line="360" w:lineRule="auto"/>
              <w:rPr>
                <w:rFonts w:ascii="宋体" w:hAnsi="宋体" w:cs="宋体"/>
                <w:bCs/>
                <w:szCs w:val="21"/>
              </w:rPr>
            </w:pPr>
            <w:r>
              <w:rPr>
                <w:rFonts w:ascii="宋体" w:hAnsi="宋体" w:cs="宋体" w:hint="eastAsia"/>
                <w:bCs/>
                <w:szCs w:val="21"/>
              </w:rPr>
              <w:t>2.</w:t>
            </w:r>
            <w:r>
              <w:rPr>
                <w:rFonts w:ascii="宋体" w:hAnsi="宋体" w:cs="宋体" w:hint="eastAsia"/>
                <w:bCs/>
                <w:szCs w:val="21"/>
              </w:rPr>
              <w:t>投标人获得</w:t>
            </w:r>
            <w:r>
              <w:rPr>
                <w:rFonts w:ascii="宋体" w:hAnsi="宋体" w:cs="宋体" w:hint="eastAsia"/>
                <w:bCs/>
                <w:szCs w:val="21"/>
              </w:rPr>
              <w:t>ISO14001</w:t>
            </w:r>
            <w:r>
              <w:rPr>
                <w:rFonts w:ascii="宋体" w:hAnsi="宋体" w:cs="宋体" w:hint="eastAsia"/>
                <w:bCs/>
                <w:szCs w:val="21"/>
              </w:rPr>
              <w:t>环境管理体系认证书</w:t>
            </w:r>
          </w:p>
          <w:p w14:paraId="2C9B31F2" w14:textId="77777777" w:rsidR="00B10590" w:rsidRDefault="003961E1">
            <w:pPr>
              <w:snapToGrid w:val="0"/>
              <w:spacing w:line="360" w:lineRule="auto"/>
              <w:rPr>
                <w:rFonts w:ascii="宋体" w:hAnsi="宋体" w:cs="宋体"/>
                <w:bCs/>
                <w:szCs w:val="21"/>
              </w:rPr>
            </w:pPr>
            <w:r>
              <w:rPr>
                <w:rFonts w:ascii="宋体" w:hAnsi="宋体" w:cs="宋体" w:hint="eastAsia"/>
                <w:bCs/>
                <w:szCs w:val="21"/>
              </w:rPr>
              <w:t>3.</w:t>
            </w:r>
            <w:r>
              <w:rPr>
                <w:rFonts w:ascii="宋体" w:hAnsi="宋体" w:cs="宋体" w:hint="eastAsia"/>
                <w:bCs/>
                <w:szCs w:val="21"/>
              </w:rPr>
              <w:t>职业健康安全体系认证证书</w:t>
            </w:r>
          </w:p>
          <w:p w14:paraId="58D7DE64" w14:textId="77777777" w:rsidR="00B10590" w:rsidRDefault="003961E1">
            <w:pPr>
              <w:snapToGrid w:val="0"/>
              <w:spacing w:line="360" w:lineRule="auto"/>
              <w:rPr>
                <w:rFonts w:ascii="宋体" w:hAnsi="宋体" w:cs="宋体"/>
                <w:bCs/>
                <w:szCs w:val="21"/>
              </w:rPr>
            </w:pPr>
            <w:r>
              <w:rPr>
                <w:rFonts w:ascii="宋体" w:hAnsi="宋体" w:cs="宋体" w:hint="eastAsia"/>
                <w:bCs/>
                <w:szCs w:val="21"/>
              </w:rPr>
              <w:t>4.</w:t>
            </w:r>
            <w:r>
              <w:rPr>
                <w:rFonts w:ascii="宋体" w:hAnsi="宋体" w:cs="宋体" w:hint="eastAsia"/>
                <w:bCs/>
                <w:szCs w:val="21"/>
              </w:rPr>
              <w:t>中国环境标志产品认证证书</w:t>
            </w:r>
          </w:p>
          <w:p w14:paraId="6C7B751F" w14:textId="77777777" w:rsidR="00B10590" w:rsidRDefault="003961E1">
            <w:pPr>
              <w:spacing w:line="400" w:lineRule="exact"/>
              <w:rPr>
                <w:rFonts w:ascii="宋体" w:hAnsi="宋体" w:cs="宋体"/>
                <w:b/>
                <w:bCs/>
                <w:color w:val="000000" w:themeColor="text1"/>
                <w:sz w:val="24"/>
              </w:rPr>
            </w:pPr>
            <w:r>
              <w:rPr>
                <w:rFonts w:ascii="宋体" w:hAnsi="宋体" w:cs="宋体" w:hint="eastAsia"/>
                <w:b/>
                <w:szCs w:val="21"/>
              </w:rPr>
              <w:t>每提供一项得</w:t>
            </w:r>
            <w:r>
              <w:rPr>
                <w:rFonts w:ascii="宋体" w:hAnsi="宋体" w:cs="宋体" w:hint="eastAsia"/>
                <w:b/>
                <w:szCs w:val="21"/>
              </w:rPr>
              <w:t>1</w:t>
            </w:r>
            <w:r>
              <w:rPr>
                <w:rFonts w:ascii="宋体" w:hAnsi="宋体" w:cs="宋体" w:hint="eastAsia"/>
                <w:b/>
                <w:szCs w:val="21"/>
              </w:rPr>
              <w:t>分，最高得</w:t>
            </w:r>
            <w:r>
              <w:rPr>
                <w:rFonts w:ascii="宋体" w:hAnsi="宋体" w:cs="宋体" w:hint="eastAsia"/>
                <w:b/>
                <w:szCs w:val="21"/>
              </w:rPr>
              <w:t>4</w:t>
            </w:r>
            <w:r>
              <w:rPr>
                <w:rFonts w:ascii="宋体" w:hAnsi="宋体" w:cs="宋体" w:hint="eastAsia"/>
                <w:b/>
                <w:szCs w:val="21"/>
              </w:rPr>
              <w:t>分。提供以上证书复印件加盖公章，所提供证件须在有效期内，否则不得分。</w:t>
            </w:r>
          </w:p>
        </w:tc>
      </w:tr>
      <w:tr w:rsidR="00B10590" w14:paraId="44212329" w14:textId="77777777">
        <w:trPr>
          <w:trHeight w:val="2519"/>
          <w:jc w:val="center"/>
        </w:trPr>
        <w:tc>
          <w:tcPr>
            <w:tcW w:w="637" w:type="dxa"/>
            <w:vAlign w:val="center"/>
          </w:tcPr>
          <w:p w14:paraId="2AAEE7EA" w14:textId="77777777" w:rsidR="00B10590" w:rsidRDefault="003961E1">
            <w:pPr>
              <w:spacing w:line="400" w:lineRule="exact"/>
              <w:jc w:val="center"/>
              <w:rPr>
                <w:rFonts w:ascii="宋体" w:hAnsi="宋体" w:cs="宋体"/>
                <w:color w:val="000000" w:themeColor="text1"/>
                <w:sz w:val="24"/>
              </w:rPr>
            </w:pPr>
            <w:r>
              <w:rPr>
                <w:rFonts w:ascii="宋体" w:hAnsi="宋体" w:cs="宋体" w:hint="eastAsia"/>
                <w:color w:val="000000" w:themeColor="text1"/>
                <w:sz w:val="24"/>
              </w:rPr>
              <w:t>2</w:t>
            </w:r>
          </w:p>
        </w:tc>
        <w:tc>
          <w:tcPr>
            <w:tcW w:w="1697" w:type="dxa"/>
            <w:vAlign w:val="center"/>
          </w:tcPr>
          <w:p w14:paraId="1303CD62" w14:textId="77777777" w:rsidR="00B10590" w:rsidRDefault="003961E1">
            <w:pPr>
              <w:spacing w:line="400" w:lineRule="exact"/>
              <w:jc w:val="center"/>
              <w:rPr>
                <w:rFonts w:ascii="宋体" w:hAnsi="宋体" w:cs="宋体"/>
                <w:color w:val="000000" w:themeColor="text1"/>
                <w:sz w:val="24"/>
              </w:rPr>
            </w:pPr>
            <w:r>
              <w:rPr>
                <w:rFonts w:ascii="宋体" w:hAnsi="宋体" w:cs="宋体" w:hint="eastAsia"/>
                <w:color w:val="000000" w:themeColor="text1"/>
                <w:sz w:val="24"/>
              </w:rPr>
              <w:t>业绩</w:t>
            </w:r>
          </w:p>
        </w:tc>
        <w:tc>
          <w:tcPr>
            <w:tcW w:w="690" w:type="dxa"/>
            <w:vAlign w:val="center"/>
          </w:tcPr>
          <w:p w14:paraId="13EAE61F" w14:textId="77777777" w:rsidR="00B10590" w:rsidRDefault="003961E1">
            <w:pPr>
              <w:spacing w:line="360" w:lineRule="auto"/>
              <w:jc w:val="center"/>
              <w:rPr>
                <w:rFonts w:ascii="宋体" w:hAnsi="宋体" w:cs="宋体"/>
                <w:color w:val="000000" w:themeColor="text1"/>
                <w:sz w:val="24"/>
              </w:rPr>
            </w:pPr>
            <w:r>
              <w:rPr>
                <w:rFonts w:ascii="宋体" w:hAnsi="宋体" w:cs="宋体" w:hint="eastAsia"/>
                <w:bCs/>
                <w:color w:val="000000" w:themeColor="text1"/>
                <w:sz w:val="24"/>
              </w:rPr>
              <w:t>5</w:t>
            </w:r>
            <w:r>
              <w:rPr>
                <w:rFonts w:ascii="宋体" w:hAnsi="宋体" w:cs="宋体" w:hint="eastAsia"/>
                <w:bCs/>
                <w:color w:val="000000" w:themeColor="text1"/>
                <w:sz w:val="24"/>
              </w:rPr>
              <w:t>分</w:t>
            </w:r>
          </w:p>
        </w:tc>
        <w:tc>
          <w:tcPr>
            <w:tcW w:w="6215" w:type="dxa"/>
            <w:vAlign w:val="center"/>
          </w:tcPr>
          <w:p w14:paraId="358AEB9C" w14:textId="77777777" w:rsidR="00B10590" w:rsidRDefault="003961E1">
            <w:pPr>
              <w:snapToGrid w:val="0"/>
              <w:spacing w:line="360" w:lineRule="auto"/>
              <w:rPr>
                <w:rFonts w:ascii="宋体" w:hAnsi="宋体" w:cs="宋体"/>
                <w:bCs/>
                <w:szCs w:val="21"/>
              </w:rPr>
            </w:pPr>
            <w:r>
              <w:rPr>
                <w:rFonts w:ascii="宋体" w:hAnsi="宋体" w:cs="宋体" w:hint="eastAsia"/>
                <w:bCs/>
                <w:szCs w:val="21"/>
              </w:rPr>
              <w:t>投标人提供</w:t>
            </w:r>
            <w:r>
              <w:rPr>
                <w:rFonts w:ascii="宋体" w:hAnsi="宋体" w:cs="宋体" w:hint="eastAsia"/>
                <w:bCs/>
                <w:szCs w:val="21"/>
              </w:rPr>
              <w:t>2021</w:t>
            </w:r>
            <w:r>
              <w:rPr>
                <w:rFonts w:ascii="宋体" w:hAnsi="宋体" w:cs="宋体" w:hint="eastAsia"/>
                <w:bCs/>
                <w:szCs w:val="21"/>
              </w:rPr>
              <w:t>年以来相似项目的家具业绩（需包含木制类桌子），每提供一份有效合同（盖公章）得</w:t>
            </w:r>
            <w:r>
              <w:rPr>
                <w:rFonts w:ascii="宋体" w:hAnsi="宋体" w:cs="宋体" w:hint="eastAsia"/>
                <w:bCs/>
                <w:szCs w:val="21"/>
              </w:rPr>
              <w:t>1</w:t>
            </w:r>
            <w:r>
              <w:rPr>
                <w:rFonts w:ascii="宋体" w:hAnsi="宋体" w:cs="宋体" w:hint="eastAsia"/>
                <w:bCs/>
                <w:szCs w:val="21"/>
              </w:rPr>
              <w:t>分，最高得</w:t>
            </w:r>
            <w:r>
              <w:rPr>
                <w:rFonts w:ascii="宋体" w:hAnsi="宋体" w:cs="宋体" w:hint="eastAsia"/>
                <w:bCs/>
                <w:szCs w:val="21"/>
              </w:rPr>
              <w:t>5</w:t>
            </w:r>
            <w:r>
              <w:rPr>
                <w:rFonts w:ascii="宋体" w:hAnsi="宋体" w:cs="宋体" w:hint="eastAsia"/>
                <w:bCs/>
                <w:szCs w:val="21"/>
              </w:rPr>
              <w:t>分；</w:t>
            </w:r>
            <w:r>
              <w:rPr>
                <w:rFonts w:ascii="宋体" w:hAnsi="宋体" w:cs="宋体" w:hint="eastAsia"/>
                <w:bCs/>
                <w:szCs w:val="21"/>
              </w:rPr>
              <w:t xml:space="preserve">  </w:t>
            </w:r>
          </w:p>
          <w:p w14:paraId="2D7D89ED" w14:textId="77777777" w:rsidR="00B10590" w:rsidRDefault="003961E1">
            <w:pPr>
              <w:snapToGrid w:val="0"/>
              <w:spacing w:line="360" w:lineRule="auto"/>
              <w:jc w:val="left"/>
              <w:rPr>
                <w:rFonts w:ascii="宋体" w:hAnsi="宋体" w:cs="宋体"/>
                <w:bCs/>
                <w:color w:val="000000" w:themeColor="text1"/>
                <w:sz w:val="24"/>
              </w:rPr>
            </w:pPr>
            <w:r>
              <w:rPr>
                <w:rFonts w:ascii="宋体" w:hAnsi="宋体" w:cs="宋体" w:hint="eastAsia"/>
                <w:b/>
                <w:szCs w:val="21"/>
              </w:rPr>
              <w:t>需同时提供网上中标公示截图、中标通知书、合同、验收报告复印件加盖单位公章。</w:t>
            </w:r>
          </w:p>
        </w:tc>
      </w:tr>
      <w:tr w:rsidR="00B10590" w14:paraId="73A201BB" w14:textId="77777777">
        <w:trPr>
          <w:trHeight w:val="2571"/>
          <w:jc w:val="center"/>
        </w:trPr>
        <w:tc>
          <w:tcPr>
            <w:tcW w:w="637" w:type="dxa"/>
            <w:vAlign w:val="center"/>
          </w:tcPr>
          <w:p w14:paraId="464EC279" w14:textId="77777777" w:rsidR="00B10590" w:rsidRDefault="003961E1">
            <w:pPr>
              <w:spacing w:line="400" w:lineRule="exact"/>
              <w:jc w:val="center"/>
              <w:rPr>
                <w:rFonts w:ascii="宋体" w:hAnsi="宋体" w:cs="宋体"/>
                <w:bCs/>
                <w:color w:val="000000" w:themeColor="text1"/>
                <w:sz w:val="24"/>
              </w:rPr>
            </w:pPr>
            <w:r>
              <w:rPr>
                <w:rFonts w:ascii="宋体" w:hAnsi="宋体" w:cs="宋体" w:hint="eastAsia"/>
                <w:bCs/>
                <w:color w:val="000000" w:themeColor="text1"/>
                <w:sz w:val="24"/>
              </w:rPr>
              <w:t>3</w:t>
            </w:r>
          </w:p>
        </w:tc>
        <w:tc>
          <w:tcPr>
            <w:tcW w:w="1697" w:type="dxa"/>
            <w:vAlign w:val="center"/>
          </w:tcPr>
          <w:p w14:paraId="568768FB" w14:textId="77777777" w:rsidR="00B10590" w:rsidRDefault="003961E1">
            <w:pPr>
              <w:spacing w:line="400" w:lineRule="exact"/>
              <w:jc w:val="center"/>
              <w:rPr>
                <w:rFonts w:ascii="宋体" w:hAnsi="宋体" w:cs="宋体"/>
                <w:color w:val="000000" w:themeColor="text1"/>
                <w:sz w:val="24"/>
              </w:rPr>
            </w:pPr>
            <w:r>
              <w:rPr>
                <w:rFonts w:ascii="宋体" w:hAnsi="宋体" w:cs="宋体" w:hint="eastAsia"/>
                <w:color w:val="000000" w:themeColor="text1"/>
                <w:sz w:val="24"/>
              </w:rPr>
              <w:t>企业信誉</w:t>
            </w:r>
          </w:p>
        </w:tc>
        <w:tc>
          <w:tcPr>
            <w:tcW w:w="690" w:type="dxa"/>
            <w:vAlign w:val="center"/>
          </w:tcPr>
          <w:p w14:paraId="23D35AE6" w14:textId="77777777" w:rsidR="00B10590" w:rsidRDefault="003961E1">
            <w:pPr>
              <w:spacing w:line="360" w:lineRule="auto"/>
              <w:jc w:val="center"/>
              <w:rPr>
                <w:rFonts w:ascii="宋体" w:hAnsi="宋体" w:cs="宋体"/>
                <w:color w:val="000000" w:themeColor="text1"/>
                <w:sz w:val="24"/>
              </w:rPr>
            </w:pPr>
            <w:r>
              <w:rPr>
                <w:rFonts w:ascii="宋体" w:hAnsi="宋体" w:cs="宋体" w:hint="eastAsia"/>
                <w:bCs/>
                <w:color w:val="000000" w:themeColor="text1"/>
                <w:sz w:val="24"/>
              </w:rPr>
              <w:t>4</w:t>
            </w:r>
            <w:r>
              <w:rPr>
                <w:rFonts w:ascii="宋体" w:hAnsi="宋体" w:cs="宋体" w:hint="eastAsia"/>
                <w:bCs/>
                <w:color w:val="000000" w:themeColor="text1"/>
                <w:sz w:val="24"/>
              </w:rPr>
              <w:t>分</w:t>
            </w:r>
          </w:p>
        </w:tc>
        <w:tc>
          <w:tcPr>
            <w:tcW w:w="6215" w:type="dxa"/>
          </w:tcPr>
          <w:p w14:paraId="7E52EABD" w14:textId="77777777" w:rsidR="00B10590" w:rsidRDefault="003961E1">
            <w:pPr>
              <w:pStyle w:val="TableParagraph"/>
              <w:numPr>
                <w:ilvl w:val="0"/>
                <w:numId w:val="17"/>
              </w:numPr>
              <w:spacing w:line="360" w:lineRule="auto"/>
              <w:rPr>
                <w:rFonts w:ascii="宋体" w:hAnsi="宋体" w:cs="宋体"/>
                <w:bCs/>
                <w:szCs w:val="21"/>
              </w:rPr>
            </w:pPr>
            <w:r>
              <w:rPr>
                <w:rFonts w:ascii="宋体" w:hAnsi="宋体" w:cs="宋体" w:hint="eastAsia"/>
                <w:bCs/>
                <w:spacing w:val="2"/>
                <w:szCs w:val="21"/>
              </w:rPr>
              <w:t>投标人提供</w:t>
            </w:r>
            <w:r>
              <w:rPr>
                <w:rFonts w:ascii="宋体" w:hAnsi="宋体" w:cs="宋体" w:hint="eastAsia"/>
                <w:bCs/>
                <w:spacing w:val="2"/>
                <w:szCs w:val="21"/>
              </w:rPr>
              <w:t>有效期内</w:t>
            </w:r>
            <w:r>
              <w:rPr>
                <w:rFonts w:ascii="宋体" w:hAnsi="宋体" w:cs="宋体" w:hint="eastAsia"/>
                <w:bCs/>
                <w:szCs w:val="21"/>
              </w:rPr>
              <w:t>“中国绿色产品”认证证书（认证产品需包含木制家具类），</w:t>
            </w:r>
            <w:r>
              <w:rPr>
                <w:rFonts w:ascii="宋体" w:hAnsi="宋体" w:cs="宋体" w:hint="eastAsia"/>
                <w:bCs/>
                <w:szCs w:val="21"/>
              </w:rPr>
              <w:t>得</w:t>
            </w:r>
            <w:r>
              <w:rPr>
                <w:rFonts w:ascii="宋体" w:eastAsia="宋体" w:hAnsi="宋体" w:cs="宋体" w:hint="eastAsia"/>
                <w:bCs/>
                <w:szCs w:val="21"/>
              </w:rPr>
              <w:t>2</w:t>
            </w:r>
            <w:r>
              <w:rPr>
                <w:rFonts w:ascii="宋体" w:hAnsi="宋体" w:cs="宋体" w:hint="eastAsia"/>
                <w:bCs/>
                <w:szCs w:val="21"/>
              </w:rPr>
              <w:t>分。</w:t>
            </w:r>
          </w:p>
          <w:p w14:paraId="4E0455E9" w14:textId="77777777" w:rsidR="00B10590" w:rsidRDefault="003961E1">
            <w:pPr>
              <w:pStyle w:val="TableParagraph"/>
              <w:numPr>
                <w:ilvl w:val="0"/>
                <w:numId w:val="17"/>
              </w:numPr>
              <w:spacing w:line="360" w:lineRule="auto"/>
              <w:rPr>
                <w:rFonts w:ascii="宋体" w:hAnsi="宋体" w:cs="宋体"/>
                <w:bCs/>
                <w:szCs w:val="21"/>
              </w:rPr>
            </w:pPr>
            <w:r>
              <w:rPr>
                <w:rFonts w:ascii="宋体" w:hAnsi="宋体" w:cs="宋体" w:hint="eastAsia"/>
                <w:bCs/>
                <w:szCs w:val="21"/>
              </w:rPr>
              <w:t>投标人提供</w:t>
            </w:r>
            <w:r>
              <w:rPr>
                <w:rFonts w:ascii="宋体" w:hAnsi="宋体" w:cs="宋体" w:hint="eastAsia"/>
                <w:bCs/>
                <w:szCs w:val="21"/>
              </w:rPr>
              <w:t>有效的家具中产品有害物质限量认证证书，“包含木制类家具”全提供得</w:t>
            </w:r>
            <w:r>
              <w:rPr>
                <w:rFonts w:ascii="宋体" w:hAnsi="宋体" w:cs="宋体" w:hint="eastAsia"/>
                <w:bCs/>
                <w:szCs w:val="21"/>
              </w:rPr>
              <w:t>2</w:t>
            </w:r>
            <w:r>
              <w:rPr>
                <w:rFonts w:ascii="宋体" w:hAnsi="宋体" w:cs="宋体" w:hint="eastAsia"/>
                <w:bCs/>
                <w:szCs w:val="21"/>
              </w:rPr>
              <w:t>分，否则不得分。</w:t>
            </w:r>
          </w:p>
          <w:p w14:paraId="1760B239" w14:textId="77777777" w:rsidR="00B10590" w:rsidRDefault="003961E1">
            <w:pPr>
              <w:pStyle w:val="TableParagraph"/>
              <w:spacing w:line="400" w:lineRule="exact"/>
              <w:rPr>
                <w:rFonts w:ascii="宋体" w:hAnsi="宋体" w:cs="宋体"/>
                <w:b/>
                <w:color w:val="000000" w:themeColor="text1"/>
                <w:sz w:val="24"/>
              </w:rPr>
            </w:pPr>
            <w:r>
              <w:rPr>
                <w:rFonts w:ascii="宋体" w:hAnsi="宋体" w:cs="宋体" w:hint="eastAsia"/>
                <w:b/>
                <w:szCs w:val="21"/>
              </w:rPr>
              <w:t>提供以上证书复印件加盖公章，所提供证件须在有效期内，否则不得分。</w:t>
            </w:r>
          </w:p>
        </w:tc>
      </w:tr>
      <w:tr w:rsidR="00B10590" w14:paraId="73D310C9" w14:textId="77777777">
        <w:trPr>
          <w:trHeight w:val="755"/>
          <w:jc w:val="center"/>
        </w:trPr>
        <w:tc>
          <w:tcPr>
            <w:tcW w:w="2334" w:type="dxa"/>
            <w:gridSpan w:val="2"/>
            <w:vAlign w:val="center"/>
          </w:tcPr>
          <w:p w14:paraId="292958A6" w14:textId="77777777" w:rsidR="00B10590" w:rsidRDefault="003961E1">
            <w:pPr>
              <w:spacing w:line="400" w:lineRule="exact"/>
              <w:jc w:val="center"/>
              <w:rPr>
                <w:rFonts w:ascii="宋体" w:hAnsi="宋体" w:cs="宋体"/>
                <w:b/>
                <w:color w:val="000000" w:themeColor="text1"/>
                <w:sz w:val="24"/>
              </w:rPr>
            </w:pPr>
            <w:r>
              <w:rPr>
                <w:rFonts w:ascii="宋体" w:hAnsi="宋体" w:cs="宋体" w:hint="eastAsia"/>
                <w:b/>
                <w:color w:val="000000" w:themeColor="text1"/>
                <w:sz w:val="24"/>
              </w:rPr>
              <w:t>合计</w:t>
            </w:r>
          </w:p>
        </w:tc>
        <w:tc>
          <w:tcPr>
            <w:tcW w:w="690" w:type="dxa"/>
            <w:vAlign w:val="center"/>
          </w:tcPr>
          <w:p w14:paraId="323A9992" w14:textId="77777777" w:rsidR="00B10590" w:rsidRDefault="003961E1">
            <w:pPr>
              <w:widowControl/>
              <w:spacing w:line="400" w:lineRule="exact"/>
              <w:jc w:val="center"/>
              <w:rPr>
                <w:rFonts w:ascii="宋体" w:hAnsi="宋体" w:cs="宋体"/>
                <w:b/>
                <w:color w:val="000000" w:themeColor="text1"/>
                <w:sz w:val="24"/>
              </w:rPr>
            </w:pPr>
            <w:r>
              <w:rPr>
                <w:rFonts w:ascii="宋体" w:hAnsi="宋体" w:cs="宋体" w:hint="eastAsia"/>
                <w:b/>
                <w:color w:val="000000" w:themeColor="text1"/>
                <w:sz w:val="24"/>
              </w:rPr>
              <w:t>1</w:t>
            </w:r>
            <w:r>
              <w:rPr>
                <w:rFonts w:ascii="宋体" w:hAnsi="宋体" w:cs="宋体" w:hint="eastAsia"/>
                <w:b/>
                <w:color w:val="000000" w:themeColor="text1"/>
                <w:sz w:val="24"/>
              </w:rPr>
              <w:t>3</w:t>
            </w:r>
            <w:r>
              <w:rPr>
                <w:rFonts w:ascii="宋体" w:hAnsi="宋体" w:cs="宋体" w:hint="eastAsia"/>
                <w:b/>
                <w:color w:val="000000" w:themeColor="text1"/>
                <w:sz w:val="24"/>
              </w:rPr>
              <w:t>分</w:t>
            </w:r>
          </w:p>
        </w:tc>
        <w:tc>
          <w:tcPr>
            <w:tcW w:w="6215" w:type="dxa"/>
            <w:vAlign w:val="center"/>
          </w:tcPr>
          <w:p w14:paraId="0D223189" w14:textId="77777777" w:rsidR="00B10590" w:rsidRDefault="00B10590">
            <w:pPr>
              <w:widowControl/>
              <w:spacing w:line="400" w:lineRule="exact"/>
              <w:rPr>
                <w:rFonts w:ascii="宋体" w:hAnsi="宋体" w:cs="宋体"/>
                <w:b/>
                <w:bCs/>
                <w:color w:val="000000" w:themeColor="text1"/>
                <w:sz w:val="24"/>
              </w:rPr>
            </w:pPr>
          </w:p>
        </w:tc>
      </w:tr>
    </w:tbl>
    <w:p w14:paraId="0337DBD2" w14:textId="77777777" w:rsidR="00B10590" w:rsidRDefault="003961E1">
      <w:pPr>
        <w:spacing w:line="360" w:lineRule="auto"/>
        <w:rPr>
          <w:rFonts w:ascii="宋体" w:hAnsi="宋体"/>
          <w:color w:val="000000" w:themeColor="text1"/>
          <w:sz w:val="24"/>
        </w:rPr>
      </w:pPr>
      <w:r>
        <w:rPr>
          <w:rFonts w:ascii="宋体" w:hAnsi="宋体" w:hint="eastAsia"/>
          <w:color w:val="000000" w:themeColor="text1"/>
          <w:sz w:val="24"/>
        </w:rPr>
        <w:t>注：各评委按规定的范围内进行量化打分，并统计总分。</w:t>
      </w:r>
    </w:p>
    <w:p w14:paraId="10F8B0E1" w14:textId="77777777" w:rsidR="00B10590" w:rsidRDefault="00B10590">
      <w:pPr>
        <w:spacing w:line="360" w:lineRule="auto"/>
        <w:rPr>
          <w:rFonts w:ascii="宋体" w:hAnsi="宋体"/>
          <w:b/>
          <w:color w:val="000000" w:themeColor="text1"/>
          <w:sz w:val="24"/>
        </w:rPr>
      </w:pPr>
    </w:p>
    <w:p w14:paraId="2FA653F3" w14:textId="77777777" w:rsidR="00B10590" w:rsidRDefault="00B10590">
      <w:pPr>
        <w:spacing w:line="360" w:lineRule="auto"/>
        <w:rPr>
          <w:rFonts w:ascii="宋体" w:hAnsi="宋体"/>
          <w:b/>
          <w:color w:val="000000" w:themeColor="text1"/>
          <w:sz w:val="24"/>
        </w:rPr>
      </w:pPr>
    </w:p>
    <w:p w14:paraId="1AEF6234" w14:textId="77777777" w:rsidR="00B10590" w:rsidRDefault="003961E1">
      <w:pPr>
        <w:spacing w:line="360" w:lineRule="auto"/>
        <w:rPr>
          <w:rFonts w:ascii="宋体" w:hAnsi="宋体"/>
          <w:b/>
          <w:color w:val="000000" w:themeColor="text1"/>
          <w:sz w:val="24"/>
        </w:rPr>
      </w:pPr>
      <w:r>
        <w:rPr>
          <w:rFonts w:ascii="宋体" w:hAnsi="宋体" w:hint="eastAsia"/>
          <w:b/>
          <w:color w:val="000000" w:themeColor="text1"/>
          <w:sz w:val="24"/>
        </w:rPr>
        <w:t>三、</w:t>
      </w:r>
      <w:r>
        <w:rPr>
          <w:rFonts w:ascii="宋体" w:hAnsi="宋体"/>
          <w:b/>
          <w:color w:val="000000" w:themeColor="text1"/>
          <w:sz w:val="24"/>
        </w:rPr>
        <w:t>技术评审表</w:t>
      </w:r>
    </w:p>
    <w:tbl>
      <w:tblPr>
        <w:tblW w:w="103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039"/>
        <w:gridCol w:w="1236"/>
        <w:gridCol w:w="1162"/>
        <w:gridCol w:w="6940"/>
      </w:tblGrid>
      <w:tr w:rsidR="00B10590" w14:paraId="4116C190" w14:textId="77777777">
        <w:trPr>
          <w:trHeight w:val="567"/>
          <w:tblHeader/>
          <w:jc w:val="center"/>
        </w:trPr>
        <w:tc>
          <w:tcPr>
            <w:tcW w:w="1039" w:type="dxa"/>
            <w:shd w:val="clear" w:color="auto" w:fill="D9D9D9"/>
            <w:vAlign w:val="center"/>
          </w:tcPr>
          <w:p w14:paraId="6C971EF5" w14:textId="77777777" w:rsidR="00B10590" w:rsidRDefault="003961E1">
            <w:pPr>
              <w:spacing w:line="400" w:lineRule="exact"/>
              <w:jc w:val="center"/>
              <w:rPr>
                <w:rFonts w:ascii="宋体" w:hAnsi="宋体" w:cs="宋体"/>
                <w:b/>
                <w:color w:val="000000" w:themeColor="text1"/>
                <w:sz w:val="24"/>
              </w:rPr>
            </w:pPr>
            <w:r>
              <w:rPr>
                <w:rFonts w:ascii="宋体" w:hAnsi="宋体" w:cs="宋体" w:hint="eastAsia"/>
                <w:b/>
                <w:color w:val="000000" w:themeColor="text1"/>
                <w:sz w:val="24"/>
              </w:rPr>
              <w:t>序号</w:t>
            </w:r>
          </w:p>
        </w:tc>
        <w:tc>
          <w:tcPr>
            <w:tcW w:w="1236" w:type="dxa"/>
            <w:shd w:val="clear" w:color="auto" w:fill="D9D9D9"/>
            <w:vAlign w:val="center"/>
          </w:tcPr>
          <w:p w14:paraId="7C8B9470" w14:textId="77777777" w:rsidR="00B10590" w:rsidRDefault="003961E1">
            <w:pPr>
              <w:spacing w:line="400" w:lineRule="exact"/>
              <w:jc w:val="center"/>
              <w:rPr>
                <w:rFonts w:ascii="宋体" w:hAnsi="宋体" w:cs="宋体"/>
                <w:b/>
                <w:color w:val="000000" w:themeColor="text1"/>
                <w:sz w:val="24"/>
              </w:rPr>
            </w:pPr>
            <w:r>
              <w:rPr>
                <w:rFonts w:ascii="宋体" w:hAnsi="宋体" w:cs="宋体" w:hint="eastAsia"/>
                <w:b/>
                <w:color w:val="000000" w:themeColor="text1"/>
                <w:sz w:val="24"/>
              </w:rPr>
              <w:t>评审内容</w:t>
            </w:r>
          </w:p>
        </w:tc>
        <w:tc>
          <w:tcPr>
            <w:tcW w:w="1162" w:type="dxa"/>
            <w:shd w:val="clear" w:color="auto" w:fill="D9D9D9"/>
            <w:vAlign w:val="center"/>
          </w:tcPr>
          <w:p w14:paraId="11CA7B36" w14:textId="77777777" w:rsidR="00B10590" w:rsidRDefault="003961E1">
            <w:pPr>
              <w:spacing w:line="400" w:lineRule="exact"/>
              <w:jc w:val="center"/>
              <w:rPr>
                <w:rFonts w:ascii="宋体" w:hAnsi="宋体" w:cs="宋体"/>
                <w:b/>
                <w:color w:val="000000" w:themeColor="text1"/>
                <w:sz w:val="24"/>
              </w:rPr>
            </w:pPr>
            <w:r>
              <w:rPr>
                <w:rFonts w:ascii="宋体" w:hAnsi="宋体" w:cs="宋体" w:hint="eastAsia"/>
                <w:b/>
                <w:color w:val="000000" w:themeColor="text1"/>
                <w:sz w:val="24"/>
              </w:rPr>
              <w:t>分值</w:t>
            </w:r>
          </w:p>
        </w:tc>
        <w:tc>
          <w:tcPr>
            <w:tcW w:w="6940" w:type="dxa"/>
            <w:shd w:val="clear" w:color="auto" w:fill="D9D9D9"/>
            <w:vAlign w:val="center"/>
          </w:tcPr>
          <w:p w14:paraId="1FE57719" w14:textId="77777777" w:rsidR="00B10590" w:rsidRDefault="003961E1">
            <w:pPr>
              <w:spacing w:line="400" w:lineRule="exact"/>
              <w:jc w:val="center"/>
              <w:rPr>
                <w:rFonts w:ascii="宋体" w:hAnsi="宋体" w:cs="宋体"/>
                <w:b/>
                <w:color w:val="000000" w:themeColor="text1"/>
                <w:sz w:val="24"/>
              </w:rPr>
            </w:pPr>
            <w:r>
              <w:rPr>
                <w:rFonts w:ascii="宋体" w:hAnsi="宋体" w:cs="宋体" w:hint="eastAsia"/>
                <w:b/>
                <w:color w:val="000000" w:themeColor="text1"/>
                <w:sz w:val="24"/>
              </w:rPr>
              <w:t>评审标准</w:t>
            </w:r>
          </w:p>
        </w:tc>
      </w:tr>
      <w:tr w:rsidR="00B10590" w14:paraId="16FA16C0" w14:textId="77777777">
        <w:trPr>
          <w:trHeight w:val="3927"/>
          <w:jc w:val="center"/>
        </w:trPr>
        <w:tc>
          <w:tcPr>
            <w:tcW w:w="1039" w:type="dxa"/>
            <w:vAlign w:val="center"/>
          </w:tcPr>
          <w:p w14:paraId="210C9618" w14:textId="77777777" w:rsidR="00B10590" w:rsidRDefault="003961E1">
            <w:pPr>
              <w:spacing w:line="400" w:lineRule="exact"/>
              <w:rPr>
                <w:rFonts w:ascii="宋体" w:hAnsi="宋体" w:cs="宋体"/>
                <w:color w:val="000000" w:themeColor="text1"/>
                <w:sz w:val="24"/>
              </w:rPr>
            </w:pPr>
            <w:r>
              <w:rPr>
                <w:rFonts w:ascii="宋体" w:hAnsi="宋体" w:cs="宋体" w:hint="eastAsia"/>
                <w:color w:val="000000" w:themeColor="text1"/>
                <w:sz w:val="24"/>
              </w:rPr>
              <w:t>1</w:t>
            </w:r>
          </w:p>
        </w:tc>
        <w:tc>
          <w:tcPr>
            <w:tcW w:w="1236" w:type="dxa"/>
            <w:vAlign w:val="center"/>
          </w:tcPr>
          <w:p w14:paraId="7AE6D5F4" w14:textId="77777777" w:rsidR="00B10590" w:rsidRDefault="003961E1">
            <w:pPr>
              <w:spacing w:line="400" w:lineRule="exact"/>
              <w:jc w:val="center"/>
              <w:rPr>
                <w:rFonts w:ascii="宋体" w:hAnsi="宋体" w:cs="宋体"/>
                <w:color w:val="000000" w:themeColor="text1"/>
                <w:sz w:val="24"/>
              </w:rPr>
            </w:pPr>
            <w:r>
              <w:rPr>
                <w:rFonts w:ascii="宋体" w:hAnsi="宋体" w:cs="宋体" w:hint="eastAsia"/>
                <w:color w:val="000000" w:themeColor="text1"/>
                <w:sz w:val="24"/>
              </w:rPr>
              <w:t>家具生产设备实力</w:t>
            </w:r>
          </w:p>
        </w:tc>
        <w:tc>
          <w:tcPr>
            <w:tcW w:w="1162" w:type="dxa"/>
            <w:vAlign w:val="center"/>
          </w:tcPr>
          <w:p w14:paraId="04AAFD89" w14:textId="77777777" w:rsidR="00B10590" w:rsidRDefault="003961E1">
            <w:pPr>
              <w:spacing w:line="360" w:lineRule="auto"/>
              <w:jc w:val="center"/>
              <w:rPr>
                <w:rFonts w:ascii="宋体" w:hAnsi="宋体" w:cs="宋体"/>
                <w:color w:val="000000" w:themeColor="text1"/>
                <w:sz w:val="24"/>
              </w:rPr>
            </w:pPr>
            <w:r>
              <w:rPr>
                <w:rFonts w:ascii="宋体" w:hAnsi="宋体" w:cs="宋体" w:hint="eastAsia"/>
                <w:color w:val="000000" w:themeColor="text1"/>
                <w:sz w:val="24"/>
              </w:rPr>
              <w:t>5</w:t>
            </w:r>
            <w:r>
              <w:rPr>
                <w:rFonts w:ascii="宋体" w:hAnsi="宋体" w:cs="宋体" w:hint="eastAsia"/>
                <w:color w:val="000000" w:themeColor="text1"/>
                <w:sz w:val="24"/>
              </w:rPr>
              <w:t>分</w:t>
            </w:r>
          </w:p>
        </w:tc>
        <w:tc>
          <w:tcPr>
            <w:tcW w:w="6940" w:type="dxa"/>
            <w:vAlign w:val="center"/>
          </w:tcPr>
          <w:p w14:paraId="2ECD290B" w14:textId="77777777" w:rsidR="00B10590" w:rsidRDefault="003961E1">
            <w:pPr>
              <w:spacing w:line="360" w:lineRule="auto"/>
              <w:rPr>
                <w:rFonts w:ascii="宋体" w:hAnsi="宋体" w:cs="宋体"/>
                <w:bCs/>
                <w:szCs w:val="21"/>
              </w:rPr>
            </w:pPr>
            <w:r>
              <w:rPr>
                <w:rFonts w:ascii="宋体" w:hAnsi="宋体" w:cs="宋体" w:hint="eastAsia"/>
                <w:bCs/>
                <w:szCs w:val="21"/>
              </w:rPr>
              <w:t>根据投标人</w:t>
            </w:r>
            <w:r>
              <w:rPr>
                <w:rFonts w:ascii="宋体" w:eastAsia="宋体" w:hAnsi="宋体" w:cs="宋体" w:hint="eastAsia"/>
                <w:bCs/>
                <w:szCs w:val="21"/>
              </w:rPr>
              <w:t>可投入</w:t>
            </w:r>
            <w:r>
              <w:rPr>
                <w:rFonts w:ascii="宋体" w:hAnsi="宋体" w:cs="宋体" w:hint="eastAsia"/>
                <w:bCs/>
                <w:szCs w:val="21"/>
              </w:rPr>
              <w:t>生产</w:t>
            </w:r>
            <w:r>
              <w:rPr>
                <w:rFonts w:ascii="宋体" w:eastAsia="宋体" w:hAnsi="宋体" w:cs="宋体" w:hint="eastAsia"/>
                <w:bCs/>
                <w:szCs w:val="21"/>
              </w:rPr>
              <w:t>的</w:t>
            </w:r>
            <w:r>
              <w:rPr>
                <w:rFonts w:ascii="宋体" w:hAnsi="宋体" w:cs="宋体" w:hint="eastAsia"/>
                <w:bCs/>
                <w:szCs w:val="21"/>
              </w:rPr>
              <w:t>设备情况</w:t>
            </w:r>
            <w:r>
              <w:rPr>
                <w:rFonts w:ascii="宋体" w:eastAsia="宋体" w:hAnsi="宋体" w:cs="宋体" w:hint="eastAsia"/>
                <w:bCs/>
                <w:szCs w:val="21"/>
              </w:rPr>
              <w:t>进行评审</w:t>
            </w:r>
            <w:r>
              <w:rPr>
                <w:rFonts w:ascii="宋体" w:hAnsi="宋体" w:cs="宋体" w:hint="eastAsia"/>
                <w:bCs/>
                <w:szCs w:val="21"/>
              </w:rPr>
              <w:t>：</w:t>
            </w:r>
          </w:p>
          <w:p w14:paraId="0FAC4E49" w14:textId="77777777" w:rsidR="00B10590" w:rsidRDefault="003961E1">
            <w:pPr>
              <w:spacing w:line="360" w:lineRule="auto"/>
              <w:rPr>
                <w:rFonts w:ascii="宋体" w:hAnsi="宋体" w:cs="宋体"/>
                <w:bCs/>
                <w:szCs w:val="21"/>
              </w:rPr>
            </w:pPr>
            <w:r>
              <w:rPr>
                <w:rFonts w:ascii="宋体" w:hAnsi="宋体" w:cs="宋体" w:hint="eastAsia"/>
                <w:bCs/>
                <w:szCs w:val="21"/>
              </w:rPr>
              <w:t>1.</w:t>
            </w:r>
            <w:r>
              <w:rPr>
                <w:rFonts w:ascii="宋体" w:hAnsi="宋体" w:cs="宋体" w:hint="eastAsia"/>
                <w:bCs/>
                <w:szCs w:val="21"/>
              </w:rPr>
              <w:t>全自动数控开料锯设备</w:t>
            </w:r>
            <w:r>
              <w:rPr>
                <w:rFonts w:ascii="宋体" w:eastAsia="宋体" w:hAnsi="宋体" w:cs="宋体" w:hint="eastAsia"/>
                <w:bCs/>
                <w:szCs w:val="21"/>
              </w:rPr>
              <w:t xml:space="preserve"> </w:t>
            </w:r>
            <w:proofErr w:type="gramStart"/>
            <w:r>
              <w:rPr>
                <w:rFonts w:ascii="宋体" w:hAnsi="宋体" w:cs="宋体" w:hint="eastAsia"/>
                <w:bCs/>
                <w:szCs w:val="21"/>
              </w:rPr>
              <w:t>2.</w:t>
            </w:r>
            <w:r>
              <w:rPr>
                <w:rFonts w:ascii="宋体" w:hAnsi="宋体" w:cs="宋体" w:hint="eastAsia"/>
                <w:bCs/>
                <w:szCs w:val="21"/>
              </w:rPr>
              <w:t>电子开料锯设备</w:t>
            </w:r>
            <w:proofErr w:type="gramEnd"/>
            <w:r>
              <w:rPr>
                <w:rFonts w:ascii="宋体" w:eastAsia="宋体" w:hAnsi="宋体" w:cs="宋体" w:hint="eastAsia"/>
                <w:bCs/>
                <w:szCs w:val="21"/>
              </w:rPr>
              <w:t xml:space="preserve"> </w:t>
            </w:r>
            <w:r>
              <w:rPr>
                <w:rFonts w:ascii="宋体" w:hAnsi="宋体" w:cs="宋体" w:hint="eastAsia"/>
                <w:bCs/>
                <w:szCs w:val="21"/>
              </w:rPr>
              <w:t>3.</w:t>
            </w:r>
            <w:r>
              <w:rPr>
                <w:rFonts w:ascii="宋体" w:hAnsi="宋体" w:cs="宋体" w:hint="eastAsia"/>
                <w:bCs/>
                <w:szCs w:val="21"/>
              </w:rPr>
              <w:t>热压机设备</w:t>
            </w:r>
            <w:r>
              <w:rPr>
                <w:rFonts w:ascii="宋体" w:eastAsia="宋体" w:hAnsi="宋体" w:cs="宋体" w:hint="eastAsia"/>
                <w:bCs/>
                <w:szCs w:val="21"/>
              </w:rPr>
              <w:t xml:space="preserve"> </w:t>
            </w:r>
            <w:r>
              <w:rPr>
                <w:rFonts w:ascii="宋体" w:hAnsi="宋体" w:cs="宋体" w:hint="eastAsia"/>
                <w:bCs/>
                <w:szCs w:val="21"/>
              </w:rPr>
              <w:t>4.</w:t>
            </w:r>
            <w:r>
              <w:rPr>
                <w:rFonts w:ascii="宋体" w:hAnsi="宋体" w:cs="宋体" w:hint="eastAsia"/>
                <w:bCs/>
                <w:szCs w:val="21"/>
              </w:rPr>
              <w:t>冷压机设备</w:t>
            </w:r>
            <w:r>
              <w:rPr>
                <w:rFonts w:ascii="宋体" w:eastAsia="宋体" w:hAnsi="宋体" w:cs="宋体" w:hint="eastAsia"/>
                <w:bCs/>
                <w:szCs w:val="21"/>
              </w:rPr>
              <w:t xml:space="preserve"> </w:t>
            </w:r>
            <w:r>
              <w:rPr>
                <w:rFonts w:ascii="宋体" w:hAnsi="宋体" w:cs="宋体" w:hint="eastAsia"/>
                <w:bCs/>
                <w:szCs w:val="21"/>
              </w:rPr>
              <w:t>5.</w:t>
            </w:r>
            <w:r>
              <w:rPr>
                <w:rFonts w:ascii="宋体" w:hAnsi="宋体" w:cs="宋体" w:hint="eastAsia"/>
                <w:bCs/>
                <w:szCs w:val="21"/>
              </w:rPr>
              <w:t>双端开椎机设备</w:t>
            </w:r>
            <w:r>
              <w:rPr>
                <w:rFonts w:ascii="宋体" w:eastAsia="宋体" w:hAnsi="宋体" w:cs="宋体" w:hint="eastAsia"/>
                <w:bCs/>
                <w:szCs w:val="21"/>
              </w:rPr>
              <w:t xml:space="preserve"> </w:t>
            </w:r>
            <w:r>
              <w:rPr>
                <w:rFonts w:ascii="宋体" w:hAnsi="宋体" w:cs="宋体" w:hint="eastAsia"/>
                <w:bCs/>
                <w:szCs w:val="21"/>
              </w:rPr>
              <w:t>6.</w:t>
            </w:r>
            <w:r>
              <w:rPr>
                <w:rFonts w:ascii="宋体" w:hAnsi="宋体" w:cs="宋体" w:hint="eastAsia"/>
                <w:bCs/>
                <w:szCs w:val="21"/>
              </w:rPr>
              <w:t>激光切割机设备</w:t>
            </w:r>
            <w:r>
              <w:rPr>
                <w:rFonts w:ascii="宋体" w:eastAsia="宋体" w:hAnsi="宋体" w:cs="宋体" w:hint="eastAsia"/>
                <w:bCs/>
                <w:szCs w:val="21"/>
              </w:rPr>
              <w:t xml:space="preserve"> </w:t>
            </w:r>
            <w:r>
              <w:rPr>
                <w:rFonts w:ascii="宋体" w:eastAsia="宋体" w:hAnsi="宋体" w:cs="宋体" w:hint="eastAsia"/>
                <w:bCs/>
                <w:szCs w:val="21"/>
              </w:rPr>
              <w:t>7</w:t>
            </w:r>
            <w:r>
              <w:rPr>
                <w:rFonts w:ascii="宋体" w:hAnsi="宋体" w:cs="宋体" w:hint="eastAsia"/>
                <w:bCs/>
                <w:szCs w:val="21"/>
              </w:rPr>
              <w:t>.</w:t>
            </w:r>
            <w:r>
              <w:rPr>
                <w:rFonts w:ascii="宋体" w:hAnsi="宋体" w:cs="宋体" w:hint="eastAsia"/>
                <w:bCs/>
                <w:szCs w:val="21"/>
              </w:rPr>
              <w:t>自动封边机设备</w:t>
            </w:r>
            <w:r>
              <w:rPr>
                <w:rFonts w:ascii="宋体" w:eastAsia="宋体" w:hAnsi="宋体" w:cs="宋体" w:hint="eastAsia"/>
                <w:bCs/>
                <w:szCs w:val="21"/>
              </w:rPr>
              <w:t xml:space="preserve"> </w:t>
            </w:r>
            <w:r>
              <w:rPr>
                <w:rFonts w:ascii="宋体" w:hAnsi="宋体" w:cs="宋体" w:hint="eastAsia"/>
                <w:bCs/>
                <w:szCs w:val="21"/>
              </w:rPr>
              <w:t>8</w:t>
            </w:r>
            <w:r>
              <w:rPr>
                <w:rFonts w:ascii="宋体" w:hAnsi="宋体" w:cs="宋体" w:hint="eastAsia"/>
                <w:bCs/>
                <w:szCs w:val="21"/>
              </w:rPr>
              <w:t>.</w:t>
            </w:r>
            <w:r>
              <w:rPr>
                <w:rFonts w:ascii="宋体" w:hAnsi="宋体" w:cs="宋体" w:hint="eastAsia"/>
                <w:bCs/>
                <w:szCs w:val="21"/>
              </w:rPr>
              <w:t>拼皮机设备</w:t>
            </w:r>
            <w:r>
              <w:rPr>
                <w:rFonts w:ascii="宋体" w:eastAsia="宋体" w:hAnsi="宋体" w:cs="宋体" w:hint="eastAsia"/>
                <w:bCs/>
                <w:szCs w:val="21"/>
              </w:rPr>
              <w:t xml:space="preserve"> </w:t>
            </w:r>
            <w:r>
              <w:rPr>
                <w:rFonts w:ascii="宋体" w:hAnsi="宋体" w:cs="宋体" w:hint="eastAsia"/>
                <w:bCs/>
                <w:szCs w:val="21"/>
              </w:rPr>
              <w:t>9</w:t>
            </w:r>
            <w:r>
              <w:rPr>
                <w:rFonts w:ascii="宋体" w:hAnsi="宋体" w:cs="宋体" w:hint="eastAsia"/>
                <w:bCs/>
                <w:szCs w:val="21"/>
              </w:rPr>
              <w:t>.</w:t>
            </w:r>
            <w:r>
              <w:rPr>
                <w:rFonts w:ascii="宋体" w:hAnsi="宋体" w:cs="宋体" w:hint="eastAsia"/>
                <w:bCs/>
                <w:szCs w:val="21"/>
              </w:rPr>
              <w:t>干燥机设备</w:t>
            </w:r>
            <w:r>
              <w:rPr>
                <w:rFonts w:ascii="宋体" w:eastAsia="宋体" w:hAnsi="宋体" w:cs="宋体" w:hint="eastAsia"/>
                <w:bCs/>
                <w:szCs w:val="21"/>
              </w:rPr>
              <w:t xml:space="preserve"> </w:t>
            </w:r>
            <w:r>
              <w:rPr>
                <w:rFonts w:ascii="宋体" w:hAnsi="宋体" w:cs="宋体" w:hint="eastAsia"/>
                <w:bCs/>
                <w:szCs w:val="21"/>
              </w:rPr>
              <w:t>1</w:t>
            </w:r>
            <w:r>
              <w:rPr>
                <w:rFonts w:ascii="宋体" w:hAnsi="宋体" w:cs="宋体" w:hint="eastAsia"/>
                <w:bCs/>
                <w:szCs w:val="21"/>
              </w:rPr>
              <w:t>0</w:t>
            </w:r>
            <w:r>
              <w:rPr>
                <w:rFonts w:ascii="宋体" w:hAnsi="宋体" w:cs="宋体" w:hint="eastAsia"/>
                <w:bCs/>
                <w:szCs w:val="21"/>
              </w:rPr>
              <w:t>.</w:t>
            </w:r>
            <w:r>
              <w:rPr>
                <w:rFonts w:ascii="宋体" w:hAnsi="宋体" w:cs="宋体" w:hint="eastAsia"/>
                <w:bCs/>
                <w:szCs w:val="21"/>
              </w:rPr>
              <w:t>涂胶机设备</w:t>
            </w:r>
            <w:r>
              <w:rPr>
                <w:rFonts w:ascii="宋体" w:eastAsia="宋体" w:hAnsi="宋体" w:cs="宋体" w:hint="eastAsia"/>
                <w:bCs/>
                <w:szCs w:val="21"/>
              </w:rPr>
              <w:t xml:space="preserve"> </w:t>
            </w:r>
            <w:r>
              <w:rPr>
                <w:rFonts w:ascii="宋体" w:hAnsi="宋体" w:cs="宋体" w:hint="eastAsia"/>
                <w:bCs/>
                <w:szCs w:val="21"/>
              </w:rPr>
              <w:t>1</w:t>
            </w:r>
            <w:r>
              <w:rPr>
                <w:rFonts w:ascii="宋体" w:hAnsi="宋体" w:cs="宋体" w:hint="eastAsia"/>
                <w:bCs/>
                <w:szCs w:val="21"/>
              </w:rPr>
              <w:t>1.</w:t>
            </w:r>
            <w:r>
              <w:rPr>
                <w:rFonts w:ascii="宋体" w:hAnsi="宋体" w:cs="宋体" w:hint="eastAsia"/>
                <w:bCs/>
                <w:szCs w:val="21"/>
              </w:rPr>
              <w:t>直线砂边机设备</w:t>
            </w:r>
            <w:r>
              <w:rPr>
                <w:rFonts w:ascii="宋体" w:eastAsia="宋体" w:hAnsi="宋体" w:cs="宋体" w:hint="eastAsia"/>
                <w:bCs/>
                <w:szCs w:val="21"/>
              </w:rPr>
              <w:t xml:space="preserve"> </w:t>
            </w:r>
            <w:r>
              <w:rPr>
                <w:rFonts w:ascii="宋体" w:hAnsi="宋体" w:cs="宋体" w:hint="eastAsia"/>
                <w:bCs/>
                <w:szCs w:val="21"/>
              </w:rPr>
              <w:t>1</w:t>
            </w:r>
            <w:r>
              <w:rPr>
                <w:rFonts w:ascii="宋体" w:hAnsi="宋体" w:cs="宋体" w:hint="eastAsia"/>
                <w:bCs/>
                <w:szCs w:val="21"/>
              </w:rPr>
              <w:t>2</w:t>
            </w:r>
            <w:r>
              <w:rPr>
                <w:rFonts w:ascii="宋体" w:hAnsi="宋体" w:cs="宋体" w:hint="eastAsia"/>
                <w:bCs/>
                <w:szCs w:val="21"/>
              </w:rPr>
              <w:t>.</w:t>
            </w:r>
            <w:r>
              <w:rPr>
                <w:rFonts w:ascii="宋体" w:hAnsi="宋体" w:cs="宋体" w:hint="eastAsia"/>
                <w:bCs/>
                <w:szCs w:val="21"/>
              </w:rPr>
              <w:t>自动送料多轴钻孔机设备</w:t>
            </w:r>
            <w:r>
              <w:rPr>
                <w:rFonts w:ascii="宋体" w:eastAsia="宋体" w:hAnsi="宋体" w:cs="宋体" w:hint="eastAsia"/>
                <w:bCs/>
                <w:szCs w:val="21"/>
              </w:rPr>
              <w:t xml:space="preserve"> </w:t>
            </w:r>
            <w:r>
              <w:rPr>
                <w:rFonts w:ascii="宋体" w:hAnsi="宋体" w:cs="宋体" w:hint="eastAsia"/>
                <w:bCs/>
                <w:szCs w:val="21"/>
              </w:rPr>
              <w:t>1</w:t>
            </w:r>
            <w:r>
              <w:rPr>
                <w:rFonts w:ascii="宋体" w:hAnsi="宋体" w:cs="宋体" w:hint="eastAsia"/>
                <w:bCs/>
                <w:szCs w:val="21"/>
              </w:rPr>
              <w:t>3</w:t>
            </w:r>
            <w:r>
              <w:rPr>
                <w:rFonts w:ascii="宋体" w:hAnsi="宋体" w:cs="宋体" w:hint="eastAsia"/>
                <w:bCs/>
                <w:szCs w:val="21"/>
              </w:rPr>
              <w:t>.</w:t>
            </w:r>
            <w:r>
              <w:rPr>
                <w:rFonts w:ascii="宋体" w:hAnsi="宋体" w:cs="宋体" w:hint="eastAsia"/>
                <w:bCs/>
                <w:szCs w:val="21"/>
              </w:rPr>
              <w:t>四排钻设备</w:t>
            </w:r>
            <w:r>
              <w:rPr>
                <w:rFonts w:ascii="宋体" w:eastAsia="宋体" w:hAnsi="宋体" w:cs="宋体" w:hint="eastAsia"/>
                <w:bCs/>
                <w:szCs w:val="21"/>
              </w:rPr>
              <w:t xml:space="preserve"> </w:t>
            </w:r>
            <w:r>
              <w:rPr>
                <w:rFonts w:ascii="宋体" w:hAnsi="宋体" w:cs="宋体" w:hint="eastAsia"/>
                <w:bCs/>
                <w:szCs w:val="21"/>
              </w:rPr>
              <w:t>1</w:t>
            </w:r>
            <w:r>
              <w:rPr>
                <w:rFonts w:ascii="宋体" w:hAnsi="宋体" w:cs="宋体" w:hint="eastAsia"/>
                <w:bCs/>
                <w:szCs w:val="21"/>
              </w:rPr>
              <w:t>4</w:t>
            </w:r>
            <w:r>
              <w:rPr>
                <w:rFonts w:ascii="宋体" w:hAnsi="宋体" w:cs="宋体" w:hint="eastAsia"/>
                <w:bCs/>
                <w:szCs w:val="21"/>
              </w:rPr>
              <w:t>.</w:t>
            </w:r>
            <w:r>
              <w:rPr>
                <w:rFonts w:ascii="宋体" w:hAnsi="宋体" w:cs="宋体" w:hint="eastAsia"/>
                <w:bCs/>
                <w:szCs w:val="21"/>
              </w:rPr>
              <w:t>自动锣铣机设备</w:t>
            </w:r>
            <w:r>
              <w:rPr>
                <w:rFonts w:ascii="宋体" w:eastAsia="宋体" w:hAnsi="宋体" w:cs="宋体" w:hint="eastAsia"/>
                <w:bCs/>
                <w:szCs w:val="21"/>
              </w:rPr>
              <w:t xml:space="preserve"> </w:t>
            </w:r>
            <w:r>
              <w:rPr>
                <w:rFonts w:ascii="宋体" w:hAnsi="宋体" w:cs="宋体" w:hint="eastAsia"/>
                <w:bCs/>
                <w:szCs w:val="21"/>
              </w:rPr>
              <w:t>1</w:t>
            </w:r>
            <w:r>
              <w:rPr>
                <w:rFonts w:ascii="宋体" w:hAnsi="宋体" w:cs="宋体" w:hint="eastAsia"/>
                <w:bCs/>
                <w:szCs w:val="21"/>
              </w:rPr>
              <w:t>5</w:t>
            </w:r>
            <w:r>
              <w:rPr>
                <w:rFonts w:ascii="宋体" w:hAnsi="宋体" w:cs="宋体" w:hint="eastAsia"/>
                <w:bCs/>
                <w:szCs w:val="21"/>
              </w:rPr>
              <w:t>.</w:t>
            </w:r>
            <w:r>
              <w:rPr>
                <w:rFonts w:ascii="宋体" w:hAnsi="宋体" w:cs="宋体" w:hint="eastAsia"/>
                <w:bCs/>
                <w:szCs w:val="21"/>
              </w:rPr>
              <w:t>多功能刨床设备。</w:t>
            </w:r>
          </w:p>
          <w:p w14:paraId="6043FE57" w14:textId="77777777" w:rsidR="00B10590" w:rsidRDefault="003961E1">
            <w:pPr>
              <w:spacing w:line="360" w:lineRule="auto"/>
              <w:rPr>
                <w:rFonts w:ascii="宋体" w:hAnsi="宋体" w:cs="宋体"/>
                <w:b/>
                <w:szCs w:val="21"/>
              </w:rPr>
            </w:pPr>
            <w:r>
              <w:rPr>
                <w:rFonts w:ascii="宋体" w:hAnsi="宋体" w:cs="宋体" w:hint="eastAsia"/>
                <w:b/>
                <w:szCs w:val="21"/>
              </w:rPr>
              <w:t>投标人提供上述设备自购发票清单复印件，每</w:t>
            </w:r>
            <w:r>
              <w:rPr>
                <w:rFonts w:ascii="宋体" w:eastAsia="宋体" w:hAnsi="宋体" w:cs="宋体" w:hint="eastAsia"/>
                <w:b/>
                <w:szCs w:val="21"/>
              </w:rPr>
              <w:t>提供</w:t>
            </w:r>
            <w:r>
              <w:rPr>
                <w:rFonts w:ascii="宋体" w:eastAsia="宋体" w:hAnsi="宋体" w:cs="宋体" w:hint="eastAsia"/>
                <w:b/>
                <w:szCs w:val="21"/>
              </w:rPr>
              <w:t>1</w:t>
            </w:r>
            <w:r>
              <w:rPr>
                <w:rFonts w:ascii="宋体" w:eastAsia="宋体" w:hAnsi="宋体" w:cs="宋体" w:hint="eastAsia"/>
                <w:b/>
                <w:szCs w:val="21"/>
              </w:rPr>
              <w:t>项</w:t>
            </w:r>
            <w:r>
              <w:rPr>
                <w:rFonts w:ascii="宋体" w:hAnsi="宋体" w:cs="宋体" w:hint="eastAsia"/>
                <w:b/>
                <w:szCs w:val="21"/>
              </w:rPr>
              <w:t>得</w:t>
            </w:r>
            <w:r>
              <w:rPr>
                <w:rFonts w:ascii="宋体" w:hAnsi="宋体" w:cs="宋体" w:hint="eastAsia"/>
                <w:b/>
                <w:szCs w:val="21"/>
              </w:rPr>
              <w:t>1</w:t>
            </w:r>
            <w:r>
              <w:rPr>
                <w:rFonts w:ascii="宋体" w:hAnsi="宋体" w:cs="宋体" w:hint="eastAsia"/>
                <w:b/>
                <w:szCs w:val="21"/>
              </w:rPr>
              <w:t>分，最高得</w:t>
            </w:r>
            <w:r>
              <w:rPr>
                <w:rFonts w:ascii="宋体" w:hAnsi="宋体" w:cs="宋体" w:hint="eastAsia"/>
                <w:b/>
                <w:szCs w:val="21"/>
              </w:rPr>
              <w:t>5</w:t>
            </w:r>
            <w:r>
              <w:rPr>
                <w:rFonts w:ascii="宋体" w:hAnsi="宋体" w:cs="宋体" w:hint="eastAsia"/>
                <w:b/>
                <w:szCs w:val="21"/>
              </w:rPr>
              <w:t>分。</w:t>
            </w:r>
          </w:p>
          <w:p w14:paraId="2B8135CF" w14:textId="77777777" w:rsidR="00B10590" w:rsidRDefault="003961E1">
            <w:pPr>
              <w:spacing w:line="360" w:lineRule="auto"/>
              <w:rPr>
                <w:rFonts w:ascii="宋体" w:hAnsi="宋体" w:cs="宋体"/>
                <w:color w:val="000000" w:themeColor="text1"/>
                <w:sz w:val="24"/>
              </w:rPr>
            </w:pPr>
            <w:r>
              <w:rPr>
                <w:rFonts w:ascii="宋体" w:hAnsi="宋体" w:cs="宋体" w:hint="eastAsia"/>
                <w:b/>
                <w:szCs w:val="21"/>
              </w:rPr>
              <w:t>注：（</w:t>
            </w:r>
            <w:r>
              <w:rPr>
                <w:rFonts w:ascii="宋体" w:hAnsi="宋体" w:cs="宋体" w:hint="eastAsia"/>
                <w:b/>
                <w:szCs w:val="21"/>
              </w:rPr>
              <w:t>1</w:t>
            </w:r>
            <w:r>
              <w:rPr>
                <w:rFonts w:ascii="宋体" w:hAnsi="宋体" w:cs="宋体" w:hint="eastAsia"/>
                <w:b/>
                <w:szCs w:val="21"/>
              </w:rPr>
              <w:t>）若投标人的生产设备名称与招标文件要求的生产设备名称不一致但性能或功能相同的，按照具备该设备计算；（</w:t>
            </w:r>
            <w:r>
              <w:rPr>
                <w:rFonts w:ascii="宋体" w:hAnsi="宋体" w:cs="宋体" w:hint="eastAsia"/>
                <w:b/>
                <w:szCs w:val="21"/>
              </w:rPr>
              <w:t>2</w:t>
            </w:r>
            <w:r>
              <w:rPr>
                <w:rFonts w:ascii="宋体" w:hAnsi="宋体" w:cs="宋体" w:hint="eastAsia"/>
                <w:b/>
                <w:szCs w:val="21"/>
              </w:rPr>
              <w:t>）若投标人的同一台设备具备以上多项设备的性能或功能的，按照具备相对应的多项设备计算。上述（</w:t>
            </w:r>
            <w:r>
              <w:rPr>
                <w:rFonts w:ascii="宋体" w:hAnsi="宋体" w:cs="宋体" w:hint="eastAsia"/>
                <w:b/>
                <w:szCs w:val="21"/>
              </w:rPr>
              <w:t>1</w:t>
            </w:r>
            <w:r>
              <w:rPr>
                <w:rFonts w:ascii="宋体" w:hAnsi="宋体" w:cs="宋体" w:hint="eastAsia"/>
                <w:b/>
                <w:szCs w:val="21"/>
              </w:rPr>
              <w:t>）（</w:t>
            </w:r>
            <w:r>
              <w:rPr>
                <w:rFonts w:ascii="宋体" w:hAnsi="宋体" w:cs="宋体" w:hint="eastAsia"/>
                <w:b/>
                <w:szCs w:val="21"/>
              </w:rPr>
              <w:t>2</w:t>
            </w:r>
            <w:r>
              <w:rPr>
                <w:rFonts w:ascii="宋体" w:hAnsi="宋体" w:cs="宋体" w:hint="eastAsia"/>
                <w:b/>
                <w:szCs w:val="21"/>
              </w:rPr>
              <w:t>）情形，投标人需补充提供设备说明书等证明材料予以说明，否则不得分。</w:t>
            </w:r>
          </w:p>
        </w:tc>
      </w:tr>
      <w:tr w:rsidR="00B10590" w14:paraId="38371584" w14:textId="77777777">
        <w:trPr>
          <w:trHeight w:val="4889"/>
          <w:jc w:val="center"/>
        </w:trPr>
        <w:tc>
          <w:tcPr>
            <w:tcW w:w="1039" w:type="dxa"/>
            <w:vAlign w:val="center"/>
          </w:tcPr>
          <w:p w14:paraId="13478158" w14:textId="77777777" w:rsidR="00B10590" w:rsidRDefault="003961E1">
            <w:pPr>
              <w:spacing w:line="400" w:lineRule="exact"/>
              <w:jc w:val="center"/>
              <w:rPr>
                <w:rFonts w:ascii="宋体" w:hAnsi="宋体" w:cs="宋体"/>
                <w:color w:val="000000" w:themeColor="text1"/>
                <w:sz w:val="24"/>
              </w:rPr>
            </w:pPr>
            <w:r>
              <w:rPr>
                <w:rFonts w:ascii="宋体" w:hAnsi="宋体" w:cs="宋体" w:hint="eastAsia"/>
                <w:color w:val="000000" w:themeColor="text1"/>
                <w:sz w:val="24"/>
              </w:rPr>
              <w:t>2</w:t>
            </w:r>
          </w:p>
        </w:tc>
        <w:tc>
          <w:tcPr>
            <w:tcW w:w="1236" w:type="dxa"/>
            <w:vAlign w:val="center"/>
          </w:tcPr>
          <w:p w14:paraId="3939CC49" w14:textId="77777777" w:rsidR="00B10590" w:rsidRDefault="003961E1">
            <w:pPr>
              <w:spacing w:line="440" w:lineRule="exact"/>
              <w:jc w:val="center"/>
              <w:rPr>
                <w:rFonts w:ascii="宋体" w:hAnsi="宋体" w:cs="宋体"/>
                <w:color w:val="000000" w:themeColor="text1"/>
                <w:sz w:val="24"/>
              </w:rPr>
            </w:pPr>
            <w:r>
              <w:rPr>
                <w:rFonts w:ascii="宋体" w:hAnsi="宋体" w:cs="宋体" w:hint="eastAsia"/>
                <w:color w:val="000000" w:themeColor="text1"/>
                <w:sz w:val="24"/>
              </w:rPr>
              <w:t>产品质量和环保性能</w:t>
            </w:r>
          </w:p>
        </w:tc>
        <w:tc>
          <w:tcPr>
            <w:tcW w:w="1162" w:type="dxa"/>
            <w:vAlign w:val="center"/>
          </w:tcPr>
          <w:p w14:paraId="795ED2A6" w14:textId="77777777" w:rsidR="00B10590" w:rsidRDefault="003961E1">
            <w:pPr>
              <w:spacing w:line="360" w:lineRule="auto"/>
              <w:jc w:val="center"/>
              <w:rPr>
                <w:rFonts w:ascii="宋体" w:hAnsi="宋体" w:cs="宋体"/>
                <w:color w:val="000000" w:themeColor="text1"/>
                <w:sz w:val="24"/>
              </w:rPr>
            </w:pPr>
            <w:r>
              <w:rPr>
                <w:rFonts w:ascii="宋体" w:hAnsi="宋体" w:cs="宋体" w:hint="eastAsia"/>
                <w:color w:val="000000" w:themeColor="text1"/>
                <w:sz w:val="24"/>
              </w:rPr>
              <w:t>11</w:t>
            </w:r>
            <w:r>
              <w:rPr>
                <w:rFonts w:ascii="宋体" w:hAnsi="宋体" w:cs="宋体" w:hint="eastAsia"/>
                <w:color w:val="000000" w:themeColor="text1"/>
                <w:sz w:val="24"/>
              </w:rPr>
              <w:t>分</w:t>
            </w:r>
          </w:p>
        </w:tc>
        <w:tc>
          <w:tcPr>
            <w:tcW w:w="6940" w:type="dxa"/>
            <w:vAlign w:val="center"/>
          </w:tcPr>
          <w:p w14:paraId="45C42B1B" w14:textId="77777777" w:rsidR="00B10590" w:rsidRDefault="003961E1">
            <w:pPr>
              <w:snapToGrid w:val="0"/>
              <w:spacing w:line="360" w:lineRule="auto"/>
              <w:rPr>
                <w:rFonts w:ascii="宋体" w:hAnsi="宋体" w:cs="宋体"/>
                <w:b/>
                <w:szCs w:val="21"/>
              </w:rPr>
            </w:pPr>
            <w:r>
              <w:rPr>
                <w:rFonts w:ascii="宋体" w:hAnsi="宋体" w:cs="宋体" w:hint="eastAsia"/>
                <w:b/>
                <w:szCs w:val="21"/>
              </w:rPr>
              <w:t>提供所采购产品符合国家检测标准的原材料检测报告。</w:t>
            </w:r>
          </w:p>
          <w:p w14:paraId="11B68DF1" w14:textId="77777777" w:rsidR="00B10590" w:rsidRDefault="003961E1">
            <w:pPr>
              <w:snapToGrid w:val="0"/>
              <w:spacing w:line="360" w:lineRule="auto"/>
              <w:rPr>
                <w:rFonts w:ascii="宋体" w:hAnsi="宋体" w:cs="宋体"/>
                <w:b/>
                <w:szCs w:val="21"/>
              </w:rPr>
            </w:pPr>
            <w:r>
              <w:rPr>
                <w:rFonts w:ascii="宋体" w:hAnsi="宋体" w:cs="宋体" w:hint="eastAsia"/>
                <w:b/>
                <w:szCs w:val="21"/>
              </w:rPr>
              <w:t>投标人提供的检测报告须满足以下条件：</w:t>
            </w:r>
            <w:r>
              <w:rPr>
                <w:rFonts w:ascii="宋体" w:hAnsi="宋体" w:cs="宋体" w:hint="eastAsia"/>
                <w:b/>
                <w:szCs w:val="21"/>
              </w:rPr>
              <w:t>2021</w:t>
            </w:r>
            <w:r>
              <w:rPr>
                <w:rFonts w:ascii="宋体" w:hAnsi="宋体" w:cs="宋体" w:hint="eastAsia"/>
                <w:b/>
                <w:szCs w:val="21"/>
              </w:rPr>
              <w:t>年</w:t>
            </w:r>
            <w:r>
              <w:rPr>
                <w:rFonts w:ascii="宋体" w:hAnsi="宋体" w:cs="宋体" w:hint="eastAsia"/>
                <w:b/>
                <w:szCs w:val="21"/>
              </w:rPr>
              <w:t>1</w:t>
            </w:r>
            <w:r>
              <w:rPr>
                <w:rFonts w:ascii="宋体" w:hAnsi="宋体" w:cs="宋体" w:hint="eastAsia"/>
                <w:b/>
                <w:szCs w:val="21"/>
              </w:rPr>
              <w:t>月</w:t>
            </w:r>
            <w:r>
              <w:rPr>
                <w:rFonts w:ascii="宋体" w:hAnsi="宋体" w:cs="宋体" w:hint="eastAsia"/>
                <w:b/>
                <w:szCs w:val="21"/>
              </w:rPr>
              <w:t>1</w:t>
            </w:r>
            <w:r>
              <w:rPr>
                <w:rFonts w:ascii="宋体" w:hAnsi="宋体" w:cs="宋体" w:hint="eastAsia"/>
                <w:b/>
                <w:szCs w:val="21"/>
              </w:rPr>
              <w:t>日至投标截止时间止国家认可的第三方检测机构出具检验报告复印件加盖公章，注：须国家认可的第三方检测机构颁发的，检测报告封面须有</w:t>
            </w:r>
            <w:r>
              <w:rPr>
                <w:rFonts w:ascii="宋体" w:hAnsi="宋体" w:cs="宋体" w:hint="eastAsia"/>
                <w:b/>
                <w:szCs w:val="21"/>
              </w:rPr>
              <w:t>CMA</w:t>
            </w:r>
            <w:r>
              <w:rPr>
                <w:rFonts w:ascii="宋体" w:hAnsi="宋体" w:cs="宋体" w:hint="eastAsia"/>
                <w:b/>
                <w:szCs w:val="21"/>
              </w:rPr>
              <w:t>或</w:t>
            </w:r>
            <w:r>
              <w:rPr>
                <w:rFonts w:ascii="宋体" w:hAnsi="宋体" w:cs="宋体" w:hint="eastAsia"/>
                <w:b/>
                <w:szCs w:val="21"/>
              </w:rPr>
              <w:t>CNAS</w:t>
            </w:r>
            <w:r>
              <w:rPr>
                <w:rFonts w:ascii="宋体" w:hAnsi="宋体" w:cs="宋体" w:hint="eastAsia"/>
                <w:b/>
                <w:szCs w:val="21"/>
              </w:rPr>
              <w:t>标志，检测报告须为抽样检测或委托抽检，各项检测指标均显示为合格（包括甲醛释放量），受检人名称与投标人名称必须一致，否则不得分。</w:t>
            </w:r>
          </w:p>
          <w:p w14:paraId="237015F1" w14:textId="77777777" w:rsidR="00B10590" w:rsidRDefault="003961E1">
            <w:pPr>
              <w:snapToGrid w:val="0"/>
              <w:spacing w:line="360" w:lineRule="auto"/>
              <w:rPr>
                <w:rFonts w:ascii="宋体" w:hAnsi="宋体" w:cs="宋体"/>
                <w:bCs/>
                <w:szCs w:val="21"/>
              </w:rPr>
            </w:pPr>
            <w:r>
              <w:rPr>
                <w:rFonts w:ascii="宋体" w:hAnsi="宋体" w:cs="宋体" w:hint="eastAsia"/>
                <w:bCs/>
                <w:szCs w:val="21"/>
              </w:rPr>
              <w:t>（</w:t>
            </w:r>
            <w:r>
              <w:rPr>
                <w:rFonts w:ascii="宋体" w:hAnsi="宋体" w:cs="宋体" w:hint="eastAsia"/>
                <w:bCs/>
                <w:szCs w:val="21"/>
              </w:rPr>
              <w:t>1</w:t>
            </w:r>
            <w:r>
              <w:rPr>
                <w:rFonts w:ascii="宋体" w:hAnsi="宋体" w:cs="宋体" w:hint="eastAsia"/>
                <w:bCs/>
                <w:szCs w:val="21"/>
              </w:rPr>
              <w:t>）</w:t>
            </w:r>
            <w:r>
              <w:rPr>
                <w:rFonts w:ascii="宋体" w:hAnsi="宋体" w:cs="宋体" w:hint="eastAsia"/>
                <w:bCs/>
                <w:szCs w:val="21"/>
              </w:rPr>
              <w:t xml:space="preserve"> </w:t>
            </w:r>
            <w:r>
              <w:rPr>
                <w:rFonts w:ascii="宋体" w:hAnsi="宋体" w:cs="宋体" w:hint="eastAsia"/>
                <w:bCs/>
                <w:szCs w:val="21"/>
              </w:rPr>
              <w:t>铝材：</w:t>
            </w:r>
            <w:r>
              <w:rPr>
                <w:rFonts w:ascii="宋体" w:hAnsi="宋体" w:cs="宋体" w:hint="eastAsia"/>
                <w:bCs/>
                <w:szCs w:val="21"/>
              </w:rPr>
              <w:t xml:space="preserve"> </w:t>
            </w:r>
            <w:r>
              <w:rPr>
                <w:rFonts w:ascii="宋体" w:hAnsi="宋体" w:cs="宋体" w:hint="eastAsia"/>
                <w:bCs/>
                <w:szCs w:val="21"/>
              </w:rPr>
              <w:t>符合</w:t>
            </w:r>
            <w:r>
              <w:rPr>
                <w:rFonts w:ascii="宋体" w:hAnsi="宋体" w:cs="宋体" w:hint="eastAsia"/>
                <w:bCs/>
                <w:szCs w:val="21"/>
              </w:rPr>
              <w:t>GB/T 3325-2017</w:t>
            </w:r>
            <w:r>
              <w:rPr>
                <w:rFonts w:ascii="宋体" w:hAnsi="宋体" w:cs="宋体" w:hint="eastAsia"/>
                <w:bCs/>
                <w:szCs w:val="21"/>
              </w:rPr>
              <w:t>《金属家具通用技术条件》</w:t>
            </w:r>
            <w:r>
              <w:rPr>
                <w:rFonts w:ascii="宋体" w:hAnsi="宋体" w:cs="宋体" w:hint="eastAsia"/>
                <w:bCs/>
                <w:szCs w:val="21"/>
              </w:rPr>
              <w:t xml:space="preserve"> </w:t>
            </w:r>
            <w:r>
              <w:rPr>
                <w:rFonts w:ascii="宋体" w:hAnsi="宋体" w:cs="宋体" w:hint="eastAsia"/>
                <w:bCs/>
                <w:szCs w:val="21"/>
              </w:rPr>
              <w:t>、</w:t>
            </w:r>
            <w:r>
              <w:rPr>
                <w:rFonts w:ascii="宋体" w:hAnsi="宋体" w:cs="宋体" w:hint="eastAsia"/>
                <w:bCs/>
                <w:szCs w:val="21"/>
              </w:rPr>
              <w:t xml:space="preserve"> QB/T 3827-1999</w:t>
            </w:r>
            <w:r>
              <w:rPr>
                <w:rFonts w:ascii="宋体" w:hAnsi="宋体" w:cs="宋体" w:hint="eastAsia"/>
                <w:bCs/>
                <w:szCs w:val="21"/>
              </w:rPr>
              <w:t>《轻工产品金属镀层和化学处理层的耐腐蚀试验方法</w:t>
            </w:r>
            <w:r>
              <w:rPr>
                <w:rFonts w:ascii="宋体" w:hAnsi="宋体" w:cs="宋体" w:hint="eastAsia"/>
                <w:bCs/>
                <w:szCs w:val="21"/>
              </w:rPr>
              <w:t xml:space="preserve"> </w:t>
            </w:r>
            <w:r>
              <w:rPr>
                <w:rFonts w:ascii="宋体" w:hAnsi="宋体" w:cs="宋体" w:hint="eastAsia"/>
                <w:bCs/>
                <w:szCs w:val="21"/>
              </w:rPr>
              <w:t>乙酸盐雾试验（</w:t>
            </w:r>
            <w:r>
              <w:rPr>
                <w:rFonts w:ascii="宋体" w:hAnsi="宋体" w:cs="宋体" w:hint="eastAsia"/>
                <w:bCs/>
                <w:szCs w:val="21"/>
              </w:rPr>
              <w:t>ASS</w:t>
            </w:r>
            <w:r>
              <w:rPr>
                <w:rFonts w:ascii="宋体" w:hAnsi="宋体" w:cs="宋体" w:hint="eastAsia"/>
                <w:bCs/>
                <w:szCs w:val="21"/>
              </w:rPr>
              <w:t>）</w:t>
            </w:r>
            <w:r>
              <w:rPr>
                <w:rFonts w:ascii="宋体" w:hAnsi="宋体" w:cs="宋体" w:hint="eastAsia"/>
                <w:bCs/>
                <w:szCs w:val="21"/>
              </w:rPr>
              <w:t xml:space="preserve"> </w:t>
            </w:r>
            <w:r>
              <w:rPr>
                <w:rFonts w:ascii="宋体" w:hAnsi="宋体" w:cs="宋体" w:hint="eastAsia"/>
                <w:bCs/>
                <w:szCs w:val="21"/>
              </w:rPr>
              <w:t>法》</w:t>
            </w:r>
            <w:r>
              <w:rPr>
                <w:rFonts w:ascii="宋体" w:hAnsi="宋体" w:cs="宋体" w:hint="eastAsia"/>
                <w:bCs/>
                <w:szCs w:val="21"/>
              </w:rPr>
              <w:t xml:space="preserve"> </w:t>
            </w:r>
            <w:r>
              <w:rPr>
                <w:rFonts w:ascii="宋体" w:hAnsi="宋体" w:cs="宋体" w:hint="eastAsia"/>
                <w:bCs/>
                <w:szCs w:val="21"/>
              </w:rPr>
              <w:t>、</w:t>
            </w:r>
            <w:r>
              <w:rPr>
                <w:rFonts w:ascii="宋体" w:hAnsi="宋体" w:cs="宋体" w:hint="eastAsia"/>
                <w:bCs/>
                <w:szCs w:val="21"/>
              </w:rPr>
              <w:t xml:space="preserve"> QB/T 3832-1999</w:t>
            </w:r>
            <w:r>
              <w:rPr>
                <w:rFonts w:ascii="宋体" w:hAnsi="宋体" w:cs="宋体" w:hint="eastAsia"/>
                <w:bCs/>
                <w:szCs w:val="21"/>
              </w:rPr>
              <w:t>《轻工产品金属镀层腐蚀试验结果的评价》</w:t>
            </w:r>
            <w:r>
              <w:rPr>
                <w:rFonts w:ascii="宋体" w:hAnsi="宋体" w:cs="宋体" w:hint="eastAsia"/>
                <w:bCs/>
                <w:szCs w:val="21"/>
              </w:rPr>
              <w:t xml:space="preserve"> </w:t>
            </w:r>
            <w:r>
              <w:rPr>
                <w:rFonts w:ascii="宋体" w:hAnsi="宋体" w:cs="宋体" w:hint="eastAsia"/>
                <w:bCs/>
                <w:szCs w:val="21"/>
              </w:rPr>
              <w:t>标准所规定的要求得</w:t>
            </w:r>
            <w:r>
              <w:rPr>
                <w:rFonts w:ascii="宋体" w:hAnsi="宋体" w:cs="宋体" w:hint="eastAsia"/>
                <w:bCs/>
                <w:szCs w:val="21"/>
              </w:rPr>
              <w:t>1</w:t>
            </w:r>
            <w:r>
              <w:rPr>
                <w:rFonts w:ascii="宋体" w:hAnsi="宋体" w:cs="宋体" w:hint="eastAsia"/>
                <w:bCs/>
                <w:szCs w:val="21"/>
              </w:rPr>
              <w:t>分。</w:t>
            </w:r>
          </w:p>
          <w:p w14:paraId="1E068BA8" w14:textId="77777777" w:rsidR="00B10590" w:rsidRDefault="003961E1">
            <w:pPr>
              <w:snapToGrid w:val="0"/>
              <w:spacing w:line="360" w:lineRule="auto"/>
              <w:rPr>
                <w:rFonts w:ascii="宋体" w:hAnsi="宋体" w:cs="宋体"/>
                <w:bCs/>
                <w:szCs w:val="21"/>
              </w:rPr>
            </w:pPr>
            <w:r>
              <w:rPr>
                <w:rFonts w:ascii="宋体" w:hAnsi="宋体" w:cs="宋体" w:hint="eastAsia"/>
                <w:bCs/>
                <w:szCs w:val="21"/>
              </w:rPr>
              <w:t>（</w:t>
            </w:r>
            <w:r>
              <w:rPr>
                <w:rFonts w:ascii="宋体" w:hAnsi="宋体" w:cs="宋体" w:hint="eastAsia"/>
                <w:bCs/>
                <w:szCs w:val="21"/>
              </w:rPr>
              <w:t>2</w:t>
            </w:r>
            <w:r>
              <w:rPr>
                <w:rFonts w:ascii="宋体" w:hAnsi="宋体" w:cs="宋体" w:hint="eastAsia"/>
                <w:bCs/>
                <w:szCs w:val="21"/>
              </w:rPr>
              <w:t>）实木颗粒板</w:t>
            </w:r>
            <w:r>
              <w:rPr>
                <w:rFonts w:ascii="宋体" w:hAnsi="宋体" w:cs="宋体" w:hint="eastAsia"/>
                <w:bCs/>
                <w:szCs w:val="21"/>
              </w:rPr>
              <w:t>：</w:t>
            </w:r>
            <w:r>
              <w:rPr>
                <w:rFonts w:ascii="宋体" w:hAnsi="宋体" w:cs="宋体" w:hint="eastAsia"/>
                <w:bCs/>
                <w:szCs w:val="21"/>
              </w:rPr>
              <w:t xml:space="preserve"> </w:t>
            </w:r>
            <w:r>
              <w:rPr>
                <w:rFonts w:ascii="宋体" w:hAnsi="宋体" w:cs="宋体" w:hint="eastAsia"/>
                <w:bCs/>
                <w:szCs w:val="21"/>
              </w:rPr>
              <w:t>符合</w:t>
            </w:r>
            <w:r>
              <w:rPr>
                <w:rFonts w:ascii="宋体" w:hAnsi="宋体" w:cs="宋体" w:hint="eastAsia"/>
                <w:bCs/>
                <w:szCs w:val="21"/>
              </w:rPr>
              <w:t>GB/</w:t>
            </w:r>
            <w:r>
              <w:rPr>
                <w:rFonts w:ascii="宋体" w:hAnsi="宋体" w:cs="宋体" w:hint="eastAsia"/>
                <w:bCs/>
                <w:szCs w:val="21"/>
              </w:rPr>
              <w:t>39600</w:t>
            </w:r>
            <w:r>
              <w:rPr>
                <w:rFonts w:ascii="宋体" w:hAnsi="宋体" w:cs="宋体" w:hint="eastAsia"/>
                <w:bCs/>
                <w:szCs w:val="21"/>
              </w:rPr>
              <w:t>-20</w:t>
            </w:r>
            <w:r>
              <w:rPr>
                <w:rFonts w:ascii="宋体" w:hAnsi="宋体" w:cs="宋体" w:hint="eastAsia"/>
                <w:bCs/>
                <w:szCs w:val="21"/>
              </w:rPr>
              <w:t>21</w:t>
            </w:r>
            <w:r>
              <w:rPr>
                <w:rFonts w:ascii="宋体" w:hAnsi="宋体" w:cs="宋体" w:hint="eastAsia"/>
                <w:bCs/>
                <w:szCs w:val="21"/>
              </w:rPr>
              <w:t>《人造板及其制品甲醛释放限量分级》甲醛释放量（气候箱法）≤</w:t>
            </w:r>
            <w:r>
              <w:rPr>
                <w:rFonts w:ascii="宋体" w:hAnsi="宋体" w:cs="宋体" w:hint="eastAsia"/>
                <w:bCs/>
                <w:szCs w:val="21"/>
              </w:rPr>
              <w:t>0.</w:t>
            </w:r>
            <w:r>
              <w:rPr>
                <w:rFonts w:ascii="宋体" w:hAnsi="宋体" w:cs="宋体" w:hint="eastAsia"/>
                <w:bCs/>
                <w:szCs w:val="21"/>
              </w:rPr>
              <w:t>05</w:t>
            </w:r>
            <w:r>
              <w:rPr>
                <w:rFonts w:ascii="宋体" w:hAnsi="宋体" w:cs="宋体" w:hint="eastAsia"/>
                <w:bCs/>
                <w:szCs w:val="21"/>
              </w:rPr>
              <w:t>mg/m</w:t>
            </w:r>
            <w:r>
              <w:rPr>
                <w:rFonts w:ascii="宋体" w:hAnsi="宋体" w:cs="宋体" w:hint="eastAsia"/>
                <w:bCs/>
                <w:szCs w:val="21"/>
              </w:rPr>
              <w:t>³，</w:t>
            </w:r>
            <w:r>
              <w:rPr>
                <w:rFonts w:ascii="宋体" w:hAnsi="宋体" w:cs="宋体" w:hint="eastAsia"/>
                <w:bCs/>
                <w:szCs w:val="21"/>
              </w:rPr>
              <w:t xml:space="preserve"> </w:t>
            </w:r>
            <w:r>
              <w:rPr>
                <w:rFonts w:ascii="宋体" w:hAnsi="宋体" w:cs="宋体" w:hint="eastAsia"/>
                <w:bCs/>
                <w:szCs w:val="21"/>
              </w:rPr>
              <w:t>标准所规定的要求得</w:t>
            </w:r>
            <w:r>
              <w:rPr>
                <w:rFonts w:ascii="宋体" w:hAnsi="宋体" w:cs="宋体" w:hint="eastAsia"/>
                <w:bCs/>
                <w:szCs w:val="21"/>
              </w:rPr>
              <w:t>1</w:t>
            </w:r>
            <w:r>
              <w:rPr>
                <w:rFonts w:ascii="宋体" w:hAnsi="宋体" w:cs="宋体" w:hint="eastAsia"/>
                <w:bCs/>
                <w:szCs w:val="21"/>
              </w:rPr>
              <w:t>分。</w:t>
            </w:r>
          </w:p>
          <w:p w14:paraId="7C285BFB" w14:textId="77777777" w:rsidR="00B10590" w:rsidRDefault="003961E1">
            <w:pPr>
              <w:snapToGrid w:val="0"/>
              <w:spacing w:line="360" w:lineRule="auto"/>
              <w:rPr>
                <w:rFonts w:ascii="宋体" w:hAnsi="宋体" w:cs="宋体"/>
                <w:bCs/>
                <w:szCs w:val="21"/>
              </w:rPr>
            </w:pPr>
            <w:r>
              <w:rPr>
                <w:rFonts w:ascii="宋体" w:hAnsi="宋体" w:cs="宋体" w:hint="eastAsia"/>
                <w:bCs/>
                <w:szCs w:val="21"/>
              </w:rPr>
              <w:t>（</w:t>
            </w:r>
            <w:r>
              <w:rPr>
                <w:rFonts w:ascii="宋体" w:hAnsi="宋体" w:cs="宋体" w:hint="eastAsia"/>
                <w:bCs/>
                <w:szCs w:val="21"/>
              </w:rPr>
              <w:t>3</w:t>
            </w:r>
            <w:r>
              <w:rPr>
                <w:rFonts w:ascii="宋体" w:hAnsi="宋体" w:cs="宋体" w:hint="eastAsia"/>
                <w:bCs/>
                <w:szCs w:val="21"/>
              </w:rPr>
              <w:t>）</w:t>
            </w:r>
            <w:r>
              <w:rPr>
                <w:rFonts w:ascii="宋体" w:hAnsi="宋体" w:cs="宋体" w:hint="eastAsia"/>
                <w:bCs/>
                <w:szCs w:val="21"/>
              </w:rPr>
              <w:t>PVC</w:t>
            </w:r>
            <w:proofErr w:type="gramStart"/>
            <w:r>
              <w:rPr>
                <w:rFonts w:ascii="宋体" w:hAnsi="宋体" w:cs="宋体" w:hint="eastAsia"/>
                <w:bCs/>
                <w:szCs w:val="21"/>
              </w:rPr>
              <w:t>封边条</w:t>
            </w:r>
            <w:proofErr w:type="gramEnd"/>
            <w:r>
              <w:rPr>
                <w:rFonts w:ascii="宋体" w:hAnsi="宋体" w:cs="宋体" w:hint="eastAsia"/>
                <w:bCs/>
                <w:szCs w:val="21"/>
              </w:rPr>
              <w:t>：</w:t>
            </w:r>
            <w:r>
              <w:rPr>
                <w:rFonts w:ascii="宋体" w:hAnsi="宋体" w:cs="宋体" w:hint="eastAsia"/>
                <w:bCs/>
                <w:szCs w:val="21"/>
              </w:rPr>
              <w:t xml:space="preserve"> </w:t>
            </w:r>
            <w:r>
              <w:rPr>
                <w:rFonts w:ascii="宋体" w:hAnsi="宋体" w:cs="宋体" w:hint="eastAsia"/>
                <w:bCs/>
                <w:szCs w:val="21"/>
              </w:rPr>
              <w:t>符合</w:t>
            </w:r>
            <w:r>
              <w:rPr>
                <w:rFonts w:ascii="宋体" w:hAnsi="宋体" w:cs="宋体" w:hint="eastAsia"/>
                <w:bCs/>
                <w:szCs w:val="21"/>
              </w:rPr>
              <w:t>QB/T 4463-2013</w:t>
            </w:r>
            <w:r>
              <w:rPr>
                <w:rFonts w:ascii="宋体" w:hAnsi="宋体" w:cs="宋体" w:hint="eastAsia"/>
                <w:bCs/>
                <w:szCs w:val="21"/>
              </w:rPr>
              <w:t>《家具用封边条技术要求》</w:t>
            </w:r>
            <w:r>
              <w:rPr>
                <w:rFonts w:ascii="宋体" w:hAnsi="宋体" w:cs="宋体" w:hint="eastAsia"/>
                <w:bCs/>
                <w:szCs w:val="21"/>
              </w:rPr>
              <w:t xml:space="preserve"> </w:t>
            </w:r>
            <w:r>
              <w:rPr>
                <w:rFonts w:ascii="宋体" w:hAnsi="宋体" w:cs="宋体" w:hint="eastAsia"/>
                <w:bCs/>
                <w:szCs w:val="21"/>
              </w:rPr>
              <w:t>标准规定要求得</w:t>
            </w:r>
            <w:r>
              <w:rPr>
                <w:rFonts w:ascii="宋体" w:hAnsi="宋体" w:cs="宋体" w:hint="eastAsia"/>
                <w:bCs/>
                <w:szCs w:val="21"/>
              </w:rPr>
              <w:t>1</w:t>
            </w:r>
            <w:r>
              <w:rPr>
                <w:rFonts w:ascii="宋体" w:hAnsi="宋体" w:cs="宋体" w:hint="eastAsia"/>
                <w:bCs/>
                <w:szCs w:val="21"/>
              </w:rPr>
              <w:t>分。</w:t>
            </w:r>
          </w:p>
          <w:p w14:paraId="335DB5FA" w14:textId="77777777" w:rsidR="00B10590" w:rsidRDefault="003961E1">
            <w:pPr>
              <w:snapToGrid w:val="0"/>
              <w:spacing w:line="360" w:lineRule="auto"/>
              <w:rPr>
                <w:rFonts w:ascii="宋体" w:hAnsi="宋体" w:cs="宋体"/>
                <w:bCs/>
                <w:szCs w:val="21"/>
              </w:rPr>
            </w:pPr>
            <w:r>
              <w:rPr>
                <w:rFonts w:ascii="宋体" w:hAnsi="宋体" w:cs="宋体" w:hint="eastAsia"/>
                <w:bCs/>
                <w:szCs w:val="21"/>
              </w:rPr>
              <w:t>（</w:t>
            </w:r>
            <w:r>
              <w:rPr>
                <w:rFonts w:ascii="宋体" w:hAnsi="宋体" w:cs="宋体" w:hint="eastAsia"/>
                <w:bCs/>
                <w:szCs w:val="21"/>
              </w:rPr>
              <w:t>4</w:t>
            </w:r>
            <w:r>
              <w:rPr>
                <w:rFonts w:ascii="宋体" w:hAnsi="宋体" w:cs="宋体" w:hint="eastAsia"/>
                <w:bCs/>
                <w:szCs w:val="21"/>
              </w:rPr>
              <w:t>）钢板</w:t>
            </w:r>
            <w:r>
              <w:rPr>
                <w:rFonts w:ascii="宋体" w:hAnsi="宋体" w:cs="宋体" w:hint="eastAsia"/>
                <w:bCs/>
                <w:szCs w:val="21"/>
              </w:rPr>
              <w:t>/</w:t>
            </w:r>
            <w:r>
              <w:rPr>
                <w:rFonts w:ascii="宋体" w:hAnsi="宋体" w:cs="宋体" w:hint="eastAsia"/>
                <w:bCs/>
                <w:szCs w:val="21"/>
              </w:rPr>
              <w:t>钢管：</w:t>
            </w:r>
            <w:r>
              <w:rPr>
                <w:rFonts w:ascii="宋体" w:hAnsi="宋体" w:cs="宋体" w:hint="eastAsia"/>
                <w:bCs/>
                <w:szCs w:val="21"/>
              </w:rPr>
              <w:t xml:space="preserve"> </w:t>
            </w:r>
            <w:r>
              <w:rPr>
                <w:rFonts w:ascii="宋体" w:hAnsi="宋体" w:cs="宋体" w:hint="eastAsia"/>
                <w:bCs/>
                <w:szCs w:val="21"/>
              </w:rPr>
              <w:t>钢板符合</w:t>
            </w:r>
            <w:r>
              <w:rPr>
                <w:rFonts w:ascii="宋体" w:hAnsi="宋体" w:cs="宋体" w:hint="eastAsia"/>
                <w:bCs/>
                <w:szCs w:val="21"/>
              </w:rPr>
              <w:t>GB/T 3325-2017</w:t>
            </w:r>
            <w:r>
              <w:rPr>
                <w:rFonts w:ascii="宋体" w:hAnsi="宋体" w:cs="宋体" w:hint="eastAsia"/>
                <w:bCs/>
                <w:szCs w:val="21"/>
              </w:rPr>
              <w:t>《金属家具通用技术条件》</w:t>
            </w:r>
            <w:r>
              <w:rPr>
                <w:rFonts w:ascii="宋体" w:hAnsi="宋体" w:cs="宋体" w:hint="eastAsia"/>
                <w:bCs/>
                <w:szCs w:val="21"/>
              </w:rPr>
              <w:t xml:space="preserve"> </w:t>
            </w:r>
            <w:r>
              <w:rPr>
                <w:rFonts w:ascii="宋体" w:hAnsi="宋体" w:cs="宋体" w:hint="eastAsia"/>
                <w:bCs/>
                <w:szCs w:val="21"/>
              </w:rPr>
              <w:t>、</w:t>
            </w:r>
            <w:r>
              <w:rPr>
                <w:rFonts w:ascii="宋体" w:hAnsi="宋体" w:cs="宋体" w:hint="eastAsia"/>
                <w:bCs/>
                <w:szCs w:val="21"/>
              </w:rPr>
              <w:t xml:space="preserve"> QB/T3826-1999&lt;</w:t>
            </w:r>
            <w:r>
              <w:rPr>
                <w:rFonts w:ascii="宋体" w:hAnsi="宋体" w:cs="宋体" w:hint="eastAsia"/>
                <w:bCs/>
                <w:szCs w:val="21"/>
              </w:rPr>
              <w:t>轻工产品金属镀层和化学处理层的耐腐蚀试验方法中性盐雾性试验（</w:t>
            </w:r>
            <w:r>
              <w:rPr>
                <w:rFonts w:ascii="宋体" w:hAnsi="宋体" w:cs="宋体" w:hint="eastAsia"/>
                <w:bCs/>
                <w:szCs w:val="21"/>
              </w:rPr>
              <w:t>NSS</w:t>
            </w:r>
            <w:r>
              <w:rPr>
                <w:rFonts w:ascii="宋体" w:hAnsi="宋体" w:cs="宋体" w:hint="eastAsia"/>
                <w:bCs/>
                <w:szCs w:val="21"/>
              </w:rPr>
              <w:t>法）</w:t>
            </w:r>
            <w:r>
              <w:rPr>
                <w:rFonts w:ascii="宋体" w:hAnsi="宋体" w:cs="宋体" w:hint="eastAsia"/>
                <w:bCs/>
                <w:szCs w:val="21"/>
              </w:rPr>
              <w:t xml:space="preserve"> &gt;</w:t>
            </w:r>
            <w:r>
              <w:rPr>
                <w:rFonts w:ascii="宋体" w:hAnsi="宋体" w:cs="宋体" w:hint="eastAsia"/>
                <w:bCs/>
                <w:szCs w:val="21"/>
              </w:rPr>
              <w:t>和</w:t>
            </w:r>
            <w:r>
              <w:rPr>
                <w:rFonts w:ascii="宋体" w:hAnsi="宋体" w:cs="宋体" w:hint="eastAsia"/>
                <w:bCs/>
                <w:szCs w:val="21"/>
              </w:rPr>
              <w:t xml:space="preserve">QB/T3832-1999 </w:t>
            </w:r>
            <w:r>
              <w:rPr>
                <w:rFonts w:ascii="宋体" w:hAnsi="宋体" w:cs="宋体" w:hint="eastAsia"/>
                <w:bCs/>
                <w:szCs w:val="21"/>
              </w:rPr>
              <w:t>《轻工产品金属镀层腐蚀试验结果的评价》标准所规定的要求，钢管符合</w:t>
            </w:r>
            <w:r>
              <w:rPr>
                <w:rFonts w:ascii="宋体" w:hAnsi="宋体" w:cs="宋体" w:hint="eastAsia"/>
                <w:bCs/>
                <w:szCs w:val="21"/>
              </w:rPr>
              <w:t>GB/T 3325-2017</w:t>
            </w:r>
            <w:r>
              <w:rPr>
                <w:rFonts w:ascii="宋体" w:hAnsi="宋体" w:cs="宋体" w:hint="eastAsia"/>
                <w:bCs/>
                <w:szCs w:val="21"/>
              </w:rPr>
              <w:t>《金属家具通用技术条件》、</w:t>
            </w:r>
            <w:r>
              <w:rPr>
                <w:rFonts w:ascii="宋体" w:hAnsi="宋体" w:cs="宋体" w:hint="eastAsia"/>
                <w:bCs/>
                <w:szCs w:val="21"/>
              </w:rPr>
              <w:t>QB/T3827-1999</w:t>
            </w:r>
            <w:r>
              <w:rPr>
                <w:rFonts w:ascii="宋体" w:hAnsi="宋体" w:cs="宋体" w:hint="eastAsia"/>
                <w:bCs/>
                <w:szCs w:val="21"/>
              </w:rPr>
              <w:t>《轻工产品金属镀层和化学处理层的耐腐蚀试验方法乙酸盐雾试验（</w:t>
            </w:r>
            <w:r>
              <w:rPr>
                <w:rFonts w:ascii="宋体" w:hAnsi="宋体" w:cs="宋体" w:hint="eastAsia"/>
                <w:bCs/>
                <w:szCs w:val="21"/>
              </w:rPr>
              <w:t>ASS</w:t>
            </w:r>
            <w:r>
              <w:rPr>
                <w:rFonts w:ascii="宋体" w:hAnsi="宋体" w:cs="宋体" w:hint="eastAsia"/>
                <w:bCs/>
                <w:szCs w:val="21"/>
              </w:rPr>
              <w:t>法）》和</w:t>
            </w:r>
            <w:r>
              <w:rPr>
                <w:rFonts w:ascii="宋体" w:hAnsi="宋体" w:cs="宋体" w:hint="eastAsia"/>
                <w:bCs/>
                <w:szCs w:val="21"/>
              </w:rPr>
              <w:t xml:space="preserve">QB/T3832-1999 </w:t>
            </w:r>
            <w:r>
              <w:rPr>
                <w:rFonts w:ascii="宋体" w:hAnsi="宋体" w:cs="宋体" w:hint="eastAsia"/>
                <w:bCs/>
                <w:szCs w:val="21"/>
              </w:rPr>
              <w:t>《轻工产品金属镀层腐蚀试验</w:t>
            </w:r>
            <w:r>
              <w:rPr>
                <w:rFonts w:ascii="宋体" w:hAnsi="宋体" w:cs="宋体" w:hint="eastAsia"/>
                <w:bCs/>
                <w:szCs w:val="21"/>
              </w:rPr>
              <w:t>结果的评价》标准所规定的要求得</w:t>
            </w:r>
            <w:r>
              <w:rPr>
                <w:rFonts w:ascii="宋体" w:hAnsi="宋体" w:cs="宋体" w:hint="eastAsia"/>
                <w:bCs/>
                <w:szCs w:val="21"/>
              </w:rPr>
              <w:t>1</w:t>
            </w:r>
            <w:r>
              <w:rPr>
                <w:rFonts w:ascii="宋体" w:hAnsi="宋体" w:cs="宋体" w:hint="eastAsia"/>
                <w:bCs/>
                <w:szCs w:val="21"/>
              </w:rPr>
              <w:t>分。</w:t>
            </w:r>
          </w:p>
          <w:p w14:paraId="2D1B1329" w14:textId="77777777" w:rsidR="00B10590" w:rsidRDefault="003961E1">
            <w:pPr>
              <w:snapToGrid w:val="0"/>
              <w:spacing w:line="360" w:lineRule="auto"/>
              <w:rPr>
                <w:rFonts w:ascii="宋体" w:hAnsi="宋体" w:cs="宋体"/>
                <w:bCs/>
                <w:szCs w:val="21"/>
              </w:rPr>
            </w:pPr>
            <w:r>
              <w:rPr>
                <w:rFonts w:ascii="宋体" w:hAnsi="宋体" w:cs="宋体" w:hint="eastAsia"/>
                <w:bCs/>
                <w:szCs w:val="21"/>
              </w:rPr>
              <w:t>（</w:t>
            </w:r>
            <w:r>
              <w:rPr>
                <w:rFonts w:ascii="宋体" w:hAnsi="宋体" w:cs="宋体" w:hint="eastAsia"/>
                <w:bCs/>
                <w:szCs w:val="21"/>
              </w:rPr>
              <w:t>5</w:t>
            </w:r>
            <w:r>
              <w:rPr>
                <w:rFonts w:ascii="宋体" w:hAnsi="宋体" w:cs="宋体" w:hint="eastAsia"/>
                <w:bCs/>
                <w:szCs w:val="21"/>
              </w:rPr>
              <w:t>）环保油漆：</w:t>
            </w:r>
            <w:r>
              <w:rPr>
                <w:rFonts w:ascii="宋体" w:hAnsi="宋体" w:cs="宋体" w:hint="eastAsia"/>
                <w:bCs/>
                <w:szCs w:val="21"/>
              </w:rPr>
              <w:t xml:space="preserve"> </w:t>
            </w:r>
            <w:r>
              <w:rPr>
                <w:rFonts w:ascii="宋体" w:hAnsi="宋体" w:cs="宋体" w:hint="eastAsia"/>
                <w:bCs/>
                <w:szCs w:val="21"/>
              </w:rPr>
              <w:t>符合</w:t>
            </w:r>
            <w:r>
              <w:rPr>
                <w:rFonts w:ascii="宋体" w:hAnsi="宋体" w:cs="宋体" w:hint="eastAsia"/>
                <w:bCs/>
                <w:szCs w:val="21"/>
              </w:rPr>
              <w:t>GB 18581-2020</w:t>
            </w:r>
            <w:r>
              <w:rPr>
                <w:rFonts w:ascii="宋体" w:hAnsi="宋体" w:cs="宋体" w:hint="eastAsia"/>
                <w:bCs/>
                <w:szCs w:val="21"/>
              </w:rPr>
              <w:t>《木器涂料中有害物质限量》</w:t>
            </w:r>
            <w:r>
              <w:rPr>
                <w:rFonts w:ascii="宋体" w:hAnsi="宋体" w:cs="宋体" w:hint="eastAsia"/>
                <w:bCs/>
                <w:szCs w:val="21"/>
              </w:rPr>
              <w:t xml:space="preserve"> </w:t>
            </w:r>
            <w:r>
              <w:rPr>
                <w:rFonts w:ascii="宋体" w:hAnsi="宋体" w:cs="宋体" w:hint="eastAsia"/>
                <w:bCs/>
                <w:szCs w:val="21"/>
              </w:rPr>
              <w:t>标准所规定的要求得</w:t>
            </w:r>
            <w:r>
              <w:rPr>
                <w:rFonts w:ascii="宋体" w:hAnsi="宋体" w:cs="宋体" w:hint="eastAsia"/>
                <w:bCs/>
                <w:szCs w:val="21"/>
              </w:rPr>
              <w:t>1</w:t>
            </w:r>
            <w:r>
              <w:rPr>
                <w:rFonts w:ascii="宋体" w:hAnsi="宋体" w:cs="宋体" w:hint="eastAsia"/>
                <w:bCs/>
                <w:szCs w:val="21"/>
              </w:rPr>
              <w:t>分。</w:t>
            </w:r>
          </w:p>
          <w:p w14:paraId="02BACF7C" w14:textId="77777777" w:rsidR="00B10590" w:rsidRDefault="003961E1">
            <w:pPr>
              <w:snapToGrid w:val="0"/>
              <w:spacing w:line="360" w:lineRule="auto"/>
              <w:rPr>
                <w:rFonts w:ascii="宋体" w:hAnsi="宋体" w:cs="宋体"/>
                <w:bCs/>
                <w:szCs w:val="21"/>
              </w:rPr>
            </w:pPr>
            <w:r>
              <w:rPr>
                <w:rFonts w:ascii="宋体" w:hAnsi="宋体" w:cs="宋体" w:hint="eastAsia"/>
                <w:bCs/>
                <w:szCs w:val="21"/>
              </w:rPr>
              <w:t>（</w:t>
            </w:r>
            <w:r>
              <w:rPr>
                <w:rFonts w:ascii="宋体" w:hAnsi="宋体" w:cs="宋体" w:hint="eastAsia"/>
                <w:bCs/>
                <w:szCs w:val="21"/>
              </w:rPr>
              <w:t>6</w:t>
            </w:r>
            <w:r>
              <w:rPr>
                <w:rFonts w:ascii="宋体" w:hAnsi="宋体" w:cs="宋体" w:hint="eastAsia"/>
                <w:bCs/>
                <w:szCs w:val="21"/>
              </w:rPr>
              <w:t>）</w:t>
            </w:r>
            <w:r>
              <w:rPr>
                <w:rFonts w:ascii="宋体" w:hAnsi="宋体" w:cs="宋体" w:hint="eastAsia"/>
                <w:bCs/>
                <w:szCs w:val="21"/>
              </w:rPr>
              <w:t xml:space="preserve"> </w:t>
            </w:r>
            <w:r>
              <w:rPr>
                <w:rFonts w:ascii="宋体" w:hAnsi="宋体" w:cs="宋体" w:hint="eastAsia"/>
                <w:bCs/>
                <w:szCs w:val="21"/>
              </w:rPr>
              <w:t>环保胶：</w:t>
            </w:r>
            <w:r>
              <w:rPr>
                <w:rFonts w:ascii="宋体" w:hAnsi="宋体" w:cs="宋体" w:hint="eastAsia"/>
                <w:bCs/>
                <w:szCs w:val="21"/>
              </w:rPr>
              <w:t xml:space="preserve"> </w:t>
            </w:r>
            <w:r>
              <w:rPr>
                <w:rFonts w:ascii="宋体" w:hAnsi="宋体" w:cs="宋体" w:hint="eastAsia"/>
                <w:bCs/>
                <w:szCs w:val="21"/>
              </w:rPr>
              <w:t>符合</w:t>
            </w:r>
            <w:r>
              <w:rPr>
                <w:rFonts w:ascii="宋体" w:hAnsi="宋体" w:cs="宋体" w:hint="eastAsia"/>
                <w:bCs/>
                <w:szCs w:val="21"/>
              </w:rPr>
              <w:t xml:space="preserve">GB 18583-2008 </w:t>
            </w:r>
            <w:r>
              <w:rPr>
                <w:rFonts w:ascii="宋体" w:hAnsi="宋体" w:cs="宋体" w:hint="eastAsia"/>
                <w:bCs/>
                <w:szCs w:val="21"/>
              </w:rPr>
              <w:t>《室内装饰装修材料胶粘剂中有害物质限量》</w:t>
            </w:r>
            <w:r>
              <w:rPr>
                <w:rFonts w:ascii="宋体" w:hAnsi="宋体" w:cs="宋体" w:hint="eastAsia"/>
                <w:bCs/>
                <w:szCs w:val="21"/>
              </w:rPr>
              <w:t xml:space="preserve"> </w:t>
            </w:r>
            <w:r>
              <w:rPr>
                <w:rFonts w:ascii="宋体" w:hAnsi="宋体" w:cs="宋体" w:hint="eastAsia"/>
                <w:bCs/>
                <w:szCs w:val="21"/>
              </w:rPr>
              <w:t>标准所规定的要求得</w:t>
            </w:r>
            <w:r>
              <w:rPr>
                <w:rFonts w:ascii="宋体" w:hAnsi="宋体" w:cs="宋体" w:hint="eastAsia"/>
                <w:bCs/>
                <w:szCs w:val="21"/>
              </w:rPr>
              <w:t>1</w:t>
            </w:r>
            <w:r>
              <w:rPr>
                <w:rFonts w:ascii="宋体" w:hAnsi="宋体" w:cs="宋体" w:hint="eastAsia"/>
                <w:bCs/>
                <w:szCs w:val="21"/>
              </w:rPr>
              <w:t>分。</w:t>
            </w:r>
          </w:p>
          <w:p w14:paraId="53B67561" w14:textId="77777777" w:rsidR="00B10590" w:rsidRDefault="003961E1">
            <w:pPr>
              <w:snapToGrid w:val="0"/>
              <w:spacing w:line="360" w:lineRule="auto"/>
              <w:rPr>
                <w:rFonts w:ascii="宋体" w:hAnsi="宋体" w:cs="宋体"/>
                <w:bCs/>
                <w:szCs w:val="21"/>
              </w:rPr>
            </w:pPr>
            <w:r>
              <w:rPr>
                <w:rFonts w:ascii="宋体" w:hAnsi="宋体" w:cs="宋体" w:hint="eastAsia"/>
                <w:bCs/>
                <w:szCs w:val="21"/>
              </w:rPr>
              <w:t>（</w:t>
            </w:r>
            <w:r>
              <w:rPr>
                <w:rFonts w:ascii="宋体" w:hAnsi="宋体" w:cs="宋体" w:hint="eastAsia"/>
                <w:bCs/>
                <w:szCs w:val="21"/>
              </w:rPr>
              <w:t>7</w:t>
            </w:r>
            <w:r>
              <w:rPr>
                <w:rFonts w:ascii="宋体" w:hAnsi="宋体" w:cs="宋体" w:hint="eastAsia"/>
                <w:bCs/>
                <w:szCs w:val="21"/>
              </w:rPr>
              <w:t>）气压棒：符合</w:t>
            </w:r>
            <w:r>
              <w:rPr>
                <w:rFonts w:ascii="宋体" w:hAnsi="宋体" w:cs="宋体" w:hint="eastAsia"/>
                <w:bCs/>
                <w:szCs w:val="21"/>
              </w:rPr>
              <w:t>GB/T29525-2013</w:t>
            </w:r>
            <w:r>
              <w:rPr>
                <w:rFonts w:ascii="宋体" w:hAnsi="宋体" w:cs="宋体" w:hint="eastAsia"/>
                <w:bCs/>
                <w:szCs w:val="21"/>
              </w:rPr>
              <w:t>标准，密封性能：气弹簧锁定在任意位置，经</w:t>
            </w:r>
            <w:r>
              <w:rPr>
                <w:rFonts w:ascii="宋体" w:hAnsi="宋体" w:cs="宋体" w:hint="eastAsia"/>
                <w:bCs/>
                <w:szCs w:val="21"/>
              </w:rPr>
              <w:t>72</w:t>
            </w:r>
            <w:r>
              <w:rPr>
                <w:rFonts w:ascii="宋体" w:hAnsi="宋体" w:cs="宋体" w:hint="eastAsia"/>
                <w:bCs/>
                <w:szCs w:val="21"/>
              </w:rPr>
              <w:t>小时常温储存后，活塞杆不应产生移位，检测结果为符合，耐高低温性能、循环寿命均为合格。</w:t>
            </w:r>
          </w:p>
          <w:p w14:paraId="19C1DFF6" w14:textId="77777777" w:rsidR="00B10590" w:rsidRDefault="003961E1">
            <w:pPr>
              <w:spacing w:line="440" w:lineRule="exact"/>
              <w:rPr>
                <w:rFonts w:ascii="宋体" w:hAnsi="宋体" w:cs="宋体"/>
                <w:bCs/>
                <w:szCs w:val="21"/>
              </w:rPr>
            </w:pPr>
            <w:r>
              <w:rPr>
                <w:rFonts w:ascii="宋体" w:hAnsi="宋体" w:cs="宋体" w:hint="eastAsia"/>
                <w:bCs/>
                <w:szCs w:val="21"/>
              </w:rPr>
              <w:t>（</w:t>
            </w:r>
            <w:r>
              <w:rPr>
                <w:rFonts w:ascii="宋体" w:hAnsi="宋体" w:cs="宋体" w:hint="eastAsia"/>
                <w:bCs/>
                <w:szCs w:val="21"/>
              </w:rPr>
              <w:t>8</w:t>
            </w:r>
            <w:r>
              <w:rPr>
                <w:rFonts w:ascii="宋体" w:hAnsi="宋体" w:cs="宋体" w:hint="eastAsia"/>
                <w:bCs/>
                <w:szCs w:val="21"/>
              </w:rPr>
              <w:t>）中密度纤维板</w:t>
            </w:r>
            <w:r>
              <w:rPr>
                <w:rFonts w:ascii="宋体" w:hAnsi="宋体" w:cs="宋体" w:hint="eastAsia"/>
                <w:bCs/>
                <w:szCs w:val="21"/>
              </w:rPr>
              <w:t>:</w:t>
            </w:r>
            <w:r>
              <w:rPr>
                <w:rFonts w:ascii="宋体" w:hAnsi="宋体" w:cs="宋体" w:hint="eastAsia"/>
                <w:bCs/>
                <w:szCs w:val="21"/>
              </w:rPr>
              <w:t>甲醛释放量符合</w:t>
            </w:r>
            <w:r>
              <w:rPr>
                <w:rFonts w:ascii="宋体" w:hAnsi="宋体" w:cs="宋体" w:hint="eastAsia"/>
                <w:bCs/>
                <w:szCs w:val="21"/>
              </w:rPr>
              <w:t>GB/T35601-2017</w:t>
            </w:r>
            <w:r>
              <w:rPr>
                <w:rFonts w:ascii="宋体" w:hAnsi="宋体" w:cs="宋体" w:hint="eastAsia"/>
                <w:bCs/>
                <w:szCs w:val="21"/>
              </w:rPr>
              <w:t>、外观与理化性能符合</w:t>
            </w:r>
            <w:r>
              <w:rPr>
                <w:rFonts w:ascii="宋体" w:hAnsi="宋体" w:cs="宋体" w:hint="eastAsia"/>
                <w:bCs/>
                <w:szCs w:val="21"/>
              </w:rPr>
              <w:t>GB/T11718-2009</w:t>
            </w:r>
            <w:r>
              <w:rPr>
                <w:rFonts w:ascii="宋体" w:hAnsi="宋体" w:cs="宋体" w:hint="eastAsia"/>
                <w:bCs/>
                <w:szCs w:val="21"/>
              </w:rPr>
              <w:t>、</w:t>
            </w:r>
            <w:r>
              <w:rPr>
                <w:rFonts w:ascii="宋体" w:hAnsi="宋体" w:cs="宋体" w:hint="eastAsia"/>
                <w:bCs/>
                <w:szCs w:val="21"/>
              </w:rPr>
              <w:t>GB/T 35601-2017</w:t>
            </w:r>
            <w:r>
              <w:rPr>
                <w:rFonts w:ascii="宋体" w:hAnsi="宋体" w:cs="宋体" w:hint="eastAsia"/>
                <w:bCs/>
                <w:szCs w:val="21"/>
              </w:rPr>
              <w:t>标准。吸水厚度膨胀率≤</w:t>
            </w:r>
            <w:r>
              <w:rPr>
                <w:rFonts w:ascii="宋体" w:hAnsi="宋体" w:cs="宋体" w:hint="eastAsia"/>
                <w:bCs/>
                <w:szCs w:val="21"/>
              </w:rPr>
              <w:t>7.2%</w:t>
            </w:r>
            <w:r>
              <w:rPr>
                <w:rFonts w:ascii="宋体" w:hAnsi="宋体" w:cs="宋体" w:hint="eastAsia"/>
                <w:bCs/>
                <w:szCs w:val="21"/>
              </w:rPr>
              <w:t>，静曲强度</w:t>
            </w:r>
            <w:r>
              <w:rPr>
                <w:rFonts w:ascii="宋体" w:hAnsi="宋体" w:cs="宋体" w:hint="eastAsia"/>
                <w:bCs/>
                <w:szCs w:val="21"/>
              </w:rPr>
              <w:t>&gt;27.9MPa</w:t>
            </w:r>
            <w:r>
              <w:rPr>
                <w:rFonts w:ascii="宋体" w:hAnsi="宋体" w:cs="宋体" w:hint="eastAsia"/>
                <w:bCs/>
                <w:szCs w:val="21"/>
              </w:rPr>
              <w:t>。弹性模量</w:t>
            </w:r>
            <w:r>
              <w:rPr>
                <w:rFonts w:ascii="宋体" w:hAnsi="宋体" w:cs="宋体" w:hint="eastAsia"/>
                <w:bCs/>
                <w:szCs w:val="21"/>
              </w:rPr>
              <w:t>&gt;3250MPa</w:t>
            </w:r>
            <w:r>
              <w:rPr>
                <w:rFonts w:ascii="宋体" w:hAnsi="宋体" w:cs="宋体" w:hint="eastAsia"/>
                <w:bCs/>
                <w:szCs w:val="21"/>
              </w:rPr>
              <w:t>。表面结合强度</w:t>
            </w:r>
            <w:r>
              <w:rPr>
                <w:rFonts w:ascii="宋体" w:hAnsi="宋体" w:cs="宋体" w:hint="eastAsia"/>
                <w:bCs/>
                <w:szCs w:val="21"/>
              </w:rPr>
              <w:t>&gt;1.06MPa</w:t>
            </w:r>
            <w:r>
              <w:rPr>
                <w:rFonts w:ascii="宋体" w:hAnsi="宋体" w:cs="宋体" w:hint="eastAsia"/>
                <w:bCs/>
                <w:szCs w:val="21"/>
              </w:rPr>
              <w:t>。甲醛释放量≤</w:t>
            </w:r>
            <w:r>
              <w:rPr>
                <w:rFonts w:ascii="宋体" w:hAnsi="宋体" w:cs="宋体" w:hint="eastAsia"/>
                <w:bCs/>
                <w:szCs w:val="21"/>
              </w:rPr>
              <w:t>0.05mg/</w:t>
            </w:r>
            <w:r>
              <w:rPr>
                <w:rFonts w:ascii="宋体" w:hAnsi="宋体" w:cs="宋体" w:hint="eastAsia"/>
                <w:bCs/>
                <w:szCs w:val="21"/>
              </w:rPr>
              <w:t>㎡</w:t>
            </w:r>
            <w:r>
              <w:rPr>
                <w:rFonts w:ascii="宋体" w:hAnsi="宋体" w:cs="宋体" w:hint="eastAsia"/>
                <w:bCs/>
                <w:szCs w:val="21"/>
              </w:rPr>
              <w:t>.</w:t>
            </w:r>
          </w:p>
          <w:p w14:paraId="3DB9A30E" w14:textId="77777777" w:rsidR="00B10590" w:rsidRDefault="003961E1">
            <w:pPr>
              <w:snapToGrid w:val="0"/>
              <w:spacing w:line="360" w:lineRule="auto"/>
              <w:rPr>
                <w:rFonts w:ascii="宋体" w:hAnsi="宋体" w:cs="宋体"/>
                <w:b/>
                <w:szCs w:val="21"/>
              </w:rPr>
            </w:pPr>
            <w:r>
              <w:rPr>
                <w:rFonts w:ascii="宋体" w:hAnsi="宋体" w:cs="宋体" w:hint="eastAsia"/>
                <w:b/>
                <w:szCs w:val="21"/>
              </w:rPr>
              <w:t>提供符合国家检测标准的成品检测报告：</w:t>
            </w:r>
          </w:p>
          <w:p w14:paraId="15B11CE4" w14:textId="77777777" w:rsidR="00B10590" w:rsidRDefault="003961E1">
            <w:pPr>
              <w:snapToGrid w:val="0"/>
              <w:spacing w:line="360" w:lineRule="auto"/>
              <w:rPr>
                <w:rFonts w:ascii="宋体" w:hAnsi="宋体" w:cs="宋体"/>
                <w:bCs/>
                <w:szCs w:val="21"/>
              </w:rPr>
            </w:pPr>
            <w:r>
              <w:rPr>
                <w:rFonts w:ascii="宋体" w:hAnsi="宋体" w:cs="宋体" w:hint="eastAsia"/>
                <w:bCs/>
                <w:szCs w:val="21"/>
              </w:rPr>
              <w:t>1.</w:t>
            </w:r>
            <w:r>
              <w:rPr>
                <w:rFonts w:ascii="宋体" w:hAnsi="宋体" w:cs="宋体" w:hint="eastAsia"/>
                <w:bCs/>
                <w:szCs w:val="21"/>
              </w:rPr>
              <w:t>办公椅</w:t>
            </w:r>
            <w:r>
              <w:rPr>
                <w:rFonts w:ascii="宋体" w:hAnsi="宋体" w:cs="宋体" w:hint="eastAsia"/>
                <w:bCs/>
                <w:szCs w:val="21"/>
              </w:rPr>
              <w:t>/</w:t>
            </w:r>
            <w:r>
              <w:rPr>
                <w:rFonts w:ascii="宋体" w:hAnsi="宋体" w:cs="宋体" w:hint="eastAsia"/>
                <w:bCs/>
                <w:szCs w:val="21"/>
              </w:rPr>
              <w:t>会议椅产品：符合</w:t>
            </w:r>
            <w:r>
              <w:rPr>
                <w:rFonts w:ascii="宋体" w:hAnsi="宋体" w:cs="宋体" w:hint="eastAsia"/>
                <w:bCs/>
                <w:szCs w:val="21"/>
              </w:rPr>
              <w:t>QB/T2280-2007</w:t>
            </w:r>
            <w:r>
              <w:rPr>
                <w:rFonts w:ascii="宋体" w:hAnsi="宋体" w:cs="宋体" w:hint="eastAsia"/>
                <w:bCs/>
                <w:szCs w:val="21"/>
              </w:rPr>
              <w:t>《办公椅》，检测项必须含安全性测试、甲醛释放量检测和力学性能，以上缺项不得分，受检品名需为办公椅同类产品，全部提供得</w:t>
            </w:r>
            <w:r>
              <w:rPr>
                <w:rFonts w:ascii="宋体" w:hAnsi="宋体" w:cs="宋体" w:hint="eastAsia"/>
                <w:bCs/>
                <w:szCs w:val="21"/>
              </w:rPr>
              <w:t>1</w:t>
            </w:r>
            <w:r>
              <w:rPr>
                <w:rFonts w:ascii="宋体" w:hAnsi="宋体" w:cs="宋体" w:hint="eastAsia"/>
                <w:bCs/>
                <w:szCs w:val="21"/>
              </w:rPr>
              <w:t>分。</w:t>
            </w:r>
          </w:p>
          <w:p w14:paraId="46AE1146" w14:textId="77777777" w:rsidR="00B10590" w:rsidRDefault="003961E1">
            <w:pPr>
              <w:snapToGrid w:val="0"/>
              <w:spacing w:line="360" w:lineRule="auto"/>
              <w:rPr>
                <w:rFonts w:ascii="宋体" w:hAnsi="宋体" w:cs="宋体"/>
                <w:bCs/>
                <w:szCs w:val="21"/>
              </w:rPr>
            </w:pPr>
            <w:r>
              <w:rPr>
                <w:rFonts w:ascii="宋体" w:hAnsi="宋体" w:cs="宋体" w:hint="eastAsia"/>
                <w:bCs/>
                <w:szCs w:val="21"/>
              </w:rPr>
              <w:t>2.</w:t>
            </w:r>
            <w:r>
              <w:rPr>
                <w:rFonts w:ascii="宋体" w:hAnsi="宋体" w:cs="宋体" w:hint="eastAsia"/>
                <w:bCs/>
                <w:szCs w:val="21"/>
              </w:rPr>
              <w:t>办公</w:t>
            </w:r>
            <w:r>
              <w:rPr>
                <w:rFonts w:ascii="宋体" w:hAnsi="宋体" w:cs="宋体" w:hint="eastAsia"/>
                <w:bCs/>
                <w:szCs w:val="21"/>
              </w:rPr>
              <w:t>桌产品：符合</w:t>
            </w:r>
            <w:r>
              <w:rPr>
                <w:rFonts w:ascii="宋体" w:hAnsi="宋体" w:cs="宋体" w:hint="eastAsia"/>
                <w:bCs/>
                <w:szCs w:val="21"/>
              </w:rPr>
              <w:t>QB/T4156-2010</w:t>
            </w:r>
            <w:r>
              <w:rPr>
                <w:rFonts w:ascii="宋体" w:hAnsi="宋体" w:cs="宋体" w:hint="eastAsia"/>
                <w:bCs/>
                <w:szCs w:val="21"/>
              </w:rPr>
              <w:t>《办公家具</w:t>
            </w:r>
            <w:r>
              <w:rPr>
                <w:rFonts w:ascii="宋体" w:hAnsi="宋体" w:cs="宋体" w:hint="eastAsia"/>
                <w:bCs/>
                <w:szCs w:val="21"/>
              </w:rPr>
              <w:t xml:space="preserve"> </w:t>
            </w:r>
            <w:r>
              <w:rPr>
                <w:rFonts w:ascii="宋体" w:hAnsi="宋体" w:cs="宋体" w:hint="eastAsia"/>
                <w:bCs/>
                <w:szCs w:val="21"/>
              </w:rPr>
              <w:t>电脑桌》，检测项必须含安全性测试、甲醛释放量检测和力学性能，以上缺项不得分，受检品名需为办公桌同类产品，全部提供得</w:t>
            </w:r>
            <w:r>
              <w:rPr>
                <w:rFonts w:ascii="宋体" w:hAnsi="宋体" w:cs="宋体" w:hint="eastAsia"/>
                <w:bCs/>
                <w:szCs w:val="21"/>
              </w:rPr>
              <w:t>1</w:t>
            </w:r>
            <w:r>
              <w:rPr>
                <w:rFonts w:ascii="宋体" w:hAnsi="宋体" w:cs="宋体" w:hint="eastAsia"/>
                <w:bCs/>
                <w:szCs w:val="21"/>
              </w:rPr>
              <w:t>分。</w:t>
            </w:r>
          </w:p>
          <w:p w14:paraId="1ED977FC" w14:textId="77777777" w:rsidR="00B10590" w:rsidRDefault="003961E1">
            <w:pPr>
              <w:snapToGrid w:val="0"/>
              <w:spacing w:line="360" w:lineRule="auto"/>
              <w:rPr>
                <w:rFonts w:ascii="宋体" w:hAnsi="宋体" w:cs="宋体"/>
                <w:bCs/>
                <w:szCs w:val="21"/>
              </w:rPr>
            </w:pPr>
            <w:r>
              <w:rPr>
                <w:rFonts w:ascii="宋体" w:hAnsi="宋体" w:cs="宋体" w:hint="eastAsia"/>
                <w:bCs/>
                <w:szCs w:val="21"/>
              </w:rPr>
              <w:t>3.</w:t>
            </w:r>
            <w:r>
              <w:rPr>
                <w:rFonts w:ascii="宋体" w:hAnsi="宋体" w:cs="宋体" w:hint="eastAsia"/>
                <w:bCs/>
                <w:szCs w:val="21"/>
              </w:rPr>
              <w:t>柜类产品各项指标符合</w:t>
            </w:r>
            <w:r>
              <w:rPr>
                <w:rFonts w:ascii="宋体" w:hAnsi="宋体" w:cs="宋体" w:hint="eastAsia"/>
                <w:bCs/>
                <w:szCs w:val="21"/>
              </w:rPr>
              <w:t>GB/T3324-2017</w:t>
            </w:r>
            <w:r>
              <w:rPr>
                <w:rFonts w:ascii="宋体" w:hAnsi="宋体" w:cs="宋体" w:hint="eastAsia"/>
                <w:bCs/>
                <w:szCs w:val="21"/>
              </w:rPr>
              <w:t>《木家具通用技术条件》规定的要求</w:t>
            </w:r>
          </w:p>
          <w:p w14:paraId="17DCB1F3" w14:textId="77777777" w:rsidR="00B10590" w:rsidRDefault="003961E1">
            <w:pPr>
              <w:snapToGrid w:val="0"/>
              <w:spacing w:line="360" w:lineRule="auto"/>
              <w:rPr>
                <w:rFonts w:ascii="宋体" w:hAnsi="宋体" w:cs="宋体"/>
                <w:bCs/>
                <w:szCs w:val="21"/>
              </w:rPr>
            </w:pPr>
            <w:r>
              <w:rPr>
                <w:rFonts w:ascii="宋体" w:hAnsi="宋体" w:cs="宋体" w:hint="eastAsia"/>
                <w:bCs/>
                <w:szCs w:val="21"/>
              </w:rPr>
              <w:t>每提供一项得</w:t>
            </w:r>
            <w:r>
              <w:rPr>
                <w:rFonts w:ascii="宋体" w:hAnsi="宋体" w:cs="宋体" w:hint="eastAsia"/>
                <w:bCs/>
                <w:szCs w:val="21"/>
              </w:rPr>
              <w:t>1</w:t>
            </w:r>
            <w:r>
              <w:rPr>
                <w:rFonts w:ascii="宋体" w:hAnsi="宋体" w:cs="宋体" w:hint="eastAsia"/>
                <w:bCs/>
                <w:szCs w:val="21"/>
              </w:rPr>
              <w:t>分，最高得</w:t>
            </w:r>
            <w:r>
              <w:rPr>
                <w:rFonts w:ascii="宋体" w:hAnsi="宋体" w:cs="宋体" w:hint="eastAsia"/>
                <w:bCs/>
                <w:szCs w:val="21"/>
              </w:rPr>
              <w:t>3</w:t>
            </w:r>
            <w:r>
              <w:rPr>
                <w:rFonts w:ascii="宋体" w:hAnsi="宋体" w:cs="宋体" w:hint="eastAsia"/>
                <w:bCs/>
                <w:szCs w:val="21"/>
              </w:rPr>
              <w:t>分。</w:t>
            </w:r>
          </w:p>
          <w:p w14:paraId="08A381FC" w14:textId="77777777" w:rsidR="00B10590" w:rsidRDefault="003961E1">
            <w:pPr>
              <w:snapToGrid w:val="0"/>
              <w:spacing w:line="360" w:lineRule="auto"/>
              <w:rPr>
                <w:rFonts w:ascii="宋体" w:hAnsi="宋体" w:cs="宋体"/>
                <w:bCs/>
                <w:szCs w:val="21"/>
              </w:rPr>
            </w:pPr>
            <w:r>
              <w:rPr>
                <w:rFonts w:ascii="宋体" w:hAnsi="宋体" w:cs="宋体" w:hint="eastAsia"/>
                <w:bCs/>
                <w:szCs w:val="21"/>
              </w:rPr>
              <w:t>投标人提供</w:t>
            </w:r>
            <w:r>
              <w:rPr>
                <w:rFonts w:ascii="宋体" w:hAnsi="宋体" w:cs="宋体" w:hint="eastAsia"/>
                <w:bCs/>
                <w:szCs w:val="21"/>
              </w:rPr>
              <w:t>20</w:t>
            </w:r>
            <w:r>
              <w:rPr>
                <w:rFonts w:ascii="宋体" w:hAnsi="宋体" w:cs="宋体"/>
                <w:bCs/>
                <w:szCs w:val="21"/>
              </w:rPr>
              <w:t>2</w:t>
            </w:r>
            <w:r>
              <w:rPr>
                <w:rFonts w:ascii="宋体" w:hAnsi="宋体" w:cs="宋体" w:hint="eastAsia"/>
                <w:bCs/>
                <w:szCs w:val="21"/>
              </w:rPr>
              <w:t>1</w:t>
            </w:r>
            <w:r>
              <w:rPr>
                <w:rFonts w:ascii="宋体" w:hAnsi="宋体" w:cs="宋体" w:hint="eastAsia"/>
                <w:bCs/>
                <w:szCs w:val="21"/>
              </w:rPr>
              <w:t>年</w:t>
            </w:r>
            <w:r>
              <w:rPr>
                <w:rFonts w:ascii="宋体" w:hAnsi="宋体" w:cs="宋体" w:hint="eastAsia"/>
                <w:bCs/>
                <w:szCs w:val="21"/>
              </w:rPr>
              <w:t>1</w:t>
            </w:r>
            <w:r>
              <w:rPr>
                <w:rFonts w:ascii="宋体" w:hAnsi="宋体" w:cs="宋体" w:hint="eastAsia"/>
                <w:bCs/>
                <w:szCs w:val="21"/>
              </w:rPr>
              <w:t>月</w:t>
            </w:r>
            <w:r>
              <w:rPr>
                <w:rFonts w:ascii="宋体" w:hAnsi="宋体" w:cs="宋体" w:hint="eastAsia"/>
                <w:bCs/>
                <w:szCs w:val="21"/>
              </w:rPr>
              <w:t>1</w:t>
            </w:r>
            <w:r>
              <w:rPr>
                <w:rFonts w:ascii="宋体" w:hAnsi="宋体" w:cs="宋体" w:hint="eastAsia"/>
                <w:bCs/>
                <w:szCs w:val="21"/>
              </w:rPr>
              <w:t>日</w:t>
            </w:r>
            <w:r>
              <w:rPr>
                <w:rFonts w:ascii="宋体" w:eastAsia="宋体" w:hAnsi="宋体" w:cs="宋体" w:hint="eastAsia"/>
                <w:bCs/>
                <w:szCs w:val="21"/>
              </w:rPr>
              <w:t>至今</w:t>
            </w:r>
            <w:r>
              <w:rPr>
                <w:rFonts w:ascii="宋体" w:hAnsi="宋体" w:cs="宋体" w:hint="eastAsia"/>
                <w:bCs/>
                <w:szCs w:val="21"/>
              </w:rPr>
              <w:t>国家认可的第三方检测机构出具检验报告复印件加盖公章</w:t>
            </w:r>
          </w:p>
          <w:p w14:paraId="03BE57B3" w14:textId="77777777" w:rsidR="00B10590" w:rsidRDefault="003961E1">
            <w:pPr>
              <w:spacing w:line="440" w:lineRule="exact"/>
              <w:rPr>
                <w:rFonts w:ascii="宋体" w:hAnsi="宋体" w:cs="宋体"/>
                <w:bCs/>
                <w:szCs w:val="21"/>
              </w:rPr>
            </w:pPr>
            <w:r>
              <w:rPr>
                <w:rFonts w:ascii="宋体" w:hAnsi="宋体" w:cs="宋体" w:hint="eastAsia"/>
                <w:b/>
                <w:szCs w:val="21"/>
              </w:rPr>
              <w:t>注：</w:t>
            </w:r>
            <w:r>
              <w:rPr>
                <w:rFonts w:ascii="宋体" w:hAnsi="宋体" w:cs="宋体" w:hint="eastAsia"/>
                <w:b/>
                <w:szCs w:val="21"/>
              </w:rPr>
              <w:t>2021</w:t>
            </w:r>
            <w:r>
              <w:rPr>
                <w:rFonts w:ascii="宋体" w:hAnsi="宋体" w:cs="宋体" w:hint="eastAsia"/>
                <w:b/>
                <w:szCs w:val="21"/>
              </w:rPr>
              <w:t>年</w:t>
            </w:r>
            <w:r>
              <w:rPr>
                <w:rFonts w:ascii="宋体" w:hAnsi="宋体" w:cs="宋体" w:hint="eastAsia"/>
                <w:b/>
                <w:szCs w:val="21"/>
              </w:rPr>
              <w:t>1</w:t>
            </w:r>
            <w:r>
              <w:rPr>
                <w:rFonts w:ascii="宋体" w:hAnsi="宋体" w:cs="宋体" w:hint="eastAsia"/>
                <w:b/>
                <w:szCs w:val="21"/>
              </w:rPr>
              <w:t>月</w:t>
            </w:r>
            <w:r>
              <w:rPr>
                <w:rFonts w:ascii="宋体" w:hAnsi="宋体" w:cs="宋体" w:hint="eastAsia"/>
                <w:b/>
                <w:szCs w:val="21"/>
              </w:rPr>
              <w:t>1</w:t>
            </w:r>
            <w:r>
              <w:rPr>
                <w:rFonts w:ascii="宋体" w:hAnsi="宋体" w:cs="宋体" w:hint="eastAsia"/>
                <w:b/>
                <w:szCs w:val="21"/>
              </w:rPr>
              <w:t>日至投标截止时间止国家认可的第三方检测机构出具检验报告复印件加盖公章，投标人提供的检测报告须满足以下条件：须国家认可的第三方检测机构颁发的，检测报告封面须有</w:t>
            </w:r>
            <w:r>
              <w:rPr>
                <w:rFonts w:ascii="宋体" w:hAnsi="宋体" w:cs="宋体" w:hint="eastAsia"/>
                <w:b/>
                <w:szCs w:val="21"/>
              </w:rPr>
              <w:t>CMA</w:t>
            </w:r>
            <w:r>
              <w:rPr>
                <w:rFonts w:ascii="宋体" w:hAnsi="宋体" w:cs="宋体" w:hint="eastAsia"/>
                <w:b/>
                <w:szCs w:val="21"/>
              </w:rPr>
              <w:t>或</w:t>
            </w:r>
            <w:r>
              <w:rPr>
                <w:rFonts w:ascii="宋体" w:hAnsi="宋体" w:cs="宋体" w:hint="eastAsia"/>
                <w:b/>
                <w:szCs w:val="21"/>
              </w:rPr>
              <w:t>CNAS</w:t>
            </w:r>
            <w:r>
              <w:rPr>
                <w:rFonts w:ascii="宋体" w:hAnsi="宋体" w:cs="宋体" w:hint="eastAsia"/>
                <w:b/>
                <w:szCs w:val="21"/>
              </w:rPr>
              <w:t>标志，检测报告须为抽样检测或委托抽检，检测报告的内容须含以上主要材料检测内容，各项检测指标均显示为合格（包括甲醛释放量），受检人名称与投标人名称必须一致，不一致的每项得</w:t>
            </w:r>
            <w:r>
              <w:rPr>
                <w:rFonts w:ascii="宋体" w:hAnsi="宋体" w:cs="宋体" w:hint="eastAsia"/>
                <w:b/>
                <w:szCs w:val="21"/>
              </w:rPr>
              <w:t>0.5</w:t>
            </w:r>
            <w:r>
              <w:rPr>
                <w:rFonts w:ascii="宋体" w:hAnsi="宋体" w:cs="宋体" w:hint="eastAsia"/>
                <w:b/>
                <w:szCs w:val="21"/>
              </w:rPr>
              <w:t>分。</w:t>
            </w:r>
            <w:r>
              <w:rPr>
                <w:rFonts w:ascii="宋体" w:hAnsi="宋体" w:cs="宋体" w:hint="eastAsia"/>
                <w:b/>
                <w:szCs w:val="21"/>
              </w:rPr>
              <w:t xml:space="preserve"> </w:t>
            </w:r>
          </w:p>
        </w:tc>
      </w:tr>
      <w:tr w:rsidR="00B10590" w14:paraId="16666FBF" w14:textId="77777777">
        <w:trPr>
          <w:trHeight w:val="567"/>
          <w:jc w:val="center"/>
        </w:trPr>
        <w:tc>
          <w:tcPr>
            <w:tcW w:w="1039" w:type="dxa"/>
            <w:vAlign w:val="center"/>
          </w:tcPr>
          <w:p w14:paraId="3441383A" w14:textId="77777777" w:rsidR="00B10590" w:rsidRDefault="003961E1">
            <w:pPr>
              <w:spacing w:line="400" w:lineRule="exact"/>
              <w:jc w:val="center"/>
              <w:rPr>
                <w:rFonts w:ascii="宋体" w:hAnsi="宋体" w:cs="宋体"/>
                <w:color w:val="000000" w:themeColor="text1"/>
                <w:sz w:val="24"/>
              </w:rPr>
            </w:pPr>
            <w:r>
              <w:rPr>
                <w:rFonts w:ascii="宋体" w:hAnsi="宋体" w:cs="宋体" w:hint="eastAsia"/>
                <w:color w:val="000000" w:themeColor="text1"/>
                <w:sz w:val="24"/>
              </w:rPr>
              <w:t>3</w:t>
            </w:r>
          </w:p>
        </w:tc>
        <w:tc>
          <w:tcPr>
            <w:tcW w:w="1236" w:type="dxa"/>
            <w:vAlign w:val="center"/>
          </w:tcPr>
          <w:p w14:paraId="4516E9A7" w14:textId="77777777" w:rsidR="00B10590" w:rsidRDefault="003961E1">
            <w:pPr>
              <w:spacing w:line="400" w:lineRule="exact"/>
              <w:jc w:val="center"/>
              <w:rPr>
                <w:rFonts w:ascii="宋体" w:hAnsi="宋体" w:cs="宋体"/>
                <w:color w:val="000000" w:themeColor="text1"/>
                <w:sz w:val="24"/>
                <w:lang w:val="en-GB"/>
              </w:rPr>
            </w:pPr>
            <w:r>
              <w:rPr>
                <w:rFonts w:ascii="宋体" w:hAnsi="宋体" w:cs="宋体" w:hint="eastAsia"/>
                <w:color w:val="000000" w:themeColor="text1"/>
                <w:sz w:val="24"/>
                <w:lang w:val="en-GB"/>
              </w:rPr>
              <w:t>投标样品</w:t>
            </w:r>
          </w:p>
        </w:tc>
        <w:tc>
          <w:tcPr>
            <w:tcW w:w="1162" w:type="dxa"/>
            <w:vAlign w:val="center"/>
          </w:tcPr>
          <w:p w14:paraId="1B0E8AAE" w14:textId="77777777" w:rsidR="00B10590" w:rsidRDefault="003961E1">
            <w:pPr>
              <w:spacing w:line="360" w:lineRule="auto"/>
              <w:jc w:val="center"/>
              <w:rPr>
                <w:rFonts w:ascii="宋体" w:hAnsi="宋体" w:cs="宋体"/>
                <w:color w:val="000000" w:themeColor="text1"/>
                <w:sz w:val="24"/>
              </w:rPr>
            </w:pPr>
            <w:r>
              <w:rPr>
                <w:rFonts w:ascii="宋体" w:hAnsi="宋体" w:cs="宋体" w:hint="eastAsia"/>
                <w:color w:val="000000" w:themeColor="text1"/>
                <w:sz w:val="24"/>
              </w:rPr>
              <w:t>1</w:t>
            </w:r>
            <w:r>
              <w:rPr>
                <w:rFonts w:ascii="宋体" w:hAnsi="宋体" w:cs="宋体" w:hint="eastAsia"/>
                <w:color w:val="000000" w:themeColor="text1"/>
                <w:sz w:val="24"/>
              </w:rPr>
              <w:t>5</w:t>
            </w:r>
            <w:r>
              <w:rPr>
                <w:rFonts w:ascii="宋体" w:hAnsi="宋体" w:cs="宋体" w:hint="eastAsia"/>
                <w:color w:val="000000" w:themeColor="text1"/>
                <w:sz w:val="24"/>
              </w:rPr>
              <w:t>分</w:t>
            </w:r>
          </w:p>
        </w:tc>
        <w:tc>
          <w:tcPr>
            <w:tcW w:w="6940" w:type="dxa"/>
            <w:vAlign w:val="center"/>
          </w:tcPr>
          <w:p w14:paraId="17EAF4FA" w14:textId="77777777" w:rsidR="00B10590" w:rsidRDefault="003961E1">
            <w:pPr>
              <w:spacing w:line="360" w:lineRule="auto"/>
              <w:rPr>
                <w:rFonts w:ascii="宋体" w:hAnsi="宋体" w:cs="宋体"/>
                <w:bCs/>
                <w:szCs w:val="21"/>
              </w:rPr>
            </w:pPr>
            <w:r>
              <w:rPr>
                <w:rFonts w:ascii="宋体" w:hAnsi="宋体" w:cs="宋体" w:hint="eastAsia"/>
                <w:bCs/>
                <w:szCs w:val="21"/>
              </w:rPr>
              <w:t>（</w:t>
            </w:r>
            <w:r>
              <w:rPr>
                <w:rFonts w:ascii="宋体" w:hAnsi="宋体" w:cs="宋体" w:hint="eastAsia"/>
                <w:bCs/>
                <w:szCs w:val="21"/>
              </w:rPr>
              <w:t>1</w:t>
            </w:r>
            <w:r>
              <w:rPr>
                <w:rFonts w:ascii="宋体" w:hAnsi="宋体" w:cs="宋体" w:hint="eastAsia"/>
                <w:bCs/>
                <w:szCs w:val="21"/>
              </w:rPr>
              <w:t>）外观部分：</w:t>
            </w:r>
            <w:r>
              <w:rPr>
                <w:rFonts w:ascii="宋体" w:hAnsi="宋体" w:cs="宋体" w:hint="eastAsia"/>
                <w:bCs/>
                <w:szCs w:val="21"/>
              </w:rPr>
              <w:t>根据样品</w:t>
            </w:r>
            <w:r>
              <w:rPr>
                <w:rFonts w:ascii="宋体" w:hAnsi="宋体" w:cs="宋体" w:hint="eastAsia"/>
                <w:bCs/>
                <w:szCs w:val="21"/>
              </w:rPr>
              <w:t>的外观设计、工艺的美观性比较（产品的尺寸段分合理，油漆表面的污迹、发粘、漏漆、流挂、变形、龟裂、破损等比较，布料、皮料表面的色污、油污、勾丝、跳针、缝线等比计较；金属管件的焊接、脱焊、虚焊、焊穿，喷塑、电镀等等）</w:t>
            </w:r>
            <w:r>
              <w:rPr>
                <w:rFonts w:ascii="宋体" w:hAnsi="宋体" w:cs="宋体" w:hint="eastAsia"/>
                <w:bCs/>
                <w:szCs w:val="21"/>
              </w:rPr>
              <w:t>进行评审</w:t>
            </w:r>
          </w:p>
          <w:p w14:paraId="2BC4E467" w14:textId="77777777" w:rsidR="00B10590" w:rsidRDefault="003961E1">
            <w:pPr>
              <w:numPr>
                <w:ilvl w:val="255"/>
                <w:numId w:val="0"/>
              </w:numPr>
              <w:spacing w:line="360" w:lineRule="auto"/>
              <w:rPr>
                <w:rFonts w:ascii="宋体" w:hAnsi="宋体" w:cs="宋体"/>
                <w:bCs/>
                <w:szCs w:val="21"/>
              </w:rPr>
            </w:pPr>
            <w:r>
              <w:rPr>
                <w:rFonts w:ascii="宋体" w:hAnsi="宋体" w:cs="宋体" w:hint="eastAsia"/>
                <w:bCs/>
                <w:szCs w:val="21"/>
              </w:rPr>
              <w:t>样品</w:t>
            </w:r>
            <w:r>
              <w:rPr>
                <w:rFonts w:ascii="宋体" w:hAnsi="宋体" w:cs="宋体" w:hint="eastAsia"/>
                <w:bCs/>
                <w:szCs w:val="21"/>
              </w:rPr>
              <w:t>的外观设计合理舒适、工艺先进得</w:t>
            </w:r>
            <w:r>
              <w:rPr>
                <w:rFonts w:ascii="宋体" w:hAnsi="宋体" w:cs="宋体" w:hint="eastAsia"/>
                <w:bCs/>
                <w:szCs w:val="21"/>
              </w:rPr>
              <w:t>5</w:t>
            </w:r>
            <w:r>
              <w:rPr>
                <w:rFonts w:ascii="宋体" w:hAnsi="宋体" w:cs="宋体" w:hint="eastAsia"/>
                <w:bCs/>
                <w:szCs w:val="21"/>
              </w:rPr>
              <w:t>分；</w:t>
            </w:r>
          </w:p>
          <w:p w14:paraId="3B7B0521" w14:textId="77777777" w:rsidR="00B10590" w:rsidRDefault="003961E1">
            <w:pPr>
              <w:numPr>
                <w:ilvl w:val="255"/>
                <w:numId w:val="0"/>
              </w:numPr>
              <w:spacing w:line="360" w:lineRule="auto"/>
              <w:rPr>
                <w:rFonts w:ascii="宋体" w:hAnsi="宋体" w:cs="宋体"/>
                <w:bCs/>
                <w:szCs w:val="21"/>
              </w:rPr>
            </w:pPr>
            <w:r>
              <w:rPr>
                <w:rFonts w:ascii="宋体" w:hAnsi="宋体" w:cs="宋体" w:hint="eastAsia"/>
                <w:bCs/>
                <w:szCs w:val="21"/>
              </w:rPr>
              <w:t>样品</w:t>
            </w:r>
            <w:r>
              <w:rPr>
                <w:rFonts w:ascii="宋体" w:hAnsi="宋体" w:cs="宋体" w:hint="eastAsia"/>
                <w:bCs/>
                <w:szCs w:val="21"/>
              </w:rPr>
              <w:t>的外观设计较合理较舒适、工艺较先进得</w:t>
            </w:r>
            <w:r>
              <w:rPr>
                <w:rFonts w:ascii="宋体" w:hAnsi="宋体" w:cs="宋体" w:hint="eastAsia"/>
                <w:bCs/>
                <w:szCs w:val="21"/>
              </w:rPr>
              <w:t>2</w:t>
            </w:r>
            <w:r>
              <w:rPr>
                <w:rFonts w:ascii="宋体" w:hAnsi="宋体" w:cs="宋体" w:hint="eastAsia"/>
                <w:bCs/>
                <w:szCs w:val="21"/>
              </w:rPr>
              <w:t>分；</w:t>
            </w:r>
          </w:p>
          <w:p w14:paraId="7980A84A" w14:textId="77777777" w:rsidR="00B10590" w:rsidRDefault="003961E1">
            <w:pPr>
              <w:numPr>
                <w:ilvl w:val="255"/>
                <w:numId w:val="0"/>
              </w:numPr>
              <w:spacing w:line="360" w:lineRule="auto"/>
              <w:rPr>
                <w:rFonts w:ascii="宋体" w:hAnsi="宋体" w:cs="宋体"/>
                <w:bCs/>
                <w:szCs w:val="21"/>
              </w:rPr>
            </w:pPr>
            <w:r>
              <w:rPr>
                <w:rFonts w:ascii="宋体" w:hAnsi="宋体" w:cs="宋体" w:hint="eastAsia"/>
                <w:bCs/>
                <w:szCs w:val="21"/>
              </w:rPr>
              <w:t>样品</w:t>
            </w:r>
            <w:r>
              <w:rPr>
                <w:rFonts w:ascii="宋体" w:hAnsi="宋体" w:cs="宋体" w:hint="eastAsia"/>
                <w:bCs/>
                <w:szCs w:val="21"/>
              </w:rPr>
              <w:t>的外观设计不够合理不舒适、工艺不先进得</w:t>
            </w:r>
            <w:r>
              <w:rPr>
                <w:rFonts w:ascii="宋体" w:hAnsi="宋体" w:cs="宋体" w:hint="eastAsia"/>
                <w:bCs/>
                <w:szCs w:val="21"/>
              </w:rPr>
              <w:t>1</w:t>
            </w:r>
            <w:r>
              <w:rPr>
                <w:rFonts w:ascii="宋体" w:hAnsi="宋体" w:cs="宋体" w:hint="eastAsia"/>
                <w:bCs/>
                <w:szCs w:val="21"/>
              </w:rPr>
              <w:t>分；</w:t>
            </w:r>
          </w:p>
          <w:p w14:paraId="57C50EE6" w14:textId="77777777" w:rsidR="00B10590" w:rsidRDefault="003961E1">
            <w:pPr>
              <w:spacing w:line="360" w:lineRule="auto"/>
              <w:rPr>
                <w:rFonts w:ascii="宋体" w:hAnsi="宋体" w:cs="宋体"/>
                <w:bCs/>
                <w:szCs w:val="21"/>
              </w:rPr>
            </w:pPr>
            <w:r>
              <w:rPr>
                <w:rFonts w:ascii="宋体" w:hAnsi="宋体" w:cs="宋体" w:hint="eastAsia"/>
                <w:bCs/>
                <w:szCs w:val="21"/>
              </w:rPr>
              <w:t>（</w:t>
            </w:r>
            <w:r>
              <w:rPr>
                <w:rFonts w:ascii="宋体" w:hAnsi="宋体" w:cs="宋体" w:hint="eastAsia"/>
                <w:bCs/>
                <w:szCs w:val="21"/>
              </w:rPr>
              <w:t>2</w:t>
            </w:r>
            <w:r>
              <w:rPr>
                <w:rFonts w:ascii="宋体" w:hAnsi="宋体" w:cs="宋体" w:hint="eastAsia"/>
                <w:bCs/>
                <w:szCs w:val="21"/>
              </w:rPr>
              <w:t>）质量部分：</w:t>
            </w:r>
            <w:r>
              <w:rPr>
                <w:rFonts w:ascii="宋体" w:hAnsi="宋体" w:cs="宋体" w:hint="eastAsia"/>
                <w:bCs/>
                <w:szCs w:val="21"/>
              </w:rPr>
              <w:t>根据样品</w:t>
            </w:r>
            <w:r>
              <w:rPr>
                <w:rFonts w:ascii="宋体" w:hAnsi="宋体" w:cs="宋体" w:hint="eastAsia"/>
                <w:bCs/>
                <w:szCs w:val="21"/>
              </w:rPr>
              <w:t>的牢固性能、稳定情况、用力是否变形等比较；产品手感、木制材料；门、抽屉间距缝隙，</w:t>
            </w:r>
            <w:proofErr w:type="gramStart"/>
            <w:r>
              <w:rPr>
                <w:rFonts w:ascii="宋体" w:hAnsi="宋体" w:cs="宋体" w:hint="eastAsia"/>
                <w:bCs/>
                <w:szCs w:val="21"/>
              </w:rPr>
              <w:t>线行流畅</w:t>
            </w:r>
            <w:proofErr w:type="gramEnd"/>
            <w:r>
              <w:rPr>
                <w:rFonts w:ascii="宋体" w:hAnsi="宋体" w:cs="宋体" w:hint="eastAsia"/>
                <w:bCs/>
                <w:szCs w:val="21"/>
              </w:rPr>
              <w:t>情况、五金配件等</w:t>
            </w:r>
            <w:r>
              <w:rPr>
                <w:rFonts w:ascii="宋体" w:hAnsi="宋体" w:cs="宋体" w:hint="eastAsia"/>
                <w:bCs/>
                <w:szCs w:val="21"/>
              </w:rPr>
              <w:t>进行评审</w:t>
            </w:r>
          </w:p>
          <w:p w14:paraId="3DD97CAC" w14:textId="77777777" w:rsidR="00B10590" w:rsidRDefault="003961E1">
            <w:pPr>
              <w:numPr>
                <w:ilvl w:val="255"/>
                <w:numId w:val="0"/>
              </w:numPr>
              <w:spacing w:line="360" w:lineRule="auto"/>
              <w:rPr>
                <w:rFonts w:ascii="宋体" w:hAnsi="宋体" w:cs="宋体"/>
                <w:bCs/>
                <w:szCs w:val="21"/>
              </w:rPr>
            </w:pPr>
            <w:r>
              <w:rPr>
                <w:rFonts w:ascii="宋体" w:hAnsi="宋体" w:cs="宋体" w:hint="eastAsia"/>
                <w:bCs/>
                <w:szCs w:val="21"/>
              </w:rPr>
              <w:t>家具质量可靠，手感好得</w:t>
            </w:r>
            <w:r>
              <w:rPr>
                <w:rFonts w:ascii="宋体" w:hAnsi="宋体" w:cs="宋体" w:hint="eastAsia"/>
                <w:bCs/>
                <w:szCs w:val="21"/>
              </w:rPr>
              <w:t>5</w:t>
            </w:r>
            <w:r>
              <w:rPr>
                <w:rFonts w:ascii="宋体" w:hAnsi="宋体" w:cs="宋体" w:hint="eastAsia"/>
                <w:bCs/>
                <w:szCs w:val="21"/>
              </w:rPr>
              <w:t>分；</w:t>
            </w:r>
          </w:p>
          <w:p w14:paraId="5B90BAA2" w14:textId="77777777" w:rsidR="00B10590" w:rsidRDefault="003961E1">
            <w:pPr>
              <w:numPr>
                <w:ilvl w:val="255"/>
                <w:numId w:val="0"/>
              </w:numPr>
              <w:spacing w:line="360" w:lineRule="auto"/>
              <w:rPr>
                <w:rFonts w:ascii="宋体" w:hAnsi="宋体" w:cs="宋体"/>
                <w:bCs/>
                <w:szCs w:val="21"/>
              </w:rPr>
            </w:pPr>
            <w:r>
              <w:rPr>
                <w:rFonts w:ascii="宋体" w:hAnsi="宋体" w:cs="宋体" w:hint="eastAsia"/>
                <w:bCs/>
                <w:szCs w:val="21"/>
              </w:rPr>
              <w:t>家具质量较可靠，手感较好得</w:t>
            </w:r>
            <w:r>
              <w:rPr>
                <w:rFonts w:ascii="宋体" w:hAnsi="宋体" w:cs="宋体" w:hint="eastAsia"/>
                <w:bCs/>
                <w:szCs w:val="21"/>
              </w:rPr>
              <w:t>2</w:t>
            </w:r>
            <w:r>
              <w:rPr>
                <w:rFonts w:ascii="宋体" w:hAnsi="宋体" w:cs="宋体" w:hint="eastAsia"/>
                <w:bCs/>
                <w:szCs w:val="21"/>
              </w:rPr>
              <w:t>分；</w:t>
            </w:r>
          </w:p>
          <w:p w14:paraId="5A54C51F" w14:textId="77777777" w:rsidR="00B10590" w:rsidRDefault="003961E1">
            <w:pPr>
              <w:numPr>
                <w:ilvl w:val="255"/>
                <w:numId w:val="0"/>
              </w:numPr>
              <w:spacing w:line="360" w:lineRule="auto"/>
              <w:rPr>
                <w:rFonts w:ascii="宋体" w:hAnsi="宋体" w:cs="宋体"/>
                <w:bCs/>
                <w:szCs w:val="21"/>
              </w:rPr>
            </w:pPr>
            <w:r>
              <w:rPr>
                <w:rFonts w:ascii="宋体" w:hAnsi="宋体" w:cs="宋体" w:hint="eastAsia"/>
                <w:bCs/>
                <w:szCs w:val="21"/>
              </w:rPr>
              <w:t>家具质量不可靠，手感不好得</w:t>
            </w:r>
            <w:r>
              <w:rPr>
                <w:rFonts w:ascii="宋体" w:hAnsi="宋体" w:cs="宋体" w:hint="eastAsia"/>
                <w:bCs/>
                <w:szCs w:val="21"/>
              </w:rPr>
              <w:t>1</w:t>
            </w:r>
            <w:r>
              <w:rPr>
                <w:rFonts w:ascii="宋体" w:hAnsi="宋体" w:cs="宋体" w:hint="eastAsia"/>
                <w:bCs/>
                <w:szCs w:val="21"/>
              </w:rPr>
              <w:t>分；</w:t>
            </w:r>
          </w:p>
          <w:p w14:paraId="011B222A" w14:textId="77777777" w:rsidR="00B10590" w:rsidRDefault="003961E1">
            <w:pPr>
              <w:spacing w:line="360" w:lineRule="auto"/>
              <w:rPr>
                <w:rFonts w:ascii="宋体" w:hAnsi="宋体" w:cs="宋体"/>
                <w:bCs/>
                <w:szCs w:val="21"/>
              </w:rPr>
            </w:pPr>
            <w:r>
              <w:rPr>
                <w:rFonts w:ascii="宋体" w:hAnsi="宋体" w:cs="宋体" w:hint="eastAsia"/>
                <w:bCs/>
                <w:szCs w:val="21"/>
              </w:rPr>
              <w:t>（</w:t>
            </w:r>
            <w:r>
              <w:rPr>
                <w:rFonts w:ascii="宋体" w:hAnsi="宋体" w:cs="宋体" w:hint="eastAsia"/>
                <w:bCs/>
                <w:szCs w:val="21"/>
              </w:rPr>
              <w:t>3</w:t>
            </w:r>
            <w:r>
              <w:rPr>
                <w:rFonts w:ascii="宋体" w:hAnsi="宋体" w:cs="宋体" w:hint="eastAsia"/>
                <w:bCs/>
                <w:szCs w:val="21"/>
              </w:rPr>
              <w:t>）材质部分：</w:t>
            </w:r>
            <w:r>
              <w:rPr>
                <w:rFonts w:ascii="宋体" w:hAnsi="宋体" w:cs="宋体" w:hint="eastAsia"/>
                <w:bCs/>
                <w:szCs w:val="21"/>
              </w:rPr>
              <w:t>根据样品</w:t>
            </w:r>
            <w:r>
              <w:rPr>
                <w:rFonts w:ascii="宋体" w:hAnsi="宋体" w:cs="宋体" w:hint="eastAsia"/>
                <w:bCs/>
                <w:szCs w:val="21"/>
              </w:rPr>
              <w:t>的材质选料，用料及适用性情况</w:t>
            </w:r>
            <w:r>
              <w:rPr>
                <w:rFonts w:ascii="宋体" w:hAnsi="宋体" w:cs="宋体" w:hint="eastAsia"/>
                <w:bCs/>
                <w:szCs w:val="21"/>
              </w:rPr>
              <w:t>进行评审</w:t>
            </w:r>
          </w:p>
          <w:p w14:paraId="08FA47F4" w14:textId="77777777" w:rsidR="00B10590" w:rsidRDefault="003961E1">
            <w:pPr>
              <w:numPr>
                <w:ilvl w:val="255"/>
                <w:numId w:val="0"/>
              </w:numPr>
              <w:spacing w:line="360" w:lineRule="auto"/>
              <w:rPr>
                <w:rFonts w:ascii="宋体" w:hAnsi="宋体" w:cs="宋体"/>
                <w:bCs/>
                <w:szCs w:val="21"/>
              </w:rPr>
            </w:pPr>
            <w:r>
              <w:rPr>
                <w:rFonts w:ascii="宋体" w:hAnsi="宋体" w:cs="宋体" w:hint="eastAsia"/>
                <w:bCs/>
                <w:szCs w:val="21"/>
              </w:rPr>
              <w:t>家具材质选料优越，适用性高得</w:t>
            </w:r>
            <w:r>
              <w:rPr>
                <w:rFonts w:ascii="宋体" w:hAnsi="宋体" w:cs="宋体" w:hint="eastAsia"/>
                <w:bCs/>
                <w:szCs w:val="21"/>
              </w:rPr>
              <w:t>5</w:t>
            </w:r>
            <w:r>
              <w:rPr>
                <w:rFonts w:ascii="宋体" w:hAnsi="宋体" w:cs="宋体" w:hint="eastAsia"/>
                <w:bCs/>
                <w:szCs w:val="21"/>
              </w:rPr>
              <w:t>分；</w:t>
            </w:r>
          </w:p>
          <w:p w14:paraId="04A712F1" w14:textId="77777777" w:rsidR="00B10590" w:rsidRDefault="003961E1">
            <w:pPr>
              <w:numPr>
                <w:ilvl w:val="255"/>
                <w:numId w:val="0"/>
              </w:numPr>
              <w:spacing w:line="360" w:lineRule="auto"/>
              <w:rPr>
                <w:rFonts w:ascii="宋体" w:hAnsi="宋体" w:cs="宋体"/>
                <w:bCs/>
                <w:szCs w:val="21"/>
              </w:rPr>
            </w:pPr>
            <w:r>
              <w:rPr>
                <w:rFonts w:ascii="宋体" w:hAnsi="宋体" w:cs="宋体" w:hint="eastAsia"/>
                <w:bCs/>
                <w:szCs w:val="21"/>
              </w:rPr>
              <w:t>家具材质选料较优越，适用性较高得</w:t>
            </w:r>
            <w:r>
              <w:rPr>
                <w:rFonts w:ascii="宋体" w:hAnsi="宋体" w:cs="宋体" w:hint="eastAsia"/>
                <w:bCs/>
                <w:szCs w:val="21"/>
              </w:rPr>
              <w:t>2</w:t>
            </w:r>
            <w:r>
              <w:rPr>
                <w:rFonts w:ascii="宋体" w:hAnsi="宋体" w:cs="宋体" w:hint="eastAsia"/>
                <w:bCs/>
                <w:szCs w:val="21"/>
              </w:rPr>
              <w:t>分；</w:t>
            </w:r>
          </w:p>
          <w:p w14:paraId="188E687B" w14:textId="77777777" w:rsidR="00B10590" w:rsidRDefault="003961E1">
            <w:pPr>
              <w:numPr>
                <w:ilvl w:val="255"/>
                <w:numId w:val="0"/>
              </w:numPr>
              <w:spacing w:line="360" w:lineRule="auto"/>
              <w:rPr>
                <w:rFonts w:ascii="宋体" w:hAnsi="宋体" w:cs="宋体"/>
                <w:bCs/>
                <w:szCs w:val="21"/>
              </w:rPr>
            </w:pPr>
            <w:r>
              <w:rPr>
                <w:rFonts w:ascii="宋体" w:hAnsi="宋体" w:cs="宋体" w:hint="eastAsia"/>
                <w:bCs/>
                <w:szCs w:val="21"/>
              </w:rPr>
              <w:t>家具材质选料较差，适用性低得</w:t>
            </w:r>
            <w:r>
              <w:rPr>
                <w:rFonts w:ascii="宋体" w:hAnsi="宋体" w:cs="宋体" w:hint="eastAsia"/>
                <w:bCs/>
                <w:szCs w:val="21"/>
              </w:rPr>
              <w:t>1</w:t>
            </w:r>
            <w:r>
              <w:rPr>
                <w:rFonts w:ascii="宋体" w:hAnsi="宋体" w:cs="宋体" w:hint="eastAsia"/>
                <w:bCs/>
                <w:szCs w:val="21"/>
              </w:rPr>
              <w:t>分；</w:t>
            </w:r>
          </w:p>
          <w:p w14:paraId="2A4AE601" w14:textId="77777777" w:rsidR="00B10590" w:rsidRDefault="003961E1">
            <w:pPr>
              <w:pStyle w:val="TableParagraph"/>
              <w:spacing w:before="48" w:line="400" w:lineRule="exact"/>
              <w:rPr>
                <w:rFonts w:ascii="宋体" w:hAnsi="宋体" w:cs="宋体"/>
                <w:color w:val="000000" w:themeColor="text1"/>
                <w:sz w:val="24"/>
              </w:rPr>
            </w:pPr>
            <w:r>
              <w:rPr>
                <w:rFonts w:ascii="宋体" w:hAnsi="宋体" w:cs="宋体" w:hint="eastAsia"/>
                <w:b/>
                <w:szCs w:val="21"/>
              </w:rPr>
              <w:t>根据投标人所提供的实物样品进行打分，</w:t>
            </w:r>
            <w:r>
              <w:rPr>
                <w:rFonts w:ascii="宋体" w:hAnsi="宋体" w:cs="宋体" w:hint="eastAsia"/>
                <w:b/>
                <w:szCs w:val="21"/>
              </w:rPr>
              <w:t>本项</w:t>
            </w:r>
            <w:r>
              <w:rPr>
                <w:rFonts w:ascii="宋体" w:hAnsi="宋体" w:cs="宋体" w:hint="eastAsia"/>
                <w:b/>
                <w:szCs w:val="21"/>
              </w:rPr>
              <w:t>须按招标文件中的要求的样品清单提供样品，不提供样品</w:t>
            </w:r>
            <w:r>
              <w:rPr>
                <w:rFonts w:ascii="宋体" w:hAnsi="宋体" w:cs="宋体" w:hint="eastAsia"/>
                <w:b/>
                <w:szCs w:val="21"/>
              </w:rPr>
              <w:t>整项</w:t>
            </w:r>
            <w:r>
              <w:rPr>
                <w:rFonts w:ascii="宋体" w:hAnsi="宋体" w:cs="宋体" w:hint="eastAsia"/>
                <w:b/>
                <w:szCs w:val="21"/>
              </w:rPr>
              <w:t>不得分。</w:t>
            </w:r>
          </w:p>
        </w:tc>
      </w:tr>
      <w:tr w:rsidR="00B10590" w14:paraId="3E8468D3" w14:textId="77777777">
        <w:trPr>
          <w:trHeight w:val="567"/>
          <w:jc w:val="center"/>
        </w:trPr>
        <w:tc>
          <w:tcPr>
            <w:tcW w:w="1039" w:type="dxa"/>
            <w:vAlign w:val="center"/>
          </w:tcPr>
          <w:p w14:paraId="72D9B721" w14:textId="77777777" w:rsidR="00B10590" w:rsidRDefault="003961E1">
            <w:pPr>
              <w:spacing w:line="400" w:lineRule="exact"/>
              <w:jc w:val="center"/>
              <w:rPr>
                <w:rFonts w:ascii="宋体" w:hAnsi="宋体" w:cs="宋体"/>
                <w:bCs/>
                <w:color w:val="000000" w:themeColor="text1"/>
                <w:sz w:val="24"/>
              </w:rPr>
            </w:pPr>
            <w:r>
              <w:rPr>
                <w:rFonts w:ascii="宋体" w:hAnsi="宋体" w:cs="宋体" w:hint="eastAsia"/>
                <w:bCs/>
                <w:color w:val="000000" w:themeColor="text1"/>
                <w:sz w:val="24"/>
              </w:rPr>
              <w:t>4</w:t>
            </w:r>
          </w:p>
        </w:tc>
        <w:tc>
          <w:tcPr>
            <w:tcW w:w="1236" w:type="dxa"/>
            <w:vAlign w:val="center"/>
          </w:tcPr>
          <w:p w14:paraId="25537326" w14:textId="77777777" w:rsidR="00B10590" w:rsidRDefault="003961E1">
            <w:pPr>
              <w:spacing w:line="400" w:lineRule="exact"/>
              <w:jc w:val="center"/>
              <w:rPr>
                <w:rFonts w:ascii="宋体" w:hAnsi="宋体" w:cs="宋体"/>
                <w:color w:val="000000" w:themeColor="text1"/>
                <w:sz w:val="24"/>
              </w:rPr>
            </w:pPr>
            <w:r>
              <w:rPr>
                <w:rFonts w:ascii="宋体" w:hAnsi="宋体" w:cs="宋体" w:hint="eastAsia"/>
                <w:color w:val="000000" w:themeColor="text1"/>
                <w:sz w:val="24"/>
              </w:rPr>
              <w:t>项目实施方案</w:t>
            </w:r>
          </w:p>
        </w:tc>
        <w:tc>
          <w:tcPr>
            <w:tcW w:w="1162" w:type="dxa"/>
            <w:vAlign w:val="center"/>
          </w:tcPr>
          <w:p w14:paraId="0D75484F" w14:textId="77777777" w:rsidR="00B10590" w:rsidRDefault="003961E1">
            <w:pPr>
              <w:spacing w:line="360" w:lineRule="auto"/>
              <w:jc w:val="center"/>
              <w:rPr>
                <w:rFonts w:ascii="宋体" w:hAnsi="宋体" w:cs="宋体"/>
                <w:color w:val="000000" w:themeColor="text1"/>
                <w:sz w:val="24"/>
              </w:rPr>
            </w:pPr>
            <w:r>
              <w:rPr>
                <w:rFonts w:ascii="宋体" w:hAnsi="宋体" w:cs="宋体" w:hint="eastAsia"/>
                <w:color w:val="000000" w:themeColor="text1"/>
                <w:sz w:val="24"/>
              </w:rPr>
              <w:t>3</w:t>
            </w:r>
            <w:r>
              <w:rPr>
                <w:rFonts w:ascii="宋体" w:hAnsi="宋体" w:cs="宋体" w:hint="eastAsia"/>
                <w:color w:val="000000" w:themeColor="text1"/>
                <w:sz w:val="24"/>
              </w:rPr>
              <w:t>分</w:t>
            </w:r>
          </w:p>
        </w:tc>
        <w:tc>
          <w:tcPr>
            <w:tcW w:w="6940" w:type="dxa"/>
            <w:vAlign w:val="center"/>
          </w:tcPr>
          <w:p w14:paraId="6763A775" w14:textId="77777777" w:rsidR="00B10590" w:rsidRDefault="003961E1">
            <w:pPr>
              <w:adjustRightInd w:val="0"/>
              <w:snapToGrid w:val="0"/>
              <w:spacing w:line="360" w:lineRule="auto"/>
              <w:rPr>
                <w:rFonts w:ascii="宋体" w:hAnsi="宋体" w:cs="宋体"/>
                <w:bCs/>
                <w:szCs w:val="21"/>
              </w:rPr>
            </w:pPr>
            <w:r>
              <w:rPr>
                <w:rFonts w:ascii="宋体" w:hAnsi="宋体" w:cs="宋体" w:hint="eastAsia"/>
                <w:bCs/>
                <w:szCs w:val="21"/>
              </w:rPr>
              <w:t>根据投标人项目实施方案进行综合评分，包括但不限于供货方案、安装调试方案、进度安排、验收方案、技术措施、交货期合理等进行评价</w:t>
            </w:r>
            <w:r>
              <w:rPr>
                <w:rFonts w:ascii="宋体" w:hAnsi="宋体" w:cs="宋体" w:hint="eastAsia"/>
                <w:bCs/>
                <w:szCs w:val="21"/>
              </w:rPr>
              <w:t>:</w:t>
            </w:r>
          </w:p>
          <w:p w14:paraId="751C2C83" w14:textId="77777777" w:rsidR="00B10590" w:rsidRDefault="003961E1">
            <w:pPr>
              <w:pStyle w:val="21"/>
              <w:spacing w:line="360" w:lineRule="auto"/>
              <w:ind w:firstLineChars="0" w:firstLine="0"/>
              <w:rPr>
                <w:rFonts w:ascii="宋体" w:eastAsia="宋体" w:hAnsi="宋体" w:cs="宋体"/>
                <w:bCs/>
                <w:sz w:val="21"/>
                <w:szCs w:val="21"/>
              </w:rPr>
            </w:pPr>
            <w:r>
              <w:rPr>
                <w:rFonts w:ascii="宋体" w:eastAsia="宋体" w:hAnsi="宋体" w:cs="宋体" w:hint="eastAsia"/>
                <w:bCs/>
                <w:sz w:val="21"/>
                <w:szCs w:val="21"/>
              </w:rPr>
              <w:t>方案内容齐全，符合实际情况，方案科学、先进、可行，非常有利项目实施的，得</w:t>
            </w:r>
            <w:r>
              <w:rPr>
                <w:rFonts w:ascii="宋体" w:eastAsia="宋体" w:hAnsi="宋体" w:cs="宋体" w:hint="eastAsia"/>
                <w:bCs/>
                <w:sz w:val="21"/>
                <w:szCs w:val="21"/>
              </w:rPr>
              <w:t>3</w:t>
            </w:r>
            <w:r>
              <w:rPr>
                <w:rFonts w:ascii="宋体" w:eastAsia="宋体" w:hAnsi="宋体" w:cs="宋体" w:hint="eastAsia"/>
                <w:bCs/>
                <w:sz w:val="21"/>
                <w:szCs w:val="21"/>
              </w:rPr>
              <w:t>分；</w:t>
            </w:r>
          </w:p>
          <w:p w14:paraId="54E484D7" w14:textId="77777777" w:rsidR="00B10590" w:rsidRDefault="003961E1">
            <w:pPr>
              <w:pStyle w:val="21"/>
              <w:spacing w:line="360" w:lineRule="auto"/>
              <w:ind w:firstLineChars="0" w:firstLine="0"/>
              <w:rPr>
                <w:rFonts w:ascii="宋体" w:eastAsia="宋体" w:hAnsi="宋体" w:cs="宋体"/>
                <w:bCs/>
                <w:sz w:val="21"/>
                <w:szCs w:val="21"/>
              </w:rPr>
            </w:pPr>
            <w:r>
              <w:rPr>
                <w:rFonts w:ascii="宋体" w:eastAsia="宋体" w:hAnsi="宋体" w:cs="宋体" w:hint="eastAsia"/>
                <w:bCs/>
                <w:sz w:val="21"/>
                <w:szCs w:val="21"/>
              </w:rPr>
              <w:t>内容齐全、方案可行、一般，部分有利于项目实施的，得</w:t>
            </w:r>
            <w:r>
              <w:rPr>
                <w:rFonts w:ascii="宋体" w:eastAsia="宋体" w:hAnsi="宋体" w:cs="宋体" w:hint="eastAsia"/>
                <w:bCs/>
                <w:sz w:val="21"/>
                <w:szCs w:val="21"/>
              </w:rPr>
              <w:t>2</w:t>
            </w:r>
            <w:r>
              <w:rPr>
                <w:rFonts w:ascii="宋体" w:eastAsia="宋体" w:hAnsi="宋体" w:cs="宋体" w:hint="eastAsia"/>
                <w:bCs/>
                <w:sz w:val="21"/>
                <w:szCs w:val="21"/>
              </w:rPr>
              <w:t>分；</w:t>
            </w:r>
          </w:p>
          <w:p w14:paraId="5DC911A2" w14:textId="77777777" w:rsidR="00B10590" w:rsidRDefault="003961E1">
            <w:pPr>
              <w:spacing w:line="360" w:lineRule="auto"/>
              <w:rPr>
                <w:rFonts w:ascii="宋体" w:hAnsi="宋体" w:cs="宋体"/>
                <w:bCs/>
                <w:szCs w:val="21"/>
              </w:rPr>
            </w:pPr>
            <w:r>
              <w:rPr>
                <w:rFonts w:ascii="宋体" w:hAnsi="宋体" w:cs="宋体" w:hint="eastAsia"/>
                <w:bCs/>
                <w:szCs w:val="21"/>
              </w:rPr>
              <w:t>内容有欠缺或表述的内容不完全符合现场实际，部分有利于项目实施的，得</w:t>
            </w:r>
            <w:r>
              <w:rPr>
                <w:rFonts w:ascii="宋体" w:hAnsi="宋体" w:cs="宋体" w:hint="eastAsia"/>
                <w:bCs/>
                <w:szCs w:val="21"/>
              </w:rPr>
              <w:t>1</w:t>
            </w:r>
            <w:r>
              <w:rPr>
                <w:rFonts w:ascii="宋体" w:hAnsi="宋体" w:cs="宋体" w:hint="eastAsia"/>
                <w:bCs/>
                <w:szCs w:val="21"/>
              </w:rPr>
              <w:t>分；</w:t>
            </w:r>
          </w:p>
          <w:p w14:paraId="05B6526A" w14:textId="77777777" w:rsidR="00B10590" w:rsidRDefault="003961E1">
            <w:pPr>
              <w:pStyle w:val="NewNewNewNewNewNewNewNewNewNewNewNewNewNewNewNewNewNewNewNewNewNewNewNewNewNewNewNewNewNewNewNewNewNewNewNewNewNewNewNewNewNewNewNewNewNewNewNewNewNewNewNewNewNewNewNewNewNewNewNewNewNewNe"/>
              <w:tabs>
                <w:tab w:val="left" w:pos="425"/>
              </w:tabs>
              <w:spacing w:line="400" w:lineRule="exact"/>
              <w:rPr>
                <w:rFonts w:ascii="宋体" w:hAnsi="宋体" w:cs="宋体"/>
                <w:color w:val="000000" w:themeColor="text1"/>
                <w:sz w:val="24"/>
              </w:rPr>
            </w:pPr>
            <w:r>
              <w:rPr>
                <w:rFonts w:ascii="宋体" w:hAnsi="宋体" w:cs="宋体" w:hint="eastAsia"/>
                <w:b/>
                <w:szCs w:val="21"/>
              </w:rPr>
              <w:t>根据投标提供的项目实施方案，不提供不得分。</w:t>
            </w:r>
          </w:p>
        </w:tc>
      </w:tr>
      <w:tr w:rsidR="00B10590" w14:paraId="3DCAB710" w14:textId="77777777">
        <w:trPr>
          <w:trHeight w:val="567"/>
          <w:jc w:val="center"/>
        </w:trPr>
        <w:tc>
          <w:tcPr>
            <w:tcW w:w="1039" w:type="dxa"/>
            <w:vAlign w:val="center"/>
          </w:tcPr>
          <w:p w14:paraId="78B648F5" w14:textId="77777777" w:rsidR="00B10590" w:rsidRDefault="003961E1">
            <w:pPr>
              <w:spacing w:line="400" w:lineRule="exact"/>
              <w:jc w:val="center"/>
              <w:rPr>
                <w:rFonts w:ascii="宋体" w:hAnsi="宋体" w:cs="宋体"/>
                <w:bCs/>
                <w:color w:val="000000" w:themeColor="text1"/>
                <w:sz w:val="24"/>
              </w:rPr>
            </w:pPr>
            <w:r>
              <w:rPr>
                <w:rFonts w:ascii="宋体" w:hAnsi="宋体" w:cs="宋体" w:hint="eastAsia"/>
                <w:bCs/>
                <w:color w:val="000000" w:themeColor="text1"/>
                <w:sz w:val="24"/>
              </w:rPr>
              <w:t>5</w:t>
            </w:r>
          </w:p>
        </w:tc>
        <w:tc>
          <w:tcPr>
            <w:tcW w:w="1236" w:type="dxa"/>
            <w:vAlign w:val="center"/>
          </w:tcPr>
          <w:p w14:paraId="0419C4D6" w14:textId="77777777" w:rsidR="00B10590" w:rsidRDefault="003961E1">
            <w:pPr>
              <w:spacing w:line="400" w:lineRule="exact"/>
              <w:jc w:val="center"/>
              <w:rPr>
                <w:rFonts w:ascii="宋体" w:hAnsi="宋体" w:cs="宋体"/>
                <w:bCs/>
                <w:color w:val="000000" w:themeColor="text1"/>
                <w:sz w:val="24"/>
              </w:rPr>
            </w:pPr>
            <w:r>
              <w:rPr>
                <w:rFonts w:ascii="宋体" w:hAnsi="宋体" w:cs="宋体" w:hint="eastAsia"/>
                <w:bCs/>
                <w:color w:val="000000" w:themeColor="text1"/>
                <w:sz w:val="24"/>
              </w:rPr>
              <w:t>售后服务情况</w:t>
            </w:r>
          </w:p>
        </w:tc>
        <w:tc>
          <w:tcPr>
            <w:tcW w:w="1162" w:type="dxa"/>
            <w:vAlign w:val="center"/>
          </w:tcPr>
          <w:p w14:paraId="6BA0F385" w14:textId="77777777" w:rsidR="00B10590" w:rsidRDefault="003961E1">
            <w:pPr>
              <w:spacing w:line="360" w:lineRule="auto"/>
              <w:jc w:val="center"/>
              <w:rPr>
                <w:rFonts w:ascii="宋体" w:hAnsi="宋体" w:cs="宋体"/>
                <w:bCs/>
                <w:color w:val="000000" w:themeColor="text1"/>
                <w:sz w:val="24"/>
              </w:rPr>
            </w:pPr>
            <w:r>
              <w:rPr>
                <w:rFonts w:ascii="宋体" w:hAnsi="宋体" w:cs="宋体" w:hint="eastAsia"/>
                <w:color w:val="000000" w:themeColor="text1"/>
                <w:sz w:val="24"/>
              </w:rPr>
              <w:t>3</w:t>
            </w:r>
            <w:r>
              <w:rPr>
                <w:rFonts w:ascii="宋体" w:hAnsi="宋体" w:cs="宋体" w:hint="eastAsia"/>
                <w:color w:val="000000" w:themeColor="text1"/>
                <w:sz w:val="24"/>
              </w:rPr>
              <w:t>分</w:t>
            </w:r>
          </w:p>
        </w:tc>
        <w:tc>
          <w:tcPr>
            <w:tcW w:w="6940" w:type="dxa"/>
            <w:vAlign w:val="center"/>
          </w:tcPr>
          <w:p w14:paraId="18AB34D9" w14:textId="77777777" w:rsidR="00B10590" w:rsidRDefault="003961E1">
            <w:pPr>
              <w:spacing w:line="360" w:lineRule="auto"/>
              <w:rPr>
                <w:rFonts w:ascii="宋体" w:hAnsi="宋体" w:cs="宋体"/>
                <w:bCs/>
                <w:szCs w:val="21"/>
              </w:rPr>
            </w:pPr>
            <w:r>
              <w:rPr>
                <w:rFonts w:ascii="宋体" w:hAnsi="宋体" w:cs="宋体" w:hint="eastAsia"/>
                <w:bCs/>
                <w:szCs w:val="21"/>
              </w:rPr>
              <w:t>根据投标人提供的售后服务方案进行综合评审：</w:t>
            </w:r>
          </w:p>
          <w:p w14:paraId="7B17224C" w14:textId="77777777" w:rsidR="00B10590" w:rsidRDefault="003961E1">
            <w:pPr>
              <w:spacing w:line="360" w:lineRule="auto"/>
              <w:rPr>
                <w:rFonts w:ascii="宋体" w:hAnsi="宋体" w:cs="宋体"/>
                <w:bCs/>
                <w:szCs w:val="21"/>
              </w:rPr>
            </w:pPr>
            <w:r>
              <w:rPr>
                <w:rFonts w:ascii="宋体" w:hAnsi="宋体" w:cs="宋体" w:hint="eastAsia"/>
                <w:bCs/>
                <w:szCs w:val="21"/>
              </w:rPr>
              <w:t>投标人提供的售后服务方案、应急服务方案和配送方案非常详细、具体，保障措施合理得</w:t>
            </w:r>
            <w:r>
              <w:rPr>
                <w:rFonts w:ascii="宋体" w:hAnsi="宋体" w:cs="宋体" w:hint="eastAsia"/>
                <w:bCs/>
                <w:szCs w:val="21"/>
              </w:rPr>
              <w:t>3</w:t>
            </w:r>
            <w:r>
              <w:rPr>
                <w:rFonts w:ascii="宋体" w:hAnsi="宋体" w:cs="宋体" w:hint="eastAsia"/>
                <w:bCs/>
                <w:szCs w:val="21"/>
              </w:rPr>
              <w:t>分；</w:t>
            </w:r>
          </w:p>
          <w:p w14:paraId="418BCA06" w14:textId="77777777" w:rsidR="00B10590" w:rsidRDefault="003961E1">
            <w:pPr>
              <w:spacing w:line="360" w:lineRule="auto"/>
              <w:rPr>
                <w:rFonts w:ascii="宋体" w:hAnsi="宋体" w:cs="宋体"/>
                <w:bCs/>
                <w:szCs w:val="21"/>
              </w:rPr>
            </w:pPr>
            <w:r>
              <w:rPr>
                <w:rFonts w:ascii="宋体" w:hAnsi="宋体" w:cs="宋体" w:hint="eastAsia"/>
                <w:bCs/>
                <w:szCs w:val="21"/>
              </w:rPr>
              <w:t>投标人提供的售后服务方案、应急服务方案和配送方案详细、具体，保障措施较合理得</w:t>
            </w:r>
            <w:r>
              <w:rPr>
                <w:rFonts w:ascii="宋体" w:hAnsi="宋体" w:cs="宋体" w:hint="eastAsia"/>
                <w:bCs/>
                <w:szCs w:val="21"/>
              </w:rPr>
              <w:t>2</w:t>
            </w:r>
            <w:r>
              <w:rPr>
                <w:rFonts w:ascii="宋体" w:hAnsi="宋体" w:cs="宋体" w:hint="eastAsia"/>
                <w:bCs/>
                <w:szCs w:val="21"/>
              </w:rPr>
              <w:t>分；</w:t>
            </w:r>
          </w:p>
          <w:p w14:paraId="2AD2314E" w14:textId="77777777" w:rsidR="00B10590" w:rsidRDefault="003961E1">
            <w:pPr>
              <w:spacing w:line="360" w:lineRule="auto"/>
              <w:rPr>
                <w:rFonts w:ascii="宋体" w:hAnsi="宋体" w:cs="宋体"/>
                <w:bCs/>
                <w:szCs w:val="21"/>
              </w:rPr>
            </w:pPr>
            <w:r>
              <w:rPr>
                <w:rFonts w:ascii="宋体" w:hAnsi="宋体" w:cs="宋体" w:hint="eastAsia"/>
                <w:bCs/>
                <w:szCs w:val="21"/>
              </w:rPr>
              <w:t>投标人提供的售后服务方案、应急服务方案和配送方案较一般，保障措施不够合理得</w:t>
            </w:r>
            <w:r>
              <w:rPr>
                <w:rFonts w:ascii="宋体" w:hAnsi="宋体" w:cs="宋体" w:hint="eastAsia"/>
                <w:bCs/>
                <w:szCs w:val="21"/>
              </w:rPr>
              <w:t>1</w:t>
            </w:r>
            <w:r>
              <w:rPr>
                <w:rFonts w:ascii="宋体" w:hAnsi="宋体" w:cs="宋体" w:hint="eastAsia"/>
                <w:bCs/>
                <w:szCs w:val="21"/>
              </w:rPr>
              <w:t>分；</w:t>
            </w:r>
          </w:p>
          <w:p w14:paraId="5CBA511B" w14:textId="77777777" w:rsidR="00B10590" w:rsidRDefault="003961E1">
            <w:pPr>
              <w:snapToGrid w:val="0"/>
              <w:spacing w:line="360" w:lineRule="auto"/>
              <w:rPr>
                <w:rFonts w:ascii="宋体" w:hAnsi="宋体" w:cs="宋体"/>
                <w:bCs/>
                <w:szCs w:val="21"/>
              </w:rPr>
            </w:pPr>
            <w:r>
              <w:rPr>
                <w:rFonts w:ascii="宋体" w:hAnsi="宋体" w:cs="宋体" w:hint="eastAsia"/>
                <w:bCs/>
                <w:szCs w:val="21"/>
              </w:rPr>
              <w:t>投标人提供的售后服务方案、应急服务方案和配送方案较差，得</w:t>
            </w:r>
            <w:r>
              <w:rPr>
                <w:rFonts w:ascii="宋体" w:hAnsi="宋体" w:cs="宋体" w:hint="eastAsia"/>
                <w:bCs/>
                <w:szCs w:val="21"/>
              </w:rPr>
              <w:t>0</w:t>
            </w:r>
            <w:r>
              <w:rPr>
                <w:rFonts w:ascii="宋体" w:hAnsi="宋体" w:cs="宋体" w:hint="eastAsia"/>
                <w:bCs/>
                <w:szCs w:val="21"/>
              </w:rPr>
              <w:t>分。</w:t>
            </w:r>
          </w:p>
          <w:p w14:paraId="72C6557E" w14:textId="77777777" w:rsidR="00B10590" w:rsidRDefault="003961E1">
            <w:pPr>
              <w:spacing w:line="400" w:lineRule="exact"/>
              <w:rPr>
                <w:rFonts w:ascii="宋体" w:hAnsi="宋体" w:cs="宋体"/>
                <w:b/>
                <w:bCs/>
                <w:color w:val="000000" w:themeColor="text1"/>
                <w:sz w:val="24"/>
              </w:rPr>
            </w:pPr>
            <w:r>
              <w:rPr>
                <w:rFonts w:ascii="宋体" w:hAnsi="宋体" w:cs="宋体" w:hint="eastAsia"/>
                <w:b/>
                <w:szCs w:val="21"/>
              </w:rPr>
              <w:t>投标人提供</w:t>
            </w:r>
            <w:r>
              <w:rPr>
                <w:rFonts w:ascii="宋体" w:hAnsi="宋体" w:cs="宋体" w:hint="eastAsia"/>
                <w:b/>
                <w:szCs w:val="21"/>
              </w:rPr>
              <w:t>售后服务人员安排、售后服务相应时间、货物质保年限、应急服务方案</w:t>
            </w:r>
            <w:r>
              <w:rPr>
                <w:rFonts w:ascii="宋体" w:hAnsi="宋体" w:cs="宋体" w:hint="eastAsia"/>
                <w:b/>
                <w:szCs w:val="21"/>
              </w:rPr>
              <w:t>等</w:t>
            </w:r>
            <w:r>
              <w:rPr>
                <w:rFonts w:ascii="宋体" w:hAnsi="宋体" w:cs="宋体" w:hint="eastAsia"/>
                <w:b/>
                <w:szCs w:val="21"/>
              </w:rPr>
              <w:t>。</w:t>
            </w:r>
          </w:p>
        </w:tc>
      </w:tr>
      <w:tr w:rsidR="00B10590" w14:paraId="55AA4F21" w14:textId="77777777">
        <w:trPr>
          <w:trHeight w:val="567"/>
          <w:jc w:val="center"/>
        </w:trPr>
        <w:tc>
          <w:tcPr>
            <w:tcW w:w="2275" w:type="dxa"/>
            <w:gridSpan w:val="2"/>
            <w:vAlign w:val="center"/>
          </w:tcPr>
          <w:p w14:paraId="24DDB70F" w14:textId="77777777" w:rsidR="00B10590" w:rsidRDefault="003961E1">
            <w:pPr>
              <w:widowControl/>
              <w:spacing w:line="400" w:lineRule="exact"/>
              <w:jc w:val="center"/>
              <w:rPr>
                <w:rFonts w:ascii="宋体" w:hAnsi="宋体" w:cs="宋体"/>
                <w:b/>
                <w:bCs/>
                <w:color w:val="000000" w:themeColor="text1"/>
                <w:sz w:val="24"/>
              </w:rPr>
            </w:pPr>
            <w:r>
              <w:rPr>
                <w:rFonts w:ascii="宋体" w:hAnsi="宋体" w:cs="宋体" w:hint="eastAsia"/>
                <w:b/>
                <w:bCs/>
                <w:color w:val="000000" w:themeColor="text1"/>
                <w:sz w:val="24"/>
              </w:rPr>
              <w:t>合计</w:t>
            </w:r>
          </w:p>
        </w:tc>
        <w:tc>
          <w:tcPr>
            <w:tcW w:w="1162" w:type="dxa"/>
            <w:vAlign w:val="center"/>
          </w:tcPr>
          <w:p w14:paraId="68C4708C" w14:textId="77777777" w:rsidR="00B10590" w:rsidRDefault="003961E1">
            <w:pPr>
              <w:widowControl/>
              <w:spacing w:line="400" w:lineRule="exact"/>
              <w:jc w:val="center"/>
              <w:rPr>
                <w:rFonts w:ascii="宋体" w:hAnsi="宋体" w:cs="宋体"/>
                <w:b/>
                <w:bCs/>
                <w:color w:val="000000" w:themeColor="text1"/>
                <w:sz w:val="24"/>
              </w:rPr>
            </w:pPr>
            <w:r>
              <w:rPr>
                <w:rFonts w:ascii="宋体" w:hAnsi="宋体" w:cs="宋体" w:hint="eastAsia"/>
                <w:b/>
                <w:bCs/>
                <w:color w:val="000000" w:themeColor="text1"/>
                <w:sz w:val="24"/>
              </w:rPr>
              <w:t>35</w:t>
            </w:r>
            <w:r>
              <w:rPr>
                <w:rFonts w:ascii="宋体" w:hAnsi="宋体" w:cs="宋体" w:hint="eastAsia"/>
                <w:b/>
                <w:bCs/>
                <w:color w:val="000000" w:themeColor="text1"/>
                <w:sz w:val="24"/>
              </w:rPr>
              <w:t>分</w:t>
            </w:r>
          </w:p>
        </w:tc>
        <w:tc>
          <w:tcPr>
            <w:tcW w:w="6940" w:type="dxa"/>
            <w:vAlign w:val="center"/>
          </w:tcPr>
          <w:p w14:paraId="531E8A3E" w14:textId="77777777" w:rsidR="00B10590" w:rsidRDefault="00B10590">
            <w:pPr>
              <w:spacing w:line="400" w:lineRule="exact"/>
              <w:jc w:val="left"/>
              <w:rPr>
                <w:rStyle w:val="sample1"/>
                <w:rFonts w:ascii="宋体" w:hAnsi="宋体" w:cs="宋体"/>
                <w:color w:val="000000" w:themeColor="text1"/>
                <w:sz w:val="24"/>
                <w:szCs w:val="24"/>
              </w:rPr>
            </w:pPr>
          </w:p>
        </w:tc>
      </w:tr>
    </w:tbl>
    <w:p w14:paraId="01AA8054" w14:textId="77777777" w:rsidR="00B10590" w:rsidRDefault="003961E1">
      <w:pPr>
        <w:spacing w:line="360" w:lineRule="auto"/>
        <w:rPr>
          <w:rFonts w:ascii="宋体" w:hAnsi="宋体"/>
          <w:color w:val="000000" w:themeColor="text1"/>
          <w:sz w:val="24"/>
        </w:rPr>
      </w:pPr>
      <w:r>
        <w:rPr>
          <w:rFonts w:ascii="宋体" w:hAnsi="宋体" w:hint="eastAsia"/>
          <w:color w:val="000000" w:themeColor="text1"/>
          <w:sz w:val="24"/>
        </w:rPr>
        <w:t>注：各评委按规定的范围内进行量化打分，并统计总分。</w:t>
      </w:r>
    </w:p>
    <w:p w14:paraId="0509DA1B" w14:textId="77777777" w:rsidR="00B10590" w:rsidRDefault="00B10590">
      <w:pPr>
        <w:rPr>
          <w:color w:val="000000" w:themeColor="text1"/>
        </w:rPr>
      </w:pPr>
    </w:p>
    <w:p w14:paraId="6600EB24" w14:textId="77777777" w:rsidR="00B10590" w:rsidRDefault="003961E1">
      <w:pPr>
        <w:spacing w:line="360" w:lineRule="auto"/>
        <w:rPr>
          <w:b/>
          <w:color w:val="000000" w:themeColor="text1"/>
          <w:sz w:val="24"/>
        </w:rPr>
      </w:pPr>
      <w:r>
        <w:rPr>
          <w:rFonts w:hint="eastAsia"/>
          <w:b/>
          <w:color w:val="000000" w:themeColor="text1"/>
          <w:sz w:val="24"/>
        </w:rPr>
        <w:t>五：价格评审表</w:t>
      </w:r>
    </w:p>
    <w:p w14:paraId="4C49B0CA" w14:textId="77777777" w:rsidR="00B10590" w:rsidRDefault="003961E1">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价格分计算方法：满足招标文件要求且投标价格最低的投标报价为评标基准价，其价格分为满分。其他投标人的价格</w:t>
      </w:r>
      <w:proofErr w:type="gramStart"/>
      <w:r>
        <w:rPr>
          <w:rFonts w:ascii="宋体" w:hAnsi="宋体" w:hint="eastAsia"/>
          <w:color w:val="000000" w:themeColor="text1"/>
          <w:sz w:val="24"/>
        </w:rPr>
        <w:t>分统一</w:t>
      </w:r>
      <w:proofErr w:type="gramEnd"/>
      <w:r>
        <w:rPr>
          <w:rFonts w:ascii="宋体" w:hAnsi="宋体" w:hint="eastAsia"/>
          <w:color w:val="000000" w:themeColor="text1"/>
          <w:sz w:val="24"/>
        </w:rPr>
        <w:t>按照下列公式计算：</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950"/>
        <w:gridCol w:w="6089"/>
      </w:tblGrid>
      <w:tr w:rsidR="00B10590" w14:paraId="4908EA8D" w14:textId="77777777">
        <w:trPr>
          <w:trHeight w:val="598"/>
          <w:tblHeader/>
          <w:jc w:val="center"/>
        </w:trPr>
        <w:tc>
          <w:tcPr>
            <w:tcW w:w="2950" w:type="dxa"/>
            <w:shd w:val="clear" w:color="auto" w:fill="D9D9D9"/>
            <w:vAlign w:val="center"/>
          </w:tcPr>
          <w:p w14:paraId="42101571" w14:textId="77777777" w:rsidR="00B10590" w:rsidRDefault="003961E1">
            <w:pPr>
              <w:jc w:val="center"/>
              <w:rPr>
                <w:rFonts w:ascii="Times New Roman" w:hAnsi="Times New Roman"/>
                <w:b/>
                <w:bCs/>
                <w:color w:val="000000" w:themeColor="text1"/>
                <w:sz w:val="24"/>
              </w:rPr>
            </w:pPr>
            <w:r>
              <w:rPr>
                <w:rFonts w:ascii="Times New Roman" w:hAnsi="Times New Roman"/>
                <w:b/>
                <w:bCs/>
                <w:color w:val="000000" w:themeColor="text1"/>
                <w:sz w:val="24"/>
              </w:rPr>
              <w:t>评分项目</w:t>
            </w:r>
          </w:p>
        </w:tc>
        <w:tc>
          <w:tcPr>
            <w:tcW w:w="6089" w:type="dxa"/>
            <w:shd w:val="clear" w:color="auto" w:fill="D9D9D9"/>
            <w:vAlign w:val="center"/>
          </w:tcPr>
          <w:p w14:paraId="7E1364A4" w14:textId="77777777" w:rsidR="00B10590" w:rsidRDefault="003961E1">
            <w:pPr>
              <w:jc w:val="center"/>
              <w:rPr>
                <w:rFonts w:ascii="Times New Roman" w:hAnsi="Times New Roman"/>
                <w:b/>
                <w:bCs/>
                <w:color w:val="000000" w:themeColor="text1"/>
                <w:sz w:val="24"/>
              </w:rPr>
            </w:pPr>
            <w:r>
              <w:rPr>
                <w:rFonts w:ascii="Times New Roman" w:hAnsi="Times New Roman"/>
                <w:b/>
                <w:bCs/>
                <w:color w:val="000000" w:themeColor="text1"/>
                <w:sz w:val="24"/>
              </w:rPr>
              <w:t>评分</w:t>
            </w:r>
            <w:r>
              <w:rPr>
                <w:rFonts w:ascii="Times New Roman" w:hAnsi="Times New Roman" w:hint="eastAsia"/>
                <w:b/>
                <w:bCs/>
                <w:color w:val="000000" w:themeColor="text1"/>
                <w:sz w:val="24"/>
              </w:rPr>
              <w:t>标准</w:t>
            </w:r>
          </w:p>
        </w:tc>
      </w:tr>
      <w:tr w:rsidR="00B10590" w14:paraId="1C4D9A29" w14:textId="77777777">
        <w:trPr>
          <w:trHeight w:val="883"/>
          <w:tblHeader/>
          <w:jc w:val="center"/>
        </w:trPr>
        <w:tc>
          <w:tcPr>
            <w:tcW w:w="2950" w:type="dxa"/>
            <w:vAlign w:val="center"/>
          </w:tcPr>
          <w:p w14:paraId="761B108A" w14:textId="77777777" w:rsidR="00B10590" w:rsidRDefault="003961E1">
            <w:pPr>
              <w:jc w:val="center"/>
              <w:rPr>
                <w:rFonts w:ascii="宋体" w:hAnsi="宋体" w:cs="宋体"/>
                <w:color w:val="000000" w:themeColor="text1"/>
                <w:sz w:val="24"/>
              </w:rPr>
            </w:pPr>
            <w:bookmarkStart w:id="20" w:name="OLE_LINK20"/>
            <w:r>
              <w:rPr>
                <w:rFonts w:ascii="宋体" w:hAnsi="宋体" w:cs="宋体" w:hint="eastAsia"/>
                <w:color w:val="000000" w:themeColor="text1"/>
                <w:sz w:val="24"/>
              </w:rPr>
              <w:t>投标总价</w:t>
            </w:r>
          </w:p>
        </w:tc>
        <w:tc>
          <w:tcPr>
            <w:tcW w:w="6089" w:type="dxa"/>
            <w:vAlign w:val="center"/>
          </w:tcPr>
          <w:p w14:paraId="07567EDD" w14:textId="77777777" w:rsidR="00B10590" w:rsidRDefault="003961E1">
            <w:pPr>
              <w:jc w:val="center"/>
              <w:rPr>
                <w:rFonts w:ascii="宋体" w:hAnsi="宋体" w:cs="宋体"/>
                <w:color w:val="000000" w:themeColor="text1"/>
                <w:sz w:val="24"/>
              </w:rPr>
            </w:pPr>
            <w:r>
              <w:rPr>
                <w:rFonts w:ascii="宋体" w:hAnsi="宋体" w:cs="宋体" w:hint="eastAsia"/>
                <w:color w:val="000000" w:themeColor="text1"/>
                <w:sz w:val="24"/>
              </w:rPr>
              <w:t>投标报价得分</w:t>
            </w:r>
            <w:r>
              <w:rPr>
                <w:rFonts w:ascii="宋体" w:hAnsi="宋体" w:cs="宋体" w:hint="eastAsia"/>
                <w:color w:val="000000" w:themeColor="text1"/>
                <w:sz w:val="24"/>
              </w:rPr>
              <w:t>=(</w:t>
            </w:r>
            <w:r>
              <w:rPr>
                <w:rFonts w:ascii="宋体" w:hAnsi="宋体" w:cs="宋体" w:hint="eastAsia"/>
                <w:color w:val="000000" w:themeColor="text1"/>
                <w:sz w:val="24"/>
              </w:rPr>
              <w:t>评标基准价</w:t>
            </w:r>
            <w:r>
              <w:rPr>
                <w:rFonts w:ascii="宋体" w:hAnsi="宋体" w:cs="宋体" w:hint="eastAsia"/>
                <w:color w:val="000000" w:themeColor="text1"/>
                <w:sz w:val="24"/>
              </w:rPr>
              <w:t>/</w:t>
            </w:r>
            <w:r>
              <w:rPr>
                <w:rFonts w:ascii="宋体" w:hAnsi="宋体" w:cs="宋体" w:hint="eastAsia"/>
                <w:color w:val="000000" w:themeColor="text1"/>
                <w:sz w:val="24"/>
              </w:rPr>
              <w:t>投标报价</w:t>
            </w:r>
            <w:r>
              <w:rPr>
                <w:rFonts w:ascii="宋体" w:hAnsi="宋体" w:cs="宋体" w:hint="eastAsia"/>
                <w:color w:val="000000" w:themeColor="text1"/>
                <w:sz w:val="24"/>
              </w:rPr>
              <w:t xml:space="preserve">) </w:t>
            </w:r>
            <w:r>
              <w:rPr>
                <w:rFonts w:ascii="宋体" w:hAnsi="宋体" w:cs="宋体" w:hint="eastAsia"/>
                <w:color w:val="000000" w:themeColor="text1"/>
                <w:sz w:val="24"/>
              </w:rPr>
              <w:t>×</w:t>
            </w:r>
            <w:r>
              <w:rPr>
                <w:rFonts w:ascii="宋体" w:hAnsi="宋体" w:cs="宋体" w:hint="eastAsia"/>
                <w:color w:val="000000" w:themeColor="text1"/>
                <w:sz w:val="24"/>
              </w:rPr>
              <w:t>50</w:t>
            </w:r>
          </w:p>
        </w:tc>
      </w:tr>
      <w:bookmarkEnd w:id="20"/>
    </w:tbl>
    <w:p w14:paraId="681FE15F" w14:textId="77777777" w:rsidR="00B10590" w:rsidRDefault="00B10590">
      <w:pPr>
        <w:rPr>
          <w:color w:val="000000" w:themeColor="text1"/>
        </w:rPr>
      </w:pPr>
    </w:p>
    <w:p w14:paraId="2A15E87B" w14:textId="77777777" w:rsidR="00B10590" w:rsidRDefault="00B10590">
      <w:pPr>
        <w:pStyle w:val="20"/>
        <w:rPr>
          <w:color w:val="000000" w:themeColor="text1"/>
        </w:rPr>
      </w:pPr>
    </w:p>
    <w:p w14:paraId="258490E6" w14:textId="77777777" w:rsidR="00B10590" w:rsidRDefault="00B10590">
      <w:pPr>
        <w:pStyle w:val="20"/>
        <w:ind w:leftChars="0" w:left="0" w:firstLineChars="0" w:firstLine="0"/>
        <w:rPr>
          <w:b/>
          <w:color w:val="000000" w:themeColor="text1"/>
          <w:sz w:val="32"/>
          <w:szCs w:val="32"/>
          <w:u w:val="single"/>
        </w:rPr>
      </w:pPr>
    </w:p>
    <w:p w14:paraId="69B795B4" w14:textId="77777777" w:rsidR="00B10590" w:rsidRDefault="00B10590">
      <w:pPr>
        <w:pStyle w:val="20"/>
        <w:ind w:leftChars="0" w:left="0" w:firstLineChars="0" w:firstLine="0"/>
        <w:rPr>
          <w:b/>
          <w:color w:val="000000" w:themeColor="text1"/>
          <w:sz w:val="32"/>
          <w:szCs w:val="32"/>
          <w:u w:val="single"/>
        </w:rPr>
      </w:pPr>
    </w:p>
    <w:p w14:paraId="42F7058A" w14:textId="77777777" w:rsidR="00B10590" w:rsidRDefault="003961E1">
      <w:pPr>
        <w:pStyle w:val="20"/>
        <w:ind w:leftChars="0" w:left="0" w:firstLineChars="0" w:firstLine="0"/>
        <w:rPr>
          <w:b/>
          <w:color w:val="000000" w:themeColor="text1"/>
          <w:sz w:val="32"/>
          <w:szCs w:val="32"/>
          <w:u w:val="single"/>
        </w:rPr>
      </w:pPr>
      <w:r>
        <w:rPr>
          <w:rFonts w:hint="eastAsia"/>
          <w:b/>
          <w:color w:val="000000" w:themeColor="text1"/>
          <w:sz w:val="32"/>
          <w:szCs w:val="32"/>
          <w:u w:val="single"/>
        </w:rPr>
        <w:t>附件</w:t>
      </w:r>
      <w:r>
        <w:rPr>
          <w:b/>
          <w:color w:val="000000" w:themeColor="text1"/>
          <w:sz w:val="32"/>
          <w:szCs w:val="32"/>
          <w:u w:val="single"/>
        </w:rPr>
        <w:t xml:space="preserve">: </w:t>
      </w:r>
      <w:r>
        <w:rPr>
          <w:rFonts w:hint="eastAsia"/>
          <w:b/>
          <w:color w:val="000000" w:themeColor="text1"/>
          <w:sz w:val="32"/>
          <w:szCs w:val="32"/>
          <w:u w:val="single"/>
        </w:rPr>
        <w:t>合同模板</w:t>
      </w:r>
    </w:p>
    <w:p w14:paraId="199C4F3C" w14:textId="77777777" w:rsidR="00B10590" w:rsidRDefault="003961E1">
      <w:pPr>
        <w:pStyle w:val="a3"/>
        <w:ind w:firstLine="659"/>
        <w:rPr>
          <w:b/>
          <w:bCs/>
          <w:color w:val="000000" w:themeColor="text1"/>
          <w:sz w:val="36"/>
          <w:szCs w:val="36"/>
        </w:rPr>
      </w:pPr>
      <w:r>
        <w:rPr>
          <w:rFonts w:hint="eastAsia"/>
          <w:b/>
          <w:bCs/>
          <w:color w:val="000000" w:themeColor="text1"/>
          <w:sz w:val="36"/>
          <w:szCs w:val="36"/>
        </w:rPr>
        <w:t xml:space="preserve"> </w:t>
      </w:r>
      <w:r>
        <w:rPr>
          <w:b/>
          <w:bCs/>
          <w:color w:val="000000" w:themeColor="text1"/>
          <w:sz w:val="36"/>
          <w:szCs w:val="36"/>
        </w:rPr>
        <w:t xml:space="preserve">                </w:t>
      </w:r>
    </w:p>
    <w:p w14:paraId="1C986AF2" w14:textId="77777777" w:rsidR="00B10590" w:rsidRDefault="003961E1">
      <w:pPr>
        <w:pStyle w:val="a3"/>
        <w:ind w:firstLine="659"/>
        <w:rPr>
          <w:color w:val="000000" w:themeColor="text1"/>
        </w:rPr>
      </w:pPr>
      <w:r>
        <w:rPr>
          <w:b/>
          <w:bCs/>
          <w:color w:val="000000" w:themeColor="text1"/>
          <w:sz w:val="36"/>
          <w:szCs w:val="36"/>
        </w:rPr>
        <w:t xml:space="preserve">                   </w:t>
      </w:r>
      <w:r>
        <w:rPr>
          <w:b/>
          <w:bCs/>
          <w:color w:val="000000" w:themeColor="text1"/>
          <w:sz w:val="36"/>
          <w:szCs w:val="36"/>
        </w:rPr>
        <w:t>合同</w:t>
      </w:r>
      <w:r>
        <w:rPr>
          <w:rFonts w:hint="eastAsia"/>
          <w:b/>
          <w:bCs/>
          <w:color w:val="000000" w:themeColor="text1"/>
          <w:sz w:val="36"/>
          <w:szCs w:val="36"/>
        </w:rPr>
        <w:t>模板</w:t>
      </w:r>
    </w:p>
    <w:p w14:paraId="1E4B7798" w14:textId="77777777" w:rsidR="00B10590" w:rsidRDefault="00B10590">
      <w:pPr>
        <w:pStyle w:val="a3"/>
        <w:ind w:right="1470"/>
        <w:jc w:val="right"/>
        <w:rPr>
          <w:color w:val="000000" w:themeColor="text1"/>
          <w:szCs w:val="28"/>
        </w:rPr>
      </w:pPr>
    </w:p>
    <w:p w14:paraId="5037C61A" w14:textId="77777777" w:rsidR="00B10590" w:rsidRDefault="003961E1">
      <w:pPr>
        <w:pStyle w:val="a3"/>
        <w:ind w:right="1470"/>
        <w:jc w:val="right"/>
        <w:rPr>
          <w:color w:val="000000" w:themeColor="text1"/>
          <w:szCs w:val="28"/>
        </w:rPr>
      </w:pPr>
      <w:r>
        <w:rPr>
          <w:rFonts w:hint="eastAsia"/>
          <w:color w:val="000000" w:themeColor="text1"/>
          <w:szCs w:val="28"/>
        </w:rPr>
        <w:t>合同编号：</w:t>
      </w:r>
    </w:p>
    <w:p w14:paraId="06B7C304" w14:textId="77777777" w:rsidR="00B10590" w:rsidRDefault="003961E1">
      <w:pPr>
        <w:pStyle w:val="a3"/>
        <w:ind w:right="1470"/>
        <w:jc w:val="right"/>
        <w:rPr>
          <w:color w:val="000000" w:themeColor="text1"/>
          <w:szCs w:val="28"/>
        </w:rPr>
      </w:pPr>
      <w:r>
        <w:rPr>
          <w:rFonts w:hint="eastAsia"/>
          <w:color w:val="000000" w:themeColor="text1"/>
          <w:szCs w:val="28"/>
        </w:rPr>
        <w:t>签订日期：</w:t>
      </w:r>
    </w:p>
    <w:p w14:paraId="52C135B0" w14:textId="77777777" w:rsidR="00B10590" w:rsidRDefault="003961E1">
      <w:pPr>
        <w:pStyle w:val="a3"/>
        <w:ind w:firstLine="560"/>
        <w:rPr>
          <w:color w:val="000000" w:themeColor="text1"/>
          <w:sz w:val="28"/>
          <w:szCs w:val="28"/>
        </w:rPr>
      </w:pPr>
      <w:r>
        <w:rPr>
          <w:rFonts w:hint="eastAsia"/>
          <w:color w:val="000000" w:themeColor="text1"/>
          <w:sz w:val="28"/>
          <w:szCs w:val="28"/>
        </w:rPr>
        <w:t>甲方：</w:t>
      </w:r>
    </w:p>
    <w:p w14:paraId="5935747B" w14:textId="77777777" w:rsidR="00B10590" w:rsidRDefault="003961E1">
      <w:pPr>
        <w:pStyle w:val="a3"/>
        <w:ind w:firstLine="560"/>
        <w:rPr>
          <w:color w:val="000000" w:themeColor="text1"/>
          <w:sz w:val="28"/>
          <w:szCs w:val="28"/>
          <w:u w:val="single"/>
        </w:rPr>
      </w:pPr>
      <w:r>
        <w:rPr>
          <w:rFonts w:hint="eastAsia"/>
          <w:color w:val="000000" w:themeColor="text1"/>
          <w:sz w:val="28"/>
          <w:szCs w:val="28"/>
        </w:rPr>
        <w:t>乙方：</w:t>
      </w:r>
    </w:p>
    <w:p w14:paraId="72C280D3" w14:textId="77777777" w:rsidR="00B10590" w:rsidRDefault="00B10590">
      <w:pPr>
        <w:pStyle w:val="a3"/>
        <w:ind w:firstLine="560"/>
        <w:rPr>
          <w:color w:val="000000" w:themeColor="text1"/>
          <w:sz w:val="28"/>
          <w:szCs w:val="28"/>
        </w:rPr>
      </w:pPr>
    </w:p>
    <w:p w14:paraId="2AD51F4E" w14:textId="77777777" w:rsidR="00B10590" w:rsidRDefault="003961E1">
      <w:pPr>
        <w:rPr>
          <w:color w:val="000000" w:themeColor="text1"/>
          <w:sz w:val="28"/>
          <w:szCs w:val="28"/>
        </w:rPr>
      </w:pPr>
      <w:r>
        <w:rPr>
          <w:rFonts w:hint="eastAsia"/>
          <w:color w:val="000000" w:themeColor="text1"/>
          <w:sz w:val="28"/>
          <w:szCs w:val="28"/>
        </w:rPr>
        <w:t xml:space="preserve"> </w:t>
      </w:r>
      <w:r>
        <w:rPr>
          <w:color w:val="000000" w:themeColor="text1"/>
          <w:sz w:val="28"/>
          <w:szCs w:val="28"/>
        </w:rPr>
        <w:t xml:space="preserve">    </w:t>
      </w:r>
      <w:r>
        <w:rPr>
          <w:rFonts w:hint="eastAsia"/>
          <w:color w:val="000000" w:themeColor="text1"/>
          <w:sz w:val="28"/>
          <w:szCs w:val="28"/>
        </w:rPr>
        <w:t>甲、乙双方根据“</w:t>
      </w:r>
      <w:r>
        <w:rPr>
          <w:rFonts w:hint="eastAsia"/>
          <w:color w:val="000000" w:themeColor="text1"/>
          <w:sz w:val="28"/>
          <w:szCs w:val="28"/>
        </w:rPr>
        <w:t xml:space="preserve"> </w:t>
      </w:r>
      <w:r>
        <w:rPr>
          <w:color w:val="000000" w:themeColor="text1"/>
          <w:sz w:val="28"/>
          <w:szCs w:val="28"/>
        </w:rPr>
        <w:t>XXXX</w:t>
      </w:r>
      <w:r>
        <w:rPr>
          <w:rFonts w:hint="eastAsia"/>
          <w:color w:val="000000" w:themeColor="text1"/>
          <w:sz w:val="28"/>
          <w:szCs w:val="28"/>
        </w:rPr>
        <w:t>采购项目</w:t>
      </w:r>
      <w:r>
        <w:rPr>
          <w:color w:val="000000" w:themeColor="text1"/>
          <w:sz w:val="28"/>
          <w:szCs w:val="28"/>
        </w:rPr>
        <w:t xml:space="preserve"> </w:t>
      </w:r>
      <w:r>
        <w:rPr>
          <w:rFonts w:hint="eastAsia"/>
          <w:color w:val="000000" w:themeColor="text1"/>
          <w:sz w:val="28"/>
          <w:szCs w:val="28"/>
        </w:rPr>
        <w:t>”的招标结果和招标文件的要求，经双方协商一致，达成此合同：</w:t>
      </w:r>
    </w:p>
    <w:p w14:paraId="4D1EC887" w14:textId="77777777" w:rsidR="00B10590" w:rsidRDefault="003961E1">
      <w:pPr>
        <w:pStyle w:val="a3"/>
        <w:ind w:firstLine="562"/>
        <w:rPr>
          <w:b/>
          <w:bCs/>
          <w:color w:val="000000" w:themeColor="text1"/>
          <w:sz w:val="28"/>
          <w:szCs w:val="28"/>
        </w:rPr>
      </w:pPr>
      <w:r>
        <w:rPr>
          <w:rFonts w:hint="eastAsia"/>
          <w:b/>
          <w:bCs/>
          <w:color w:val="000000" w:themeColor="text1"/>
          <w:sz w:val="28"/>
          <w:szCs w:val="28"/>
        </w:rPr>
        <w:t>一、项目名称：</w:t>
      </w:r>
    </w:p>
    <w:p w14:paraId="30FFD10A" w14:textId="77777777" w:rsidR="00B10590" w:rsidRDefault="003961E1">
      <w:pPr>
        <w:pStyle w:val="a3"/>
        <w:ind w:firstLine="562"/>
        <w:rPr>
          <w:b/>
          <w:bCs/>
          <w:color w:val="000000" w:themeColor="text1"/>
          <w:sz w:val="28"/>
          <w:szCs w:val="28"/>
        </w:rPr>
      </w:pPr>
      <w:r>
        <w:rPr>
          <w:rFonts w:hint="eastAsia"/>
          <w:b/>
          <w:bCs/>
          <w:color w:val="000000" w:themeColor="text1"/>
          <w:sz w:val="28"/>
          <w:szCs w:val="28"/>
        </w:rPr>
        <w:t>二、合同总金额及结算付款：</w:t>
      </w:r>
    </w:p>
    <w:p w14:paraId="610338FC" w14:textId="77777777" w:rsidR="00B10590" w:rsidRDefault="003961E1">
      <w:pPr>
        <w:pStyle w:val="a3"/>
        <w:ind w:left="560" w:hangingChars="200" w:hanging="560"/>
        <w:rPr>
          <w:color w:val="000000" w:themeColor="text1"/>
          <w:sz w:val="28"/>
          <w:szCs w:val="28"/>
        </w:rPr>
      </w:pPr>
      <w:r>
        <w:rPr>
          <w:color w:val="000000" w:themeColor="text1"/>
          <w:sz w:val="28"/>
          <w:szCs w:val="28"/>
        </w:rPr>
        <w:t xml:space="preserve">    </w:t>
      </w:r>
      <w:r>
        <w:rPr>
          <w:rFonts w:hint="eastAsia"/>
          <w:color w:val="000000" w:themeColor="text1"/>
          <w:sz w:val="28"/>
          <w:szCs w:val="28"/>
        </w:rPr>
        <w:t>1</w:t>
      </w:r>
      <w:r>
        <w:rPr>
          <w:rFonts w:hint="eastAsia"/>
          <w:color w:val="000000" w:themeColor="text1"/>
          <w:sz w:val="28"/>
          <w:szCs w:val="28"/>
        </w:rPr>
        <w:t>、本项目合同总金额为中标价人民币</w:t>
      </w:r>
      <w:proofErr w:type="spellStart"/>
      <w:r>
        <w:rPr>
          <w:rFonts w:hint="eastAsia"/>
          <w:color w:val="000000" w:themeColor="text1"/>
          <w:sz w:val="28"/>
          <w:szCs w:val="28"/>
          <w:u w:val="single"/>
        </w:rPr>
        <w:t>xx</w:t>
      </w:r>
      <w:r>
        <w:rPr>
          <w:color w:val="000000" w:themeColor="text1"/>
          <w:sz w:val="28"/>
          <w:szCs w:val="28"/>
          <w:u w:val="single"/>
        </w:rPr>
        <w:t>xx</w:t>
      </w:r>
      <w:proofErr w:type="spellEnd"/>
      <w:r>
        <w:rPr>
          <w:rFonts w:hint="eastAsia"/>
          <w:color w:val="000000" w:themeColor="text1"/>
          <w:sz w:val="28"/>
          <w:szCs w:val="28"/>
          <w:u w:val="single"/>
        </w:rPr>
        <w:t>元</w:t>
      </w:r>
      <w:r>
        <w:rPr>
          <w:rFonts w:hint="eastAsia"/>
          <w:color w:val="000000" w:themeColor="text1"/>
          <w:sz w:val="28"/>
          <w:szCs w:val="28"/>
        </w:rPr>
        <w:t>（大写人民币</w:t>
      </w:r>
      <w:r>
        <w:rPr>
          <w:rFonts w:hint="eastAsia"/>
          <w:color w:val="000000" w:themeColor="text1"/>
          <w:sz w:val="28"/>
          <w:szCs w:val="28"/>
        </w:rPr>
        <w:t>xxx</w:t>
      </w:r>
      <w:r>
        <w:rPr>
          <w:rFonts w:hint="eastAsia"/>
          <w:color w:val="000000" w:themeColor="text1"/>
          <w:sz w:val="28"/>
          <w:szCs w:val="28"/>
          <w:u w:val="single"/>
        </w:rPr>
        <w:t>元整</w:t>
      </w:r>
      <w:r>
        <w:rPr>
          <w:rFonts w:hint="eastAsia"/>
          <w:color w:val="000000" w:themeColor="text1"/>
          <w:sz w:val="28"/>
          <w:szCs w:val="28"/>
        </w:rPr>
        <w:t>）。</w:t>
      </w:r>
    </w:p>
    <w:p w14:paraId="53ADF8E8" w14:textId="77777777" w:rsidR="00B10590" w:rsidRDefault="003961E1">
      <w:pPr>
        <w:pStyle w:val="a3"/>
        <w:ind w:firstLine="560"/>
        <w:rPr>
          <w:color w:val="000000" w:themeColor="text1"/>
          <w:sz w:val="28"/>
          <w:szCs w:val="28"/>
        </w:rPr>
      </w:pPr>
      <w:r>
        <w:rPr>
          <w:rFonts w:hint="eastAsia"/>
          <w:color w:val="000000" w:themeColor="text1"/>
          <w:sz w:val="28"/>
          <w:szCs w:val="28"/>
        </w:rPr>
        <w:t>2</w:t>
      </w:r>
      <w:r>
        <w:rPr>
          <w:rFonts w:hint="eastAsia"/>
          <w:color w:val="000000" w:themeColor="text1"/>
          <w:sz w:val="28"/>
          <w:szCs w:val="28"/>
        </w:rPr>
        <w:t>、结算付款方式：甲乙双方间发生一切费用以人民币转账方式进行结算。</w:t>
      </w:r>
    </w:p>
    <w:p w14:paraId="5432C28F" w14:textId="77777777" w:rsidR="00B10590" w:rsidRDefault="003961E1">
      <w:pPr>
        <w:pStyle w:val="a3"/>
        <w:ind w:firstLine="560"/>
        <w:rPr>
          <w:color w:val="000000" w:themeColor="text1"/>
          <w:sz w:val="28"/>
          <w:szCs w:val="28"/>
        </w:rPr>
      </w:pPr>
      <w:r>
        <w:rPr>
          <w:rFonts w:hint="eastAsia"/>
          <w:color w:val="000000" w:themeColor="text1"/>
          <w:sz w:val="28"/>
          <w:szCs w:val="28"/>
        </w:rPr>
        <w:t>3</w:t>
      </w:r>
      <w:r>
        <w:rPr>
          <w:rFonts w:hint="eastAsia"/>
          <w:color w:val="000000" w:themeColor="text1"/>
          <w:sz w:val="28"/>
          <w:szCs w:val="28"/>
        </w:rPr>
        <w:t>、付款方式：</w:t>
      </w:r>
    </w:p>
    <w:p w14:paraId="3A5EBF77" w14:textId="77777777" w:rsidR="00B10590" w:rsidRDefault="003961E1">
      <w:pPr>
        <w:pStyle w:val="a3"/>
        <w:rPr>
          <w:color w:val="000000" w:themeColor="text1"/>
          <w:sz w:val="28"/>
          <w:szCs w:val="28"/>
        </w:rPr>
      </w:pPr>
      <w:r>
        <w:rPr>
          <w:color w:val="000000" w:themeColor="text1"/>
          <w:sz w:val="28"/>
          <w:szCs w:val="28"/>
        </w:rPr>
        <w:t xml:space="preserve">   </w:t>
      </w:r>
      <w:r>
        <w:rPr>
          <w:rFonts w:hint="eastAsia"/>
          <w:color w:val="000000" w:themeColor="text1"/>
          <w:sz w:val="28"/>
          <w:szCs w:val="28"/>
        </w:rPr>
        <w:t>1</w:t>
      </w:r>
      <w:r>
        <w:rPr>
          <w:rFonts w:hint="eastAsia"/>
          <w:color w:val="000000" w:themeColor="text1"/>
          <w:sz w:val="28"/>
          <w:szCs w:val="28"/>
        </w:rPr>
        <w:t>）履约保证金：货物验收合格后</w:t>
      </w:r>
      <w:r>
        <w:rPr>
          <w:color w:val="000000" w:themeColor="text1"/>
          <w:sz w:val="28"/>
          <w:szCs w:val="28"/>
        </w:rPr>
        <w:t>，</w:t>
      </w:r>
      <w:r>
        <w:rPr>
          <w:rFonts w:hint="eastAsia"/>
          <w:color w:val="000000" w:themeColor="text1"/>
          <w:sz w:val="28"/>
          <w:szCs w:val="28"/>
        </w:rPr>
        <w:t>乙方</w:t>
      </w:r>
      <w:r>
        <w:rPr>
          <w:color w:val="000000" w:themeColor="text1"/>
          <w:sz w:val="28"/>
          <w:szCs w:val="28"/>
        </w:rPr>
        <w:t>支付</w:t>
      </w:r>
      <w:r>
        <w:rPr>
          <w:rFonts w:hint="eastAsia"/>
          <w:color w:val="000000" w:themeColor="text1"/>
          <w:sz w:val="28"/>
          <w:szCs w:val="28"/>
        </w:rPr>
        <w:t>甲方</w:t>
      </w:r>
      <w:r>
        <w:rPr>
          <w:color w:val="000000" w:themeColor="text1"/>
          <w:sz w:val="28"/>
          <w:szCs w:val="28"/>
        </w:rPr>
        <w:t>相当于中标金额的</w:t>
      </w:r>
      <w:r>
        <w:rPr>
          <w:color w:val="000000" w:themeColor="text1"/>
          <w:sz w:val="28"/>
          <w:szCs w:val="28"/>
        </w:rPr>
        <w:t xml:space="preserve">3% </w:t>
      </w:r>
      <w:r>
        <w:rPr>
          <w:color w:val="000000" w:themeColor="text1"/>
          <w:sz w:val="28"/>
          <w:szCs w:val="28"/>
        </w:rPr>
        <w:t>作为货物履约保证金</w:t>
      </w:r>
      <w:r>
        <w:rPr>
          <w:rFonts w:hint="eastAsia"/>
          <w:color w:val="000000" w:themeColor="text1"/>
          <w:sz w:val="28"/>
          <w:szCs w:val="28"/>
        </w:rPr>
        <w:t>，人民币</w:t>
      </w:r>
      <w:r>
        <w:rPr>
          <w:color w:val="000000" w:themeColor="text1"/>
          <w:sz w:val="28"/>
          <w:szCs w:val="28"/>
        </w:rPr>
        <w:t>xx</w:t>
      </w:r>
      <w:r>
        <w:rPr>
          <w:rFonts w:hint="eastAsia"/>
          <w:color w:val="000000" w:themeColor="text1"/>
          <w:sz w:val="28"/>
          <w:szCs w:val="28"/>
        </w:rPr>
        <w:t>元（</w:t>
      </w:r>
      <w:proofErr w:type="gramStart"/>
      <w:r>
        <w:rPr>
          <w:rFonts w:hint="eastAsia"/>
          <w:color w:val="000000" w:themeColor="text1"/>
          <w:sz w:val="28"/>
          <w:szCs w:val="28"/>
        </w:rPr>
        <w:t>大写人民币</w:t>
      </w:r>
      <w:r>
        <w:rPr>
          <w:rFonts w:hint="eastAsia"/>
          <w:color w:val="000000" w:themeColor="text1"/>
          <w:sz w:val="28"/>
          <w:szCs w:val="28"/>
        </w:rPr>
        <w:t xml:space="preserve"> </w:t>
      </w:r>
      <w:r>
        <w:rPr>
          <w:color w:val="000000" w:themeColor="text1"/>
          <w:sz w:val="28"/>
          <w:szCs w:val="28"/>
        </w:rPr>
        <w:t xml:space="preserve"> </w:t>
      </w:r>
      <w:r>
        <w:rPr>
          <w:rFonts w:hint="eastAsia"/>
          <w:color w:val="000000" w:themeColor="text1"/>
          <w:sz w:val="28"/>
          <w:szCs w:val="28"/>
        </w:rPr>
        <w:t>元整</w:t>
      </w:r>
      <w:proofErr w:type="gramEnd"/>
      <w:r>
        <w:rPr>
          <w:rFonts w:hint="eastAsia"/>
          <w:color w:val="000000" w:themeColor="text1"/>
          <w:sz w:val="28"/>
          <w:szCs w:val="28"/>
        </w:rPr>
        <w:t>）</w:t>
      </w:r>
      <w:r>
        <w:rPr>
          <w:color w:val="000000" w:themeColor="text1"/>
          <w:sz w:val="28"/>
          <w:szCs w:val="28"/>
        </w:rPr>
        <w:t>。在保修期内，</w:t>
      </w:r>
      <w:r>
        <w:rPr>
          <w:rFonts w:hint="eastAsia"/>
          <w:color w:val="000000" w:themeColor="text1"/>
          <w:sz w:val="28"/>
          <w:szCs w:val="28"/>
        </w:rPr>
        <w:t>乙</w:t>
      </w:r>
      <w:r>
        <w:rPr>
          <w:color w:val="000000" w:themeColor="text1"/>
          <w:sz w:val="28"/>
          <w:szCs w:val="28"/>
        </w:rPr>
        <w:t>方按合同要求履行售后服务职责，若无质量及违约问题，在验收合格满</w:t>
      </w:r>
      <w:r>
        <w:rPr>
          <w:color w:val="000000" w:themeColor="text1"/>
          <w:sz w:val="28"/>
          <w:szCs w:val="28"/>
        </w:rPr>
        <w:t>3</w:t>
      </w:r>
      <w:r>
        <w:rPr>
          <w:color w:val="000000" w:themeColor="text1"/>
          <w:sz w:val="28"/>
          <w:szCs w:val="28"/>
        </w:rPr>
        <w:t>年后的</w:t>
      </w:r>
      <w:r>
        <w:rPr>
          <w:color w:val="000000" w:themeColor="text1"/>
          <w:sz w:val="28"/>
          <w:szCs w:val="28"/>
        </w:rPr>
        <w:t>10</w:t>
      </w:r>
      <w:r>
        <w:rPr>
          <w:color w:val="000000" w:themeColor="text1"/>
          <w:sz w:val="28"/>
          <w:szCs w:val="28"/>
        </w:rPr>
        <w:t>个工作日内</w:t>
      </w:r>
      <w:r>
        <w:rPr>
          <w:rFonts w:hint="eastAsia"/>
          <w:color w:val="000000" w:themeColor="text1"/>
          <w:sz w:val="28"/>
          <w:szCs w:val="28"/>
        </w:rPr>
        <w:t>甲</w:t>
      </w:r>
      <w:r>
        <w:rPr>
          <w:color w:val="000000" w:themeColor="text1"/>
          <w:sz w:val="28"/>
          <w:szCs w:val="28"/>
        </w:rPr>
        <w:t>方将履约保证金无息返还给</w:t>
      </w:r>
      <w:r>
        <w:rPr>
          <w:rFonts w:hint="eastAsia"/>
          <w:color w:val="000000" w:themeColor="text1"/>
          <w:sz w:val="28"/>
          <w:szCs w:val="28"/>
        </w:rPr>
        <w:t>乙</w:t>
      </w:r>
      <w:r>
        <w:rPr>
          <w:color w:val="000000" w:themeColor="text1"/>
          <w:sz w:val="28"/>
          <w:szCs w:val="28"/>
        </w:rPr>
        <w:t>方。</w:t>
      </w:r>
    </w:p>
    <w:p w14:paraId="5FE41810" w14:textId="77777777" w:rsidR="00B10590" w:rsidRDefault="003961E1">
      <w:pPr>
        <w:pStyle w:val="a3"/>
        <w:rPr>
          <w:sz w:val="28"/>
          <w:szCs w:val="28"/>
        </w:rPr>
      </w:pPr>
      <w:r>
        <w:rPr>
          <w:color w:val="000000" w:themeColor="text1"/>
          <w:sz w:val="28"/>
          <w:szCs w:val="28"/>
        </w:rPr>
        <w:t xml:space="preserve">  2)</w:t>
      </w:r>
      <w:r>
        <w:rPr>
          <w:rFonts w:hint="eastAsia"/>
          <w:sz w:val="28"/>
          <w:szCs w:val="28"/>
        </w:rPr>
        <w:t xml:space="preserve"> </w:t>
      </w:r>
      <w:r>
        <w:rPr>
          <w:rFonts w:hint="eastAsia"/>
          <w:sz w:val="28"/>
          <w:szCs w:val="28"/>
        </w:rPr>
        <w:t>项目合同签订后</w:t>
      </w:r>
      <w:r>
        <w:rPr>
          <w:rFonts w:hint="eastAsia"/>
          <w:sz w:val="28"/>
          <w:szCs w:val="28"/>
          <w:u w:val="single"/>
        </w:rPr>
        <w:t>10</w:t>
      </w:r>
      <w:r>
        <w:rPr>
          <w:rFonts w:hint="eastAsia"/>
          <w:sz w:val="28"/>
          <w:szCs w:val="28"/>
        </w:rPr>
        <w:t>个工作日内甲方支付乙方合同总金额的</w:t>
      </w:r>
      <w:r>
        <w:rPr>
          <w:sz w:val="28"/>
          <w:szCs w:val="28"/>
          <w:u w:val="single"/>
        </w:rPr>
        <w:t>30</w:t>
      </w:r>
      <w:r>
        <w:rPr>
          <w:rFonts w:hint="eastAsia"/>
          <w:sz w:val="28"/>
          <w:szCs w:val="28"/>
          <w:u w:val="single"/>
        </w:rPr>
        <w:t>％</w:t>
      </w:r>
      <w:r>
        <w:rPr>
          <w:rFonts w:hint="eastAsia"/>
          <w:sz w:val="28"/>
          <w:szCs w:val="28"/>
        </w:rPr>
        <w:t>作为预付款；</w:t>
      </w:r>
    </w:p>
    <w:p w14:paraId="4C7C03DD" w14:textId="77777777" w:rsidR="00B10590" w:rsidRDefault="003961E1">
      <w:pPr>
        <w:pStyle w:val="a3"/>
        <w:ind w:left="560" w:hangingChars="200" w:hanging="560"/>
        <w:rPr>
          <w:sz w:val="28"/>
          <w:szCs w:val="28"/>
        </w:rPr>
      </w:pPr>
      <w:r>
        <w:rPr>
          <w:sz w:val="28"/>
          <w:szCs w:val="28"/>
        </w:rPr>
        <w:t xml:space="preserve">  3</w:t>
      </w:r>
      <w:r>
        <w:rPr>
          <w:rFonts w:hint="eastAsia"/>
          <w:sz w:val="28"/>
          <w:szCs w:val="28"/>
        </w:rPr>
        <w:t>）货物送到指定地点完成安装并经验收合格后</w:t>
      </w:r>
      <w:r>
        <w:rPr>
          <w:sz w:val="28"/>
          <w:szCs w:val="28"/>
          <w:u w:val="single"/>
        </w:rPr>
        <w:t xml:space="preserve"> 10 </w:t>
      </w:r>
      <w:r>
        <w:rPr>
          <w:rFonts w:hint="eastAsia"/>
          <w:sz w:val="28"/>
          <w:szCs w:val="28"/>
        </w:rPr>
        <w:t>个工作日内，甲方再一次性支付乙方合同总金额的</w:t>
      </w:r>
      <w:r>
        <w:rPr>
          <w:sz w:val="28"/>
          <w:szCs w:val="28"/>
          <w:u w:val="single"/>
        </w:rPr>
        <w:t>70%</w:t>
      </w:r>
      <w:r>
        <w:rPr>
          <w:rFonts w:hint="eastAsia"/>
          <w:sz w:val="28"/>
          <w:szCs w:val="28"/>
        </w:rPr>
        <w:t>；</w:t>
      </w:r>
    </w:p>
    <w:p w14:paraId="4CAD1E42" w14:textId="77777777" w:rsidR="00B10590" w:rsidRDefault="003961E1">
      <w:pPr>
        <w:pStyle w:val="a3"/>
        <w:rPr>
          <w:color w:val="000000" w:themeColor="text1"/>
          <w:sz w:val="28"/>
          <w:szCs w:val="28"/>
        </w:rPr>
      </w:pPr>
      <w:r>
        <w:rPr>
          <w:color w:val="000000" w:themeColor="text1"/>
          <w:sz w:val="28"/>
          <w:szCs w:val="28"/>
        </w:rPr>
        <w:t xml:space="preserve"> 4</w:t>
      </w:r>
      <w:r>
        <w:rPr>
          <w:rFonts w:hint="eastAsia"/>
          <w:color w:val="000000" w:themeColor="text1"/>
          <w:sz w:val="28"/>
          <w:szCs w:val="28"/>
        </w:rPr>
        <w:t>）乙方在合同款项支付前要提交支付申请及相应款项的发票。</w:t>
      </w:r>
    </w:p>
    <w:p w14:paraId="286EB62D" w14:textId="77777777" w:rsidR="00B10590" w:rsidRDefault="003961E1">
      <w:pPr>
        <w:pStyle w:val="a3"/>
        <w:ind w:firstLine="562"/>
        <w:rPr>
          <w:b/>
          <w:bCs/>
          <w:color w:val="000000" w:themeColor="text1"/>
          <w:sz w:val="28"/>
          <w:szCs w:val="28"/>
        </w:rPr>
      </w:pPr>
      <w:r>
        <w:rPr>
          <w:rFonts w:hint="eastAsia"/>
          <w:b/>
          <w:bCs/>
          <w:color w:val="000000" w:themeColor="text1"/>
          <w:sz w:val="28"/>
          <w:szCs w:val="28"/>
        </w:rPr>
        <w:t>三、项目清单及技术参数：详见附件清单</w:t>
      </w:r>
    </w:p>
    <w:p w14:paraId="3A4F9AEA" w14:textId="77777777" w:rsidR="00B10590" w:rsidRDefault="003961E1">
      <w:pPr>
        <w:pStyle w:val="a3"/>
        <w:ind w:left="560" w:hangingChars="200" w:hanging="560"/>
        <w:rPr>
          <w:color w:val="000000" w:themeColor="text1"/>
          <w:sz w:val="28"/>
          <w:szCs w:val="28"/>
        </w:rPr>
      </w:pPr>
      <w:r>
        <w:rPr>
          <w:rFonts w:hint="eastAsia"/>
          <w:color w:val="000000" w:themeColor="text1"/>
          <w:sz w:val="28"/>
          <w:szCs w:val="28"/>
        </w:rPr>
        <w:t>四、</w:t>
      </w:r>
      <w:r>
        <w:rPr>
          <w:rFonts w:hint="eastAsia"/>
          <w:b/>
          <w:bCs/>
          <w:color w:val="000000" w:themeColor="text1"/>
          <w:sz w:val="28"/>
          <w:szCs w:val="28"/>
        </w:rPr>
        <w:t>质保期：</w:t>
      </w:r>
      <w:r>
        <w:rPr>
          <w:rFonts w:hint="eastAsia"/>
          <w:color w:val="000000" w:themeColor="text1"/>
          <w:sz w:val="28"/>
          <w:szCs w:val="28"/>
        </w:rPr>
        <w:t>整个项目免费保修期为</w:t>
      </w:r>
      <w:r>
        <w:rPr>
          <w:rFonts w:hint="eastAsia"/>
          <w:color w:val="000000" w:themeColor="text1"/>
          <w:sz w:val="28"/>
          <w:szCs w:val="28"/>
          <w:u w:val="single"/>
        </w:rPr>
        <w:t xml:space="preserve"> </w:t>
      </w:r>
      <w:r>
        <w:rPr>
          <w:color w:val="000000" w:themeColor="text1"/>
          <w:sz w:val="28"/>
          <w:szCs w:val="28"/>
          <w:u w:val="single"/>
        </w:rPr>
        <w:t>xxx</w:t>
      </w:r>
      <w:r>
        <w:rPr>
          <w:rFonts w:hint="eastAsia"/>
          <w:color w:val="000000" w:themeColor="text1"/>
          <w:sz w:val="28"/>
          <w:szCs w:val="28"/>
          <w:u w:val="single"/>
        </w:rPr>
        <w:t xml:space="preserve"> </w:t>
      </w:r>
      <w:r>
        <w:rPr>
          <w:rFonts w:hint="eastAsia"/>
          <w:color w:val="000000" w:themeColor="text1"/>
          <w:sz w:val="28"/>
          <w:szCs w:val="28"/>
        </w:rPr>
        <w:t>年（含上门服务），</w:t>
      </w:r>
      <w:proofErr w:type="gramStart"/>
      <w:r>
        <w:rPr>
          <w:rFonts w:hint="eastAsia"/>
          <w:color w:val="000000" w:themeColor="text1"/>
          <w:sz w:val="28"/>
          <w:szCs w:val="28"/>
        </w:rPr>
        <w:t>自项目</w:t>
      </w:r>
      <w:proofErr w:type="gramEnd"/>
      <w:r>
        <w:rPr>
          <w:rFonts w:hint="eastAsia"/>
          <w:color w:val="000000" w:themeColor="text1"/>
          <w:sz w:val="28"/>
          <w:szCs w:val="28"/>
        </w:rPr>
        <w:t>验收合格之日起计。</w:t>
      </w:r>
    </w:p>
    <w:p w14:paraId="1AF6D030" w14:textId="77777777" w:rsidR="00B10590" w:rsidRDefault="003961E1">
      <w:pPr>
        <w:pStyle w:val="a3"/>
        <w:ind w:left="560" w:hangingChars="200" w:hanging="560"/>
        <w:rPr>
          <w:color w:val="000000" w:themeColor="text1"/>
          <w:sz w:val="28"/>
          <w:szCs w:val="28"/>
        </w:rPr>
      </w:pPr>
      <w:r>
        <w:rPr>
          <w:rFonts w:hint="eastAsia"/>
          <w:color w:val="000000" w:themeColor="text1"/>
          <w:sz w:val="28"/>
          <w:szCs w:val="28"/>
        </w:rPr>
        <w:t>五、</w:t>
      </w:r>
      <w:r>
        <w:rPr>
          <w:rFonts w:hint="eastAsia"/>
          <w:b/>
          <w:color w:val="000000" w:themeColor="text1"/>
          <w:sz w:val="28"/>
          <w:szCs w:val="28"/>
        </w:rPr>
        <w:t>供货及安装调试</w:t>
      </w:r>
      <w:r>
        <w:rPr>
          <w:rFonts w:hint="eastAsia"/>
          <w:color w:val="000000" w:themeColor="text1"/>
          <w:sz w:val="28"/>
          <w:szCs w:val="28"/>
        </w:rPr>
        <w:t>：</w:t>
      </w:r>
      <w:r>
        <w:rPr>
          <w:rFonts w:hint="eastAsia"/>
          <w:color w:val="000000" w:themeColor="text1"/>
          <w:sz w:val="28"/>
          <w:szCs w:val="28"/>
        </w:rPr>
        <w:t xml:space="preserve"> </w:t>
      </w:r>
      <w:r>
        <w:rPr>
          <w:rFonts w:hint="eastAsia"/>
          <w:color w:val="000000" w:themeColor="text1"/>
          <w:sz w:val="28"/>
          <w:szCs w:val="28"/>
          <w:u w:val="single"/>
        </w:rPr>
        <w:t>年</w:t>
      </w:r>
      <w:r>
        <w:rPr>
          <w:color w:val="000000" w:themeColor="text1"/>
          <w:sz w:val="28"/>
          <w:szCs w:val="28"/>
          <w:u w:val="single"/>
        </w:rPr>
        <w:t xml:space="preserve">  </w:t>
      </w:r>
      <w:r>
        <w:rPr>
          <w:rFonts w:hint="eastAsia"/>
          <w:color w:val="000000" w:themeColor="text1"/>
          <w:sz w:val="28"/>
          <w:szCs w:val="28"/>
          <w:u w:val="single"/>
        </w:rPr>
        <w:t>月</w:t>
      </w:r>
      <w:r>
        <w:rPr>
          <w:color w:val="000000" w:themeColor="text1"/>
          <w:sz w:val="28"/>
          <w:szCs w:val="28"/>
          <w:u w:val="single"/>
        </w:rPr>
        <w:t xml:space="preserve">  </w:t>
      </w:r>
      <w:r>
        <w:rPr>
          <w:rFonts w:hint="eastAsia"/>
          <w:color w:val="000000" w:themeColor="text1"/>
          <w:sz w:val="28"/>
          <w:szCs w:val="28"/>
          <w:u w:val="single"/>
        </w:rPr>
        <w:t>日前</w:t>
      </w:r>
      <w:r>
        <w:rPr>
          <w:rFonts w:hint="eastAsia"/>
          <w:color w:val="000000" w:themeColor="text1"/>
          <w:sz w:val="28"/>
          <w:szCs w:val="28"/>
        </w:rPr>
        <w:t>完成全部货物的交货、安装及调试。</w:t>
      </w:r>
    </w:p>
    <w:p w14:paraId="099D785D" w14:textId="77777777" w:rsidR="00B10590" w:rsidRDefault="003961E1">
      <w:pPr>
        <w:pStyle w:val="a3"/>
        <w:rPr>
          <w:color w:val="000000" w:themeColor="text1"/>
          <w:sz w:val="28"/>
          <w:szCs w:val="28"/>
        </w:rPr>
      </w:pPr>
      <w:r>
        <w:rPr>
          <w:rFonts w:hint="eastAsia"/>
          <w:color w:val="000000" w:themeColor="text1"/>
          <w:sz w:val="28"/>
          <w:szCs w:val="28"/>
        </w:rPr>
        <w:t>六、</w:t>
      </w:r>
      <w:r>
        <w:rPr>
          <w:rFonts w:hint="eastAsia"/>
          <w:b/>
          <w:bCs/>
          <w:color w:val="000000" w:themeColor="text1"/>
          <w:sz w:val="28"/>
          <w:szCs w:val="28"/>
        </w:rPr>
        <w:t>项目实施地点</w:t>
      </w:r>
      <w:r>
        <w:rPr>
          <w:rFonts w:hint="eastAsia"/>
          <w:color w:val="000000" w:themeColor="text1"/>
          <w:sz w:val="28"/>
          <w:szCs w:val="28"/>
        </w:rPr>
        <w:t>：</w:t>
      </w:r>
    </w:p>
    <w:p w14:paraId="791F40BA" w14:textId="77777777" w:rsidR="00B10590" w:rsidRDefault="003961E1">
      <w:pPr>
        <w:pStyle w:val="a3"/>
        <w:ind w:leftChars="254" w:left="533"/>
        <w:rPr>
          <w:color w:val="000000" w:themeColor="text1"/>
          <w:sz w:val="28"/>
          <w:szCs w:val="28"/>
        </w:rPr>
      </w:pPr>
      <w:r>
        <w:rPr>
          <w:rFonts w:hint="eastAsia"/>
          <w:color w:val="000000" w:themeColor="text1"/>
          <w:sz w:val="28"/>
          <w:szCs w:val="28"/>
        </w:rPr>
        <w:t xml:space="preserve"> </w:t>
      </w:r>
      <w:r>
        <w:rPr>
          <w:color w:val="000000" w:themeColor="text1"/>
          <w:sz w:val="28"/>
          <w:szCs w:val="28"/>
        </w:rPr>
        <w:t xml:space="preserve">  </w:t>
      </w:r>
      <w:r>
        <w:rPr>
          <w:rFonts w:hint="eastAsia"/>
          <w:color w:val="000000" w:themeColor="text1"/>
          <w:sz w:val="28"/>
          <w:szCs w:val="28"/>
        </w:rPr>
        <w:t>乙方需将所有货物以原包装运送至安装地点（</w:t>
      </w:r>
      <w:r>
        <w:rPr>
          <w:color w:val="000000" w:themeColor="text1"/>
          <w:sz w:val="28"/>
          <w:szCs w:val="28"/>
        </w:rPr>
        <w:t>广东省汕头市大学路</w:t>
      </w:r>
      <w:r>
        <w:rPr>
          <w:rFonts w:hint="eastAsia"/>
          <w:color w:val="000000" w:themeColor="text1"/>
          <w:sz w:val="28"/>
          <w:szCs w:val="28"/>
        </w:rPr>
        <w:t>广东以色列理工学院指定位置），由甲方、乙方验收人员现场检查包装后方可启封、调试。</w:t>
      </w:r>
    </w:p>
    <w:p w14:paraId="3F032192" w14:textId="77777777" w:rsidR="00B10590" w:rsidRDefault="003961E1">
      <w:pPr>
        <w:pStyle w:val="a3"/>
        <w:rPr>
          <w:color w:val="000000" w:themeColor="text1"/>
          <w:sz w:val="28"/>
          <w:szCs w:val="28"/>
        </w:rPr>
      </w:pPr>
      <w:r>
        <w:rPr>
          <w:rFonts w:hint="eastAsia"/>
          <w:color w:val="000000" w:themeColor="text1"/>
          <w:sz w:val="28"/>
          <w:szCs w:val="28"/>
        </w:rPr>
        <w:t>七、</w:t>
      </w:r>
      <w:r>
        <w:rPr>
          <w:rFonts w:hint="eastAsia"/>
          <w:b/>
          <w:bCs/>
          <w:color w:val="000000" w:themeColor="text1"/>
          <w:sz w:val="28"/>
          <w:szCs w:val="28"/>
        </w:rPr>
        <w:t>质量要求和乙方对质量负责条件和期限：</w:t>
      </w:r>
    </w:p>
    <w:p w14:paraId="762BBD92" w14:textId="77777777" w:rsidR="00B10590" w:rsidRDefault="003961E1">
      <w:pPr>
        <w:pStyle w:val="a3"/>
        <w:ind w:left="560" w:hangingChars="200" w:hanging="560"/>
        <w:rPr>
          <w:color w:val="000000" w:themeColor="text1"/>
          <w:sz w:val="28"/>
          <w:szCs w:val="28"/>
        </w:rPr>
      </w:pPr>
      <w:r>
        <w:rPr>
          <w:rFonts w:hint="eastAsia"/>
          <w:color w:val="000000" w:themeColor="text1"/>
          <w:sz w:val="28"/>
          <w:szCs w:val="28"/>
        </w:rPr>
        <w:t>1</w:t>
      </w:r>
      <w:r>
        <w:rPr>
          <w:rFonts w:hint="eastAsia"/>
          <w:color w:val="000000" w:themeColor="text1"/>
          <w:sz w:val="28"/>
          <w:szCs w:val="28"/>
        </w:rPr>
        <w:t>、乙方提供的所有货物均要求为全新、符合国家质量检测标准和招标文件的要求。制造商执行的货物制造、检验和验收的标准要达到国标及同等相关标准。</w:t>
      </w:r>
    </w:p>
    <w:p w14:paraId="07147A96" w14:textId="77777777" w:rsidR="00B10590" w:rsidRDefault="003961E1">
      <w:pPr>
        <w:pStyle w:val="a3"/>
        <w:ind w:left="560" w:hangingChars="200" w:hanging="560"/>
        <w:rPr>
          <w:color w:val="000000" w:themeColor="text1"/>
          <w:sz w:val="28"/>
          <w:szCs w:val="28"/>
        </w:rPr>
      </w:pPr>
      <w:r>
        <w:rPr>
          <w:rFonts w:hint="eastAsia"/>
          <w:color w:val="000000" w:themeColor="text1"/>
          <w:sz w:val="28"/>
          <w:szCs w:val="28"/>
        </w:rPr>
        <w:t>2</w:t>
      </w:r>
      <w:r>
        <w:rPr>
          <w:rFonts w:hint="eastAsia"/>
          <w:color w:val="000000" w:themeColor="text1"/>
          <w:sz w:val="28"/>
          <w:szCs w:val="28"/>
        </w:rPr>
        <w:t>、乙方向甲方提供优质咨询和技术支持以有效地解决技术难题，随时电话或书面解答系统使用方面的疑问，并根据需要派人到现场服务。</w:t>
      </w:r>
    </w:p>
    <w:p w14:paraId="37AF7960" w14:textId="77777777" w:rsidR="00B10590" w:rsidRDefault="003961E1">
      <w:pPr>
        <w:pStyle w:val="a3"/>
        <w:ind w:left="560" w:hangingChars="200" w:hanging="560"/>
        <w:rPr>
          <w:color w:val="000000" w:themeColor="text1"/>
          <w:sz w:val="28"/>
          <w:szCs w:val="28"/>
        </w:rPr>
      </w:pPr>
      <w:r>
        <w:rPr>
          <w:rFonts w:hint="eastAsia"/>
          <w:color w:val="000000" w:themeColor="text1"/>
          <w:sz w:val="28"/>
          <w:szCs w:val="28"/>
        </w:rPr>
        <w:t>3</w:t>
      </w:r>
      <w:r>
        <w:rPr>
          <w:rFonts w:hint="eastAsia"/>
          <w:color w:val="000000" w:themeColor="text1"/>
          <w:sz w:val="28"/>
          <w:szCs w:val="28"/>
        </w:rPr>
        <w:t>、质保期内免费三包，处理因质量发生的故障，终身维护（不可抗拒因素除外，如火灾、地震等）。</w:t>
      </w:r>
    </w:p>
    <w:p w14:paraId="61D02A25" w14:textId="77777777" w:rsidR="00B10590" w:rsidRDefault="003961E1">
      <w:pPr>
        <w:pStyle w:val="a3"/>
        <w:ind w:left="560" w:hangingChars="200" w:hanging="560"/>
        <w:rPr>
          <w:color w:val="000000" w:themeColor="text1"/>
          <w:sz w:val="28"/>
          <w:szCs w:val="28"/>
        </w:rPr>
      </w:pPr>
      <w:r>
        <w:rPr>
          <w:rFonts w:hint="eastAsia"/>
          <w:color w:val="000000" w:themeColor="text1"/>
          <w:sz w:val="28"/>
          <w:szCs w:val="28"/>
        </w:rPr>
        <w:t>4</w:t>
      </w:r>
      <w:r>
        <w:rPr>
          <w:rFonts w:hint="eastAsia"/>
          <w:color w:val="000000" w:themeColor="text1"/>
          <w:sz w:val="28"/>
          <w:szCs w:val="28"/>
        </w:rPr>
        <w:t>、不论质保期内外，乙方提供</w:t>
      </w:r>
      <w:r>
        <w:rPr>
          <w:rFonts w:hint="eastAsia"/>
          <w:color w:val="000000" w:themeColor="text1"/>
          <w:sz w:val="28"/>
          <w:szCs w:val="28"/>
        </w:rPr>
        <w:t>7*</w:t>
      </w:r>
      <w:r>
        <w:rPr>
          <w:rFonts w:hint="eastAsia"/>
          <w:color w:val="000000" w:themeColor="text1"/>
          <w:sz w:val="28"/>
          <w:szCs w:val="28"/>
        </w:rPr>
        <w:t>24</w:t>
      </w:r>
      <w:r>
        <w:rPr>
          <w:rFonts w:hint="eastAsia"/>
          <w:color w:val="000000" w:themeColor="text1"/>
          <w:sz w:val="28"/>
          <w:szCs w:val="28"/>
        </w:rPr>
        <w:t>小时免费技术支持和服务，出现质量问题时，乙方在接到故障电话通知后</w:t>
      </w:r>
      <w:r>
        <w:rPr>
          <w:rFonts w:hint="eastAsia"/>
          <w:color w:val="000000" w:themeColor="text1"/>
          <w:sz w:val="28"/>
          <w:szCs w:val="28"/>
        </w:rPr>
        <w:t>1</w:t>
      </w:r>
      <w:r>
        <w:rPr>
          <w:rFonts w:hint="eastAsia"/>
          <w:color w:val="000000" w:themeColor="text1"/>
          <w:sz w:val="28"/>
          <w:szCs w:val="28"/>
        </w:rPr>
        <w:t>小时内响应，</w:t>
      </w:r>
      <w:r>
        <w:rPr>
          <w:rFonts w:hint="eastAsia"/>
          <w:color w:val="000000" w:themeColor="text1"/>
          <w:sz w:val="28"/>
          <w:szCs w:val="28"/>
        </w:rPr>
        <w:t>2</w:t>
      </w:r>
      <w:r>
        <w:rPr>
          <w:rFonts w:hint="eastAsia"/>
          <w:color w:val="000000" w:themeColor="text1"/>
          <w:sz w:val="28"/>
          <w:szCs w:val="28"/>
        </w:rPr>
        <w:t>小时内派人员赶到现场并立即进行维修处理，</w:t>
      </w:r>
      <w:r>
        <w:rPr>
          <w:rFonts w:hint="eastAsia"/>
          <w:color w:val="000000" w:themeColor="text1"/>
          <w:sz w:val="28"/>
          <w:szCs w:val="28"/>
        </w:rPr>
        <w:t>12</w:t>
      </w:r>
      <w:r>
        <w:rPr>
          <w:rFonts w:hint="eastAsia"/>
          <w:color w:val="000000" w:themeColor="text1"/>
          <w:sz w:val="28"/>
          <w:szCs w:val="28"/>
        </w:rPr>
        <w:t>小时内处理完毕。若在</w:t>
      </w:r>
      <w:r>
        <w:rPr>
          <w:rFonts w:hint="eastAsia"/>
          <w:color w:val="000000" w:themeColor="text1"/>
          <w:sz w:val="28"/>
          <w:szCs w:val="28"/>
        </w:rPr>
        <w:t>12</w:t>
      </w:r>
      <w:r>
        <w:rPr>
          <w:rFonts w:hint="eastAsia"/>
          <w:color w:val="000000" w:themeColor="text1"/>
          <w:sz w:val="28"/>
          <w:szCs w:val="28"/>
        </w:rPr>
        <w:t>小时内仍未能有效解决，乙方须提供同档次的家具给甲方临时使用，费用由乙方承担。</w:t>
      </w:r>
    </w:p>
    <w:p w14:paraId="09EDB838" w14:textId="77777777" w:rsidR="00B10590" w:rsidRDefault="003961E1">
      <w:pPr>
        <w:pStyle w:val="a3"/>
        <w:ind w:left="560" w:hangingChars="200" w:hanging="560"/>
        <w:rPr>
          <w:color w:val="000000" w:themeColor="text1"/>
          <w:sz w:val="28"/>
          <w:szCs w:val="28"/>
        </w:rPr>
      </w:pPr>
      <w:r>
        <w:rPr>
          <w:rFonts w:hint="eastAsia"/>
          <w:color w:val="000000" w:themeColor="text1"/>
          <w:sz w:val="28"/>
          <w:szCs w:val="28"/>
        </w:rPr>
        <w:t>5</w:t>
      </w:r>
      <w:r>
        <w:rPr>
          <w:rFonts w:hint="eastAsia"/>
          <w:color w:val="000000" w:themeColor="text1"/>
          <w:sz w:val="28"/>
          <w:szCs w:val="28"/>
        </w:rPr>
        <w:t>、保修期内货物的维护由甲方负责，出现质量及技术故障问题，由乙方负责无偿保修，经维修仍不能使用的应予以更换，并承担由此引起的实际费用。</w:t>
      </w:r>
    </w:p>
    <w:p w14:paraId="7FC0E999" w14:textId="77777777" w:rsidR="00B10590" w:rsidRDefault="003961E1">
      <w:pPr>
        <w:pStyle w:val="a3"/>
        <w:ind w:firstLine="560"/>
        <w:rPr>
          <w:color w:val="000000" w:themeColor="text1"/>
          <w:sz w:val="28"/>
          <w:szCs w:val="28"/>
        </w:rPr>
      </w:pPr>
      <w:r>
        <w:rPr>
          <w:rFonts w:hint="eastAsia"/>
          <w:color w:val="000000" w:themeColor="text1"/>
          <w:sz w:val="28"/>
          <w:szCs w:val="28"/>
        </w:rPr>
        <w:t>八、</w:t>
      </w:r>
      <w:r>
        <w:rPr>
          <w:rFonts w:hint="eastAsia"/>
          <w:b/>
          <w:bCs/>
          <w:color w:val="000000" w:themeColor="text1"/>
          <w:sz w:val="28"/>
          <w:szCs w:val="28"/>
        </w:rPr>
        <w:t>知识产权：</w:t>
      </w:r>
    </w:p>
    <w:p w14:paraId="26CE87B2" w14:textId="77777777" w:rsidR="00B10590" w:rsidRDefault="003961E1">
      <w:pPr>
        <w:pStyle w:val="a3"/>
        <w:ind w:leftChars="127" w:left="267" w:firstLineChars="22" w:firstLine="62"/>
        <w:rPr>
          <w:color w:val="000000" w:themeColor="text1"/>
          <w:sz w:val="28"/>
          <w:szCs w:val="28"/>
        </w:rPr>
      </w:pPr>
      <w:r>
        <w:rPr>
          <w:rFonts w:hint="eastAsia"/>
          <w:color w:val="000000" w:themeColor="text1"/>
          <w:sz w:val="28"/>
          <w:szCs w:val="28"/>
        </w:rPr>
        <w:t>乙方应保证其享有其提供货物在知识产权方面的权利，如果在甲方使用过程中一旦发生第三方指控时，应由乙方负责与第三方交涉，并承担由此产生</w:t>
      </w:r>
      <w:r>
        <w:rPr>
          <w:rFonts w:hint="eastAsia"/>
          <w:color w:val="000000" w:themeColor="text1"/>
          <w:sz w:val="28"/>
          <w:szCs w:val="28"/>
        </w:rPr>
        <w:t>的一切法律和</w:t>
      </w:r>
      <w:r>
        <w:rPr>
          <w:rFonts w:hint="eastAsia"/>
          <w:color w:val="000000" w:themeColor="text1"/>
          <w:sz w:val="28"/>
          <w:szCs w:val="28"/>
        </w:rPr>
        <w:t xml:space="preserve"> </w:t>
      </w:r>
      <w:r>
        <w:rPr>
          <w:rFonts w:hint="eastAsia"/>
          <w:color w:val="000000" w:themeColor="text1"/>
          <w:sz w:val="28"/>
          <w:szCs w:val="28"/>
        </w:rPr>
        <w:t>经济上的责任。如果在诉讼或仲裁中被认定构成侵权，程序或货物的使用被禁止，乙方应自行承担费用承担替换或修改程序，使之不再构成侵权，并在实质上用同样的质量进行同样的服务，并赔偿甲方由此所致的经济损失，任何知识产权纠纷与甲方无关。</w:t>
      </w:r>
    </w:p>
    <w:p w14:paraId="5C388DE8" w14:textId="77777777" w:rsidR="00B10590" w:rsidRDefault="003961E1">
      <w:pPr>
        <w:pStyle w:val="a3"/>
        <w:ind w:firstLine="562"/>
        <w:rPr>
          <w:b/>
          <w:bCs/>
          <w:color w:val="000000" w:themeColor="text1"/>
          <w:sz w:val="28"/>
          <w:szCs w:val="28"/>
        </w:rPr>
      </w:pPr>
      <w:r>
        <w:rPr>
          <w:rFonts w:hint="eastAsia"/>
          <w:b/>
          <w:bCs/>
          <w:color w:val="000000" w:themeColor="text1"/>
          <w:sz w:val="28"/>
          <w:szCs w:val="28"/>
        </w:rPr>
        <w:t>九、项目验收：</w:t>
      </w:r>
    </w:p>
    <w:p w14:paraId="00A8D9BF" w14:textId="77777777" w:rsidR="00B10590" w:rsidRDefault="003961E1">
      <w:pPr>
        <w:pStyle w:val="a3"/>
        <w:ind w:leftChars="127" w:left="267" w:firstLine="560"/>
        <w:rPr>
          <w:color w:val="000000" w:themeColor="text1"/>
          <w:sz w:val="28"/>
          <w:szCs w:val="28"/>
        </w:rPr>
      </w:pPr>
      <w:r>
        <w:rPr>
          <w:rFonts w:hint="eastAsia"/>
          <w:color w:val="000000" w:themeColor="text1"/>
          <w:sz w:val="28"/>
          <w:szCs w:val="28"/>
        </w:rPr>
        <w:t>项目具备验收条件，乙方向甲方提供完整资料和验收报告，甲方及时组织有关部门进行验收，并签署验收单。</w:t>
      </w:r>
    </w:p>
    <w:p w14:paraId="68B62D68" w14:textId="77777777" w:rsidR="00B10590" w:rsidRDefault="003961E1">
      <w:pPr>
        <w:pStyle w:val="a3"/>
        <w:ind w:firstLine="562"/>
        <w:rPr>
          <w:color w:val="000000" w:themeColor="text1"/>
          <w:sz w:val="28"/>
          <w:szCs w:val="28"/>
        </w:rPr>
      </w:pPr>
      <w:r>
        <w:rPr>
          <w:rFonts w:hint="eastAsia"/>
          <w:b/>
          <w:bCs/>
          <w:color w:val="000000" w:themeColor="text1"/>
          <w:sz w:val="28"/>
          <w:szCs w:val="28"/>
        </w:rPr>
        <w:t>十、违约责任：</w:t>
      </w:r>
    </w:p>
    <w:p w14:paraId="2FF8D164" w14:textId="77777777" w:rsidR="00B10590" w:rsidRDefault="003961E1">
      <w:pPr>
        <w:pStyle w:val="a3"/>
        <w:ind w:left="280" w:hangingChars="100" w:hanging="280"/>
        <w:rPr>
          <w:color w:val="000000" w:themeColor="text1"/>
          <w:sz w:val="28"/>
          <w:szCs w:val="28"/>
        </w:rPr>
      </w:pPr>
      <w:r>
        <w:rPr>
          <w:rFonts w:hint="eastAsia"/>
          <w:color w:val="000000" w:themeColor="text1"/>
          <w:sz w:val="28"/>
          <w:szCs w:val="28"/>
        </w:rPr>
        <w:t>1</w:t>
      </w:r>
      <w:r>
        <w:rPr>
          <w:rFonts w:hint="eastAsia"/>
          <w:color w:val="000000" w:themeColor="text1"/>
          <w:sz w:val="28"/>
          <w:szCs w:val="28"/>
        </w:rPr>
        <w:t>、乙方逾期交货或完成安装的，甲方在不影响本项目整体的情况下，可从合同未付款中按相应逾期部分货物金额的</w:t>
      </w:r>
      <w:r>
        <w:rPr>
          <w:rFonts w:hint="eastAsia"/>
          <w:color w:val="000000" w:themeColor="text1"/>
          <w:sz w:val="28"/>
          <w:szCs w:val="28"/>
          <w:u w:val="single"/>
        </w:rPr>
        <w:t>0.2%</w:t>
      </w:r>
      <w:r>
        <w:rPr>
          <w:rFonts w:hint="eastAsia"/>
          <w:color w:val="000000" w:themeColor="text1"/>
          <w:sz w:val="28"/>
          <w:szCs w:val="28"/>
        </w:rPr>
        <w:t>扣除违约金。超出</w:t>
      </w:r>
      <w:r>
        <w:rPr>
          <w:rFonts w:hint="eastAsia"/>
          <w:color w:val="000000" w:themeColor="text1"/>
          <w:sz w:val="28"/>
          <w:szCs w:val="28"/>
          <w:u w:val="single"/>
        </w:rPr>
        <w:t>15</w:t>
      </w:r>
      <w:r>
        <w:rPr>
          <w:rFonts w:hint="eastAsia"/>
          <w:color w:val="000000" w:themeColor="text1"/>
          <w:sz w:val="28"/>
          <w:szCs w:val="28"/>
        </w:rPr>
        <w:t>日，甲方有权单方解除合同。</w:t>
      </w:r>
    </w:p>
    <w:p w14:paraId="7785A9C3" w14:textId="77777777" w:rsidR="00B10590" w:rsidRDefault="003961E1">
      <w:pPr>
        <w:pStyle w:val="a3"/>
        <w:ind w:left="280" w:hangingChars="100" w:hanging="280"/>
        <w:rPr>
          <w:color w:val="000000" w:themeColor="text1"/>
          <w:sz w:val="28"/>
          <w:szCs w:val="28"/>
        </w:rPr>
      </w:pPr>
      <w:r>
        <w:rPr>
          <w:rFonts w:hint="eastAsia"/>
          <w:color w:val="000000" w:themeColor="text1"/>
          <w:sz w:val="28"/>
          <w:szCs w:val="28"/>
        </w:rPr>
        <w:t>2</w:t>
      </w:r>
      <w:r>
        <w:rPr>
          <w:rFonts w:hint="eastAsia"/>
          <w:color w:val="000000" w:themeColor="text1"/>
          <w:sz w:val="28"/>
          <w:szCs w:val="28"/>
        </w:rPr>
        <w:t>、乙方未经甲方同意，验收前擅自启封货物的原包装，甲方有权拒收货物，乙方应向甲方支付相应货物部分金额百分之</w:t>
      </w:r>
      <w:r>
        <w:rPr>
          <w:rFonts w:hint="eastAsia"/>
          <w:color w:val="000000" w:themeColor="text1"/>
          <w:sz w:val="28"/>
          <w:szCs w:val="28"/>
          <w:u w:val="single"/>
        </w:rPr>
        <w:t>5%</w:t>
      </w:r>
      <w:r>
        <w:rPr>
          <w:rFonts w:hint="eastAsia"/>
          <w:color w:val="000000" w:themeColor="text1"/>
          <w:sz w:val="28"/>
          <w:szCs w:val="28"/>
        </w:rPr>
        <w:t>的违约金。</w:t>
      </w:r>
    </w:p>
    <w:p w14:paraId="5DCEA622" w14:textId="77777777" w:rsidR="00B10590" w:rsidRDefault="003961E1">
      <w:pPr>
        <w:pStyle w:val="a3"/>
        <w:ind w:left="280" w:hangingChars="100" w:hanging="280"/>
        <w:rPr>
          <w:color w:val="000000" w:themeColor="text1"/>
          <w:sz w:val="28"/>
          <w:szCs w:val="28"/>
        </w:rPr>
      </w:pPr>
      <w:r>
        <w:rPr>
          <w:rFonts w:hint="eastAsia"/>
          <w:color w:val="000000" w:themeColor="text1"/>
          <w:sz w:val="28"/>
          <w:szCs w:val="28"/>
        </w:rPr>
        <w:t>3</w:t>
      </w:r>
      <w:r>
        <w:rPr>
          <w:rFonts w:hint="eastAsia"/>
          <w:color w:val="000000" w:themeColor="text1"/>
          <w:sz w:val="28"/>
          <w:szCs w:val="28"/>
        </w:rPr>
        <w:t>、乙方提供的所有货物必须是原装正品并与项目清单所列型号及技术标准相符；否则，乙方负责更换为符合本合同规定的货物，因此造成延误的，应按相应货物金额百分之</w:t>
      </w:r>
      <w:r>
        <w:rPr>
          <w:rFonts w:hint="eastAsia"/>
          <w:color w:val="000000" w:themeColor="text1"/>
          <w:sz w:val="28"/>
          <w:szCs w:val="28"/>
          <w:u w:val="single"/>
        </w:rPr>
        <w:t>5%</w:t>
      </w:r>
      <w:r>
        <w:rPr>
          <w:rFonts w:hint="eastAsia"/>
          <w:color w:val="000000" w:themeColor="text1"/>
          <w:sz w:val="28"/>
          <w:szCs w:val="28"/>
        </w:rPr>
        <w:t>支付违约金。</w:t>
      </w:r>
    </w:p>
    <w:p w14:paraId="5BC84FC6" w14:textId="77777777" w:rsidR="00B10590" w:rsidRDefault="003961E1">
      <w:pPr>
        <w:pStyle w:val="a3"/>
        <w:ind w:left="280" w:hangingChars="100" w:hanging="280"/>
        <w:rPr>
          <w:color w:val="000000" w:themeColor="text1"/>
          <w:sz w:val="28"/>
          <w:szCs w:val="28"/>
        </w:rPr>
      </w:pPr>
      <w:r>
        <w:rPr>
          <w:rFonts w:hint="eastAsia"/>
          <w:color w:val="000000" w:themeColor="text1"/>
          <w:sz w:val="28"/>
          <w:szCs w:val="28"/>
        </w:rPr>
        <w:t>4</w:t>
      </w:r>
      <w:r>
        <w:rPr>
          <w:rFonts w:hint="eastAsia"/>
          <w:color w:val="000000" w:themeColor="text1"/>
          <w:sz w:val="28"/>
          <w:szCs w:val="28"/>
        </w:rPr>
        <w:t>、乙方项目质量不符合同规定标准的，甲方有权拒绝验收，乙方应向甲方支付相应货物金额</w:t>
      </w:r>
      <w:r>
        <w:rPr>
          <w:rFonts w:hint="eastAsia"/>
          <w:color w:val="000000" w:themeColor="text1"/>
          <w:sz w:val="28"/>
          <w:szCs w:val="28"/>
          <w:u w:val="single"/>
        </w:rPr>
        <w:t>5%</w:t>
      </w:r>
      <w:r>
        <w:rPr>
          <w:rFonts w:hint="eastAsia"/>
          <w:color w:val="000000" w:themeColor="text1"/>
          <w:sz w:val="28"/>
          <w:szCs w:val="28"/>
        </w:rPr>
        <w:t>的违约金。因此造成项目延误的，应按相应货物金额</w:t>
      </w:r>
      <w:r>
        <w:rPr>
          <w:rFonts w:hint="eastAsia"/>
          <w:color w:val="000000" w:themeColor="text1"/>
          <w:sz w:val="28"/>
          <w:szCs w:val="28"/>
          <w:u w:val="single"/>
        </w:rPr>
        <w:t>5%</w:t>
      </w:r>
      <w:r>
        <w:rPr>
          <w:rFonts w:hint="eastAsia"/>
          <w:color w:val="000000" w:themeColor="text1"/>
          <w:sz w:val="28"/>
          <w:szCs w:val="28"/>
        </w:rPr>
        <w:t>支付违约金。</w:t>
      </w:r>
    </w:p>
    <w:p w14:paraId="2EA94E93" w14:textId="77777777" w:rsidR="00B10590" w:rsidRDefault="003961E1">
      <w:pPr>
        <w:pStyle w:val="a3"/>
        <w:ind w:firstLine="560"/>
        <w:rPr>
          <w:color w:val="000000" w:themeColor="text1"/>
          <w:sz w:val="28"/>
          <w:szCs w:val="28"/>
        </w:rPr>
      </w:pPr>
      <w:r>
        <w:rPr>
          <w:rFonts w:hint="eastAsia"/>
          <w:color w:val="000000" w:themeColor="text1"/>
          <w:sz w:val="28"/>
          <w:szCs w:val="28"/>
        </w:rPr>
        <w:t>5</w:t>
      </w:r>
      <w:r>
        <w:rPr>
          <w:rFonts w:hint="eastAsia"/>
          <w:color w:val="000000" w:themeColor="text1"/>
          <w:sz w:val="28"/>
          <w:szCs w:val="28"/>
        </w:rPr>
        <w:t>、乙方不得向他人转让中标项目，也不得将中</w:t>
      </w:r>
      <w:r>
        <w:rPr>
          <w:rFonts w:hint="eastAsia"/>
          <w:color w:val="000000" w:themeColor="text1"/>
          <w:sz w:val="28"/>
          <w:szCs w:val="28"/>
        </w:rPr>
        <w:t>标项目肢解后分别向他人转让。否则，甲方有权解除合同，并按合同价款百分之</w:t>
      </w:r>
      <w:r>
        <w:rPr>
          <w:rFonts w:hint="eastAsia"/>
          <w:color w:val="000000" w:themeColor="text1"/>
          <w:sz w:val="28"/>
          <w:szCs w:val="28"/>
          <w:u w:val="single"/>
        </w:rPr>
        <w:t xml:space="preserve"> 5% </w:t>
      </w:r>
      <w:r>
        <w:rPr>
          <w:rFonts w:hint="eastAsia"/>
          <w:color w:val="000000" w:themeColor="text1"/>
          <w:sz w:val="28"/>
          <w:szCs w:val="28"/>
        </w:rPr>
        <w:t>赔偿甲方损失。</w:t>
      </w:r>
    </w:p>
    <w:p w14:paraId="3038299B" w14:textId="77777777" w:rsidR="00B10590" w:rsidRDefault="003961E1">
      <w:pPr>
        <w:pStyle w:val="a3"/>
        <w:ind w:left="280" w:hangingChars="100" w:hanging="280"/>
        <w:rPr>
          <w:color w:val="000000" w:themeColor="text1"/>
          <w:sz w:val="28"/>
          <w:szCs w:val="28"/>
        </w:rPr>
      </w:pPr>
      <w:r>
        <w:rPr>
          <w:color w:val="000000" w:themeColor="text1"/>
          <w:sz w:val="28"/>
          <w:szCs w:val="28"/>
        </w:rPr>
        <w:t>6</w:t>
      </w:r>
      <w:r>
        <w:rPr>
          <w:rFonts w:hint="eastAsia"/>
          <w:color w:val="000000" w:themeColor="text1"/>
          <w:sz w:val="28"/>
          <w:szCs w:val="28"/>
        </w:rPr>
        <w:t>、甲方无正当理由拒收乙方货物的，乙方有权解除本合同，甲方应向乙方偿付合同款总值百分之</w:t>
      </w:r>
      <w:r>
        <w:rPr>
          <w:rFonts w:hint="eastAsia"/>
          <w:color w:val="000000" w:themeColor="text1"/>
          <w:sz w:val="28"/>
          <w:szCs w:val="28"/>
        </w:rPr>
        <w:t xml:space="preserve"> </w:t>
      </w:r>
      <w:r>
        <w:rPr>
          <w:rFonts w:hint="eastAsia"/>
          <w:color w:val="000000" w:themeColor="text1"/>
          <w:sz w:val="28"/>
          <w:szCs w:val="28"/>
          <w:u w:val="single"/>
        </w:rPr>
        <w:t xml:space="preserve">5% </w:t>
      </w:r>
      <w:r>
        <w:rPr>
          <w:rFonts w:hint="eastAsia"/>
          <w:color w:val="000000" w:themeColor="text1"/>
          <w:sz w:val="28"/>
          <w:szCs w:val="28"/>
        </w:rPr>
        <w:t>的违约金。</w:t>
      </w:r>
    </w:p>
    <w:p w14:paraId="75A0EEBB" w14:textId="77777777" w:rsidR="00B10590" w:rsidRDefault="003961E1">
      <w:pPr>
        <w:pStyle w:val="a3"/>
        <w:ind w:firstLine="562"/>
        <w:rPr>
          <w:b/>
          <w:bCs/>
          <w:color w:val="000000" w:themeColor="text1"/>
          <w:sz w:val="28"/>
          <w:szCs w:val="28"/>
        </w:rPr>
      </w:pPr>
      <w:r>
        <w:rPr>
          <w:rFonts w:hint="eastAsia"/>
          <w:b/>
          <w:bCs/>
          <w:color w:val="000000" w:themeColor="text1"/>
          <w:sz w:val="28"/>
          <w:szCs w:val="28"/>
        </w:rPr>
        <w:t>十一、争议的解决</w:t>
      </w:r>
    </w:p>
    <w:p w14:paraId="39F36A74" w14:textId="77777777" w:rsidR="00B10590" w:rsidRDefault="003961E1">
      <w:pPr>
        <w:pStyle w:val="a3"/>
        <w:ind w:left="280" w:hangingChars="100" w:hanging="280"/>
        <w:rPr>
          <w:color w:val="000000" w:themeColor="text1"/>
          <w:sz w:val="28"/>
          <w:szCs w:val="28"/>
        </w:rPr>
      </w:pPr>
      <w:r>
        <w:rPr>
          <w:rFonts w:hint="eastAsia"/>
          <w:color w:val="000000" w:themeColor="text1"/>
          <w:sz w:val="28"/>
          <w:szCs w:val="28"/>
        </w:rPr>
        <w:t>1</w:t>
      </w:r>
      <w:r>
        <w:rPr>
          <w:rFonts w:hint="eastAsia"/>
          <w:color w:val="000000" w:themeColor="text1"/>
          <w:sz w:val="28"/>
          <w:szCs w:val="28"/>
        </w:rPr>
        <w:t>、</w:t>
      </w:r>
      <w:r>
        <w:rPr>
          <w:rFonts w:hint="eastAsia"/>
          <w:color w:val="000000" w:themeColor="text1"/>
          <w:sz w:val="28"/>
          <w:szCs w:val="28"/>
        </w:rPr>
        <w:t xml:space="preserve"> </w:t>
      </w:r>
      <w:r>
        <w:rPr>
          <w:rFonts w:hint="eastAsia"/>
          <w:color w:val="000000" w:themeColor="text1"/>
          <w:sz w:val="28"/>
          <w:szCs w:val="28"/>
        </w:rPr>
        <w:t>凡与本合同有关的一切争议，甲乙双方应首先通过友好协商解决，如经协商后仍不能达成协议时，</w:t>
      </w:r>
      <w:r>
        <w:rPr>
          <w:rFonts w:hint="eastAsia"/>
          <w:color w:val="000000" w:themeColor="text1"/>
          <w:sz w:val="28"/>
          <w:szCs w:val="28"/>
        </w:rPr>
        <w:t xml:space="preserve"> </w:t>
      </w:r>
      <w:r>
        <w:rPr>
          <w:rFonts w:hint="eastAsia"/>
          <w:color w:val="000000" w:themeColor="text1"/>
          <w:sz w:val="28"/>
          <w:szCs w:val="28"/>
        </w:rPr>
        <w:t>任何一方可以向法院提出诉讼。</w:t>
      </w:r>
    </w:p>
    <w:p w14:paraId="4A47BAFB" w14:textId="77777777" w:rsidR="00B10590" w:rsidRDefault="003961E1">
      <w:pPr>
        <w:pStyle w:val="a3"/>
        <w:ind w:firstLine="560"/>
        <w:rPr>
          <w:color w:val="000000" w:themeColor="text1"/>
          <w:sz w:val="28"/>
          <w:szCs w:val="28"/>
        </w:rPr>
      </w:pPr>
      <w:r>
        <w:rPr>
          <w:rFonts w:hint="eastAsia"/>
          <w:color w:val="000000" w:themeColor="text1"/>
          <w:sz w:val="28"/>
          <w:szCs w:val="28"/>
        </w:rPr>
        <w:t>2</w:t>
      </w:r>
      <w:r>
        <w:rPr>
          <w:rFonts w:hint="eastAsia"/>
          <w:color w:val="000000" w:themeColor="text1"/>
          <w:sz w:val="28"/>
          <w:szCs w:val="28"/>
        </w:rPr>
        <w:t>、</w:t>
      </w:r>
      <w:r>
        <w:rPr>
          <w:rFonts w:hint="eastAsia"/>
          <w:color w:val="000000" w:themeColor="text1"/>
          <w:sz w:val="28"/>
          <w:szCs w:val="28"/>
        </w:rPr>
        <w:t xml:space="preserve"> </w:t>
      </w:r>
      <w:r>
        <w:rPr>
          <w:rFonts w:hint="eastAsia"/>
          <w:color w:val="000000" w:themeColor="text1"/>
          <w:sz w:val="28"/>
          <w:szCs w:val="28"/>
        </w:rPr>
        <w:t>本合同的诉讼管辖为交货地法院或甲方所在地（合同未实际履行时）法院。</w:t>
      </w:r>
    </w:p>
    <w:p w14:paraId="3CDD1D07" w14:textId="77777777" w:rsidR="00B10590" w:rsidRDefault="003961E1">
      <w:pPr>
        <w:pStyle w:val="a3"/>
        <w:ind w:firstLine="560"/>
        <w:rPr>
          <w:color w:val="000000" w:themeColor="text1"/>
          <w:sz w:val="28"/>
          <w:szCs w:val="28"/>
        </w:rPr>
      </w:pPr>
      <w:r>
        <w:rPr>
          <w:rFonts w:hint="eastAsia"/>
          <w:color w:val="000000" w:themeColor="text1"/>
          <w:sz w:val="28"/>
          <w:szCs w:val="28"/>
        </w:rPr>
        <w:t>3</w:t>
      </w:r>
      <w:r>
        <w:rPr>
          <w:rFonts w:hint="eastAsia"/>
          <w:color w:val="000000" w:themeColor="text1"/>
          <w:sz w:val="28"/>
          <w:szCs w:val="28"/>
        </w:rPr>
        <w:t>、</w:t>
      </w:r>
      <w:r>
        <w:rPr>
          <w:rFonts w:hint="eastAsia"/>
          <w:color w:val="000000" w:themeColor="text1"/>
          <w:sz w:val="28"/>
          <w:szCs w:val="28"/>
        </w:rPr>
        <w:t xml:space="preserve"> </w:t>
      </w:r>
      <w:r>
        <w:rPr>
          <w:rFonts w:hint="eastAsia"/>
          <w:color w:val="000000" w:themeColor="text1"/>
          <w:sz w:val="28"/>
          <w:szCs w:val="28"/>
        </w:rPr>
        <w:t>在法院审理期间，除提交法院审理的事项外，合同其他部份仍应继续履行。</w:t>
      </w:r>
    </w:p>
    <w:p w14:paraId="09AF7A53" w14:textId="77777777" w:rsidR="00B10590" w:rsidRDefault="003961E1">
      <w:pPr>
        <w:pStyle w:val="a3"/>
        <w:ind w:firstLine="562"/>
        <w:rPr>
          <w:b/>
          <w:bCs/>
          <w:color w:val="000000" w:themeColor="text1"/>
          <w:sz w:val="28"/>
          <w:szCs w:val="28"/>
        </w:rPr>
      </w:pPr>
      <w:r>
        <w:rPr>
          <w:rFonts w:hint="eastAsia"/>
          <w:b/>
          <w:bCs/>
          <w:color w:val="000000" w:themeColor="text1"/>
          <w:sz w:val="28"/>
          <w:szCs w:val="28"/>
        </w:rPr>
        <w:t>十二、其它</w:t>
      </w:r>
    </w:p>
    <w:p w14:paraId="2BF48165" w14:textId="77777777" w:rsidR="00B10590" w:rsidRDefault="003961E1">
      <w:pPr>
        <w:pStyle w:val="a3"/>
        <w:ind w:left="560" w:hangingChars="200" w:hanging="560"/>
        <w:rPr>
          <w:color w:val="000000" w:themeColor="text1"/>
          <w:sz w:val="28"/>
          <w:szCs w:val="28"/>
        </w:rPr>
      </w:pPr>
      <w:r>
        <w:rPr>
          <w:rFonts w:hint="eastAsia"/>
          <w:color w:val="000000" w:themeColor="text1"/>
          <w:sz w:val="28"/>
          <w:szCs w:val="28"/>
        </w:rPr>
        <w:t>1</w:t>
      </w:r>
      <w:r>
        <w:rPr>
          <w:rFonts w:hint="eastAsia"/>
          <w:color w:val="000000" w:themeColor="text1"/>
          <w:sz w:val="28"/>
          <w:szCs w:val="28"/>
        </w:rPr>
        <w:t>、项目的质量问题发生争议，由汕头市质量技术监督局或其指定的技术单位进行质量鉴定。</w:t>
      </w:r>
    </w:p>
    <w:p w14:paraId="5E14BEDB" w14:textId="77777777" w:rsidR="00B10590" w:rsidRDefault="003961E1">
      <w:pPr>
        <w:pStyle w:val="a3"/>
        <w:ind w:firstLine="560"/>
        <w:rPr>
          <w:color w:val="000000" w:themeColor="text1"/>
          <w:sz w:val="28"/>
          <w:szCs w:val="28"/>
        </w:rPr>
      </w:pPr>
      <w:r>
        <w:rPr>
          <w:rFonts w:hint="eastAsia"/>
          <w:color w:val="000000" w:themeColor="text1"/>
          <w:sz w:val="28"/>
          <w:szCs w:val="28"/>
        </w:rPr>
        <w:t>2</w:t>
      </w:r>
      <w:r>
        <w:rPr>
          <w:rFonts w:hint="eastAsia"/>
          <w:color w:val="000000" w:themeColor="text1"/>
          <w:sz w:val="28"/>
          <w:szCs w:val="28"/>
        </w:rPr>
        <w:t>、乙方不得将本招标要求中的任何内容透露给第三方。</w:t>
      </w:r>
    </w:p>
    <w:p w14:paraId="5CEAB61E" w14:textId="77777777" w:rsidR="00B10590" w:rsidRDefault="003961E1">
      <w:pPr>
        <w:pStyle w:val="a3"/>
        <w:ind w:left="560" w:hangingChars="200" w:hanging="560"/>
        <w:rPr>
          <w:color w:val="000000" w:themeColor="text1"/>
          <w:sz w:val="28"/>
          <w:szCs w:val="28"/>
        </w:rPr>
      </w:pPr>
      <w:r>
        <w:rPr>
          <w:rFonts w:hint="eastAsia"/>
          <w:color w:val="000000" w:themeColor="text1"/>
          <w:sz w:val="28"/>
          <w:szCs w:val="28"/>
        </w:rPr>
        <w:t>3</w:t>
      </w:r>
      <w:r>
        <w:rPr>
          <w:rFonts w:hint="eastAsia"/>
          <w:color w:val="000000" w:themeColor="text1"/>
          <w:sz w:val="28"/>
          <w:szCs w:val="28"/>
        </w:rPr>
        <w:t>、乙方不得向他人转让中标项目，也不得将中标项目肢解后分别向他人转让。乙方如违约，甲方有权终止合同，并依法追究乙方的违约责任。</w:t>
      </w:r>
    </w:p>
    <w:p w14:paraId="33597F95" w14:textId="77777777" w:rsidR="00B10590" w:rsidRDefault="003961E1">
      <w:pPr>
        <w:pStyle w:val="a3"/>
        <w:ind w:firstLine="562"/>
        <w:rPr>
          <w:b/>
          <w:bCs/>
          <w:color w:val="000000" w:themeColor="text1"/>
          <w:sz w:val="28"/>
          <w:szCs w:val="28"/>
        </w:rPr>
      </w:pPr>
      <w:r>
        <w:rPr>
          <w:rFonts w:hint="eastAsia"/>
          <w:b/>
          <w:bCs/>
          <w:color w:val="000000" w:themeColor="text1"/>
          <w:sz w:val="28"/>
          <w:szCs w:val="28"/>
        </w:rPr>
        <w:t>十三、合同的组成文件</w:t>
      </w:r>
    </w:p>
    <w:p w14:paraId="0B803313" w14:textId="77777777" w:rsidR="00B10590" w:rsidRDefault="003961E1">
      <w:pPr>
        <w:pStyle w:val="a3"/>
        <w:ind w:leftChars="254" w:left="533" w:firstLine="560"/>
        <w:rPr>
          <w:color w:val="000000" w:themeColor="text1"/>
          <w:sz w:val="28"/>
          <w:szCs w:val="28"/>
        </w:rPr>
      </w:pPr>
      <w:r>
        <w:rPr>
          <w:rFonts w:hint="eastAsia"/>
          <w:color w:val="000000" w:themeColor="text1"/>
          <w:sz w:val="28"/>
          <w:szCs w:val="28"/>
        </w:rPr>
        <w:t>在执行本合同的过程中，所有经甲乙双方签署确认的文件（包括会议纪要、补充协议、合同修改书、中标通知书、投标文件、招标文件、往来信函及本合同之所有附件等）均为本合同的有效组成部分。</w:t>
      </w:r>
    </w:p>
    <w:p w14:paraId="50341F5E" w14:textId="77777777" w:rsidR="00B10590" w:rsidRDefault="003961E1">
      <w:pPr>
        <w:pStyle w:val="a3"/>
        <w:ind w:firstLine="562"/>
        <w:rPr>
          <w:b/>
          <w:bCs/>
          <w:color w:val="000000" w:themeColor="text1"/>
          <w:sz w:val="28"/>
          <w:szCs w:val="28"/>
        </w:rPr>
      </w:pPr>
      <w:r>
        <w:rPr>
          <w:rFonts w:hint="eastAsia"/>
          <w:b/>
          <w:bCs/>
          <w:color w:val="000000" w:themeColor="text1"/>
          <w:sz w:val="28"/>
          <w:szCs w:val="28"/>
        </w:rPr>
        <w:t>十四、本合同一式六份，由甲方、乙方各执三份，具有</w:t>
      </w:r>
      <w:r>
        <w:rPr>
          <w:rFonts w:hint="eastAsia"/>
          <w:b/>
          <w:bCs/>
          <w:color w:val="000000" w:themeColor="text1"/>
          <w:sz w:val="28"/>
          <w:szCs w:val="28"/>
        </w:rPr>
        <w:t>同等法律效力。</w:t>
      </w:r>
    </w:p>
    <w:tbl>
      <w:tblPr>
        <w:tblW w:w="9287" w:type="dxa"/>
        <w:tblInd w:w="215" w:type="dxa"/>
        <w:tblBorders>
          <w:top w:val="dotted" w:sz="4" w:space="0" w:color="000080"/>
          <w:left w:val="dotted" w:sz="4" w:space="0" w:color="000080"/>
          <w:bottom w:val="dotted" w:sz="4" w:space="0" w:color="000080"/>
          <w:right w:val="dotted" w:sz="4" w:space="0" w:color="000080"/>
          <w:insideH w:val="dotted" w:sz="4" w:space="0" w:color="000080"/>
          <w:insideV w:val="dotted" w:sz="4" w:space="0" w:color="000080"/>
        </w:tblBorders>
        <w:tblLayout w:type="fixed"/>
        <w:tblCellMar>
          <w:left w:w="0" w:type="dxa"/>
          <w:right w:w="0" w:type="dxa"/>
        </w:tblCellMar>
        <w:tblLook w:val="04A0" w:firstRow="1" w:lastRow="0" w:firstColumn="1" w:lastColumn="0" w:noHBand="0" w:noVBand="1"/>
      </w:tblPr>
      <w:tblGrid>
        <w:gridCol w:w="4458"/>
        <w:gridCol w:w="4829"/>
      </w:tblGrid>
      <w:tr w:rsidR="00B10590" w14:paraId="2AFA8504" w14:textId="77777777">
        <w:trPr>
          <w:trHeight w:val="512"/>
        </w:trPr>
        <w:tc>
          <w:tcPr>
            <w:tcW w:w="4458" w:type="dxa"/>
          </w:tcPr>
          <w:p w14:paraId="7AA42D37" w14:textId="77777777" w:rsidR="00B10590" w:rsidRDefault="003961E1">
            <w:pPr>
              <w:pStyle w:val="a3"/>
              <w:ind w:firstLine="560"/>
              <w:rPr>
                <w:color w:val="000000" w:themeColor="text1"/>
                <w:sz w:val="28"/>
                <w:szCs w:val="28"/>
              </w:rPr>
            </w:pPr>
            <w:r>
              <w:rPr>
                <w:rFonts w:hint="eastAsia"/>
                <w:color w:val="000000" w:themeColor="text1"/>
                <w:sz w:val="28"/>
                <w:szCs w:val="28"/>
              </w:rPr>
              <w:t>甲方：</w:t>
            </w:r>
          </w:p>
        </w:tc>
        <w:tc>
          <w:tcPr>
            <w:tcW w:w="4829" w:type="dxa"/>
            <w:shd w:val="clear" w:color="auto" w:fill="auto"/>
          </w:tcPr>
          <w:p w14:paraId="07678F8B" w14:textId="77777777" w:rsidR="00B10590" w:rsidRDefault="003961E1">
            <w:pPr>
              <w:pStyle w:val="a3"/>
              <w:ind w:firstLine="560"/>
              <w:rPr>
                <w:color w:val="000000" w:themeColor="text1"/>
                <w:sz w:val="28"/>
                <w:szCs w:val="28"/>
              </w:rPr>
            </w:pPr>
            <w:r>
              <w:rPr>
                <w:rFonts w:hint="eastAsia"/>
                <w:color w:val="000000" w:themeColor="text1"/>
                <w:sz w:val="28"/>
                <w:szCs w:val="28"/>
              </w:rPr>
              <w:t>乙方：</w:t>
            </w:r>
          </w:p>
        </w:tc>
      </w:tr>
      <w:tr w:rsidR="00B10590" w14:paraId="1E5125A3" w14:textId="77777777">
        <w:trPr>
          <w:trHeight w:val="512"/>
        </w:trPr>
        <w:tc>
          <w:tcPr>
            <w:tcW w:w="4458" w:type="dxa"/>
          </w:tcPr>
          <w:p w14:paraId="67CDA2CC" w14:textId="77777777" w:rsidR="00B10590" w:rsidRDefault="003961E1">
            <w:pPr>
              <w:pStyle w:val="a3"/>
              <w:ind w:firstLine="560"/>
              <w:rPr>
                <w:color w:val="000000" w:themeColor="text1"/>
                <w:sz w:val="28"/>
                <w:szCs w:val="28"/>
              </w:rPr>
            </w:pPr>
            <w:r>
              <w:rPr>
                <w:rFonts w:hint="eastAsia"/>
                <w:color w:val="000000" w:themeColor="text1"/>
                <w:sz w:val="28"/>
                <w:szCs w:val="28"/>
              </w:rPr>
              <w:t>地址：</w:t>
            </w:r>
          </w:p>
        </w:tc>
        <w:tc>
          <w:tcPr>
            <w:tcW w:w="4829" w:type="dxa"/>
            <w:shd w:val="clear" w:color="auto" w:fill="auto"/>
          </w:tcPr>
          <w:p w14:paraId="56EB5CBA" w14:textId="77777777" w:rsidR="00B10590" w:rsidRDefault="003961E1">
            <w:pPr>
              <w:pStyle w:val="a3"/>
              <w:ind w:firstLine="560"/>
              <w:rPr>
                <w:color w:val="000000" w:themeColor="text1"/>
                <w:sz w:val="28"/>
                <w:szCs w:val="28"/>
              </w:rPr>
            </w:pPr>
            <w:r>
              <w:rPr>
                <w:rFonts w:hint="eastAsia"/>
                <w:color w:val="000000" w:themeColor="text1"/>
                <w:sz w:val="28"/>
                <w:szCs w:val="28"/>
              </w:rPr>
              <w:t>地址：</w:t>
            </w:r>
          </w:p>
        </w:tc>
      </w:tr>
      <w:tr w:rsidR="00B10590" w14:paraId="1E6CEF43" w14:textId="77777777">
        <w:trPr>
          <w:trHeight w:val="512"/>
        </w:trPr>
        <w:tc>
          <w:tcPr>
            <w:tcW w:w="4458" w:type="dxa"/>
          </w:tcPr>
          <w:p w14:paraId="2A1D9E6E" w14:textId="77777777" w:rsidR="00B10590" w:rsidRDefault="003961E1">
            <w:pPr>
              <w:pStyle w:val="a3"/>
              <w:ind w:firstLine="560"/>
              <w:rPr>
                <w:color w:val="000000" w:themeColor="text1"/>
                <w:sz w:val="28"/>
                <w:szCs w:val="28"/>
              </w:rPr>
            </w:pPr>
            <w:r>
              <w:rPr>
                <w:rFonts w:hint="eastAsia"/>
                <w:color w:val="000000" w:themeColor="text1"/>
                <w:sz w:val="28"/>
                <w:szCs w:val="28"/>
              </w:rPr>
              <w:t>法定代表人：</w:t>
            </w:r>
          </w:p>
        </w:tc>
        <w:tc>
          <w:tcPr>
            <w:tcW w:w="4829" w:type="dxa"/>
            <w:shd w:val="clear" w:color="auto" w:fill="auto"/>
          </w:tcPr>
          <w:p w14:paraId="4D53AEFD" w14:textId="77777777" w:rsidR="00B10590" w:rsidRDefault="003961E1">
            <w:pPr>
              <w:pStyle w:val="a3"/>
              <w:ind w:firstLine="560"/>
              <w:rPr>
                <w:color w:val="000000" w:themeColor="text1"/>
                <w:sz w:val="28"/>
                <w:szCs w:val="28"/>
              </w:rPr>
            </w:pPr>
            <w:r>
              <w:rPr>
                <w:rFonts w:hint="eastAsia"/>
                <w:color w:val="000000" w:themeColor="text1"/>
                <w:sz w:val="28"/>
                <w:szCs w:val="28"/>
              </w:rPr>
              <w:t>法定代表人：</w:t>
            </w:r>
            <w:r>
              <w:rPr>
                <w:rFonts w:hint="eastAsia"/>
                <w:color w:val="000000" w:themeColor="text1"/>
                <w:sz w:val="28"/>
                <w:szCs w:val="28"/>
              </w:rPr>
              <w:t xml:space="preserve"> </w:t>
            </w:r>
          </w:p>
        </w:tc>
      </w:tr>
      <w:tr w:rsidR="00B10590" w14:paraId="1CF03FF7" w14:textId="77777777">
        <w:trPr>
          <w:trHeight w:val="512"/>
        </w:trPr>
        <w:tc>
          <w:tcPr>
            <w:tcW w:w="4458" w:type="dxa"/>
          </w:tcPr>
          <w:p w14:paraId="54239E87" w14:textId="77777777" w:rsidR="00B10590" w:rsidRDefault="003961E1">
            <w:pPr>
              <w:pStyle w:val="a3"/>
              <w:ind w:firstLine="560"/>
              <w:rPr>
                <w:color w:val="000000" w:themeColor="text1"/>
                <w:sz w:val="28"/>
                <w:szCs w:val="28"/>
              </w:rPr>
            </w:pPr>
            <w:r>
              <w:rPr>
                <w:rFonts w:hint="eastAsia"/>
                <w:color w:val="000000" w:themeColor="text1"/>
                <w:sz w:val="28"/>
                <w:szCs w:val="28"/>
              </w:rPr>
              <w:t>委托代理人：</w:t>
            </w:r>
          </w:p>
        </w:tc>
        <w:tc>
          <w:tcPr>
            <w:tcW w:w="4829" w:type="dxa"/>
            <w:shd w:val="clear" w:color="auto" w:fill="auto"/>
          </w:tcPr>
          <w:p w14:paraId="75857BEE" w14:textId="77777777" w:rsidR="00B10590" w:rsidRDefault="003961E1">
            <w:pPr>
              <w:pStyle w:val="a3"/>
              <w:ind w:firstLine="560"/>
              <w:rPr>
                <w:color w:val="000000" w:themeColor="text1"/>
                <w:sz w:val="28"/>
                <w:szCs w:val="28"/>
              </w:rPr>
            </w:pPr>
            <w:r>
              <w:rPr>
                <w:rFonts w:hint="eastAsia"/>
                <w:color w:val="000000" w:themeColor="text1"/>
                <w:sz w:val="28"/>
                <w:szCs w:val="28"/>
              </w:rPr>
              <w:t>委托代理人：</w:t>
            </w:r>
          </w:p>
        </w:tc>
      </w:tr>
      <w:tr w:rsidR="00B10590" w14:paraId="20CA5660" w14:textId="77777777">
        <w:trPr>
          <w:trHeight w:val="512"/>
        </w:trPr>
        <w:tc>
          <w:tcPr>
            <w:tcW w:w="4458" w:type="dxa"/>
          </w:tcPr>
          <w:p w14:paraId="47D2ACCA" w14:textId="77777777" w:rsidR="00B10590" w:rsidRDefault="003961E1">
            <w:pPr>
              <w:pStyle w:val="a3"/>
              <w:ind w:firstLine="560"/>
              <w:rPr>
                <w:color w:val="000000" w:themeColor="text1"/>
                <w:sz w:val="28"/>
                <w:szCs w:val="28"/>
              </w:rPr>
            </w:pPr>
            <w:r>
              <w:rPr>
                <w:rFonts w:hint="eastAsia"/>
                <w:color w:val="000000" w:themeColor="text1"/>
                <w:sz w:val="28"/>
                <w:szCs w:val="28"/>
              </w:rPr>
              <w:t>电话：</w:t>
            </w:r>
          </w:p>
        </w:tc>
        <w:tc>
          <w:tcPr>
            <w:tcW w:w="4829" w:type="dxa"/>
            <w:shd w:val="clear" w:color="auto" w:fill="auto"/>
          </w:tcPr>
          <w:p w14:paraId="783B94DA" w14:textId="77777777" w:rsidR="00B10590" w:rsidRDefault="003961E1">
            <w:pPr>
              <w:pStyle w:val="a3"/>
              <w:ind w:firstLine="560"/>
              <w:rPr>
                <w:color w:val="000000" w:themeColor="text1"/>
                <w:sz w:val="28"/>
                <w:szCs w:val="28"/>
              </w:rPr>
            </w:pPr>
            <w:r>
              <w:rPr>
                <w:rFonts w:hint="eastAsia"/>
                <w:color w:val="000000" w:themeColor="text1"/>
                <w:sz w:val="28"/>
                <w:szCs w:val="28"/>
              </w:rPr>
              <w:t>电话：</w:t>
            </w:r>
          </w:p>
        </w:tc>
      </w:tr>
      <w:tr w:rsidR="00B10590" w14:paraId="5AF0DEC2" w14:textId="77777777">
        <w:trPr>
          <w:trHeight w:val="511"/>
        </w:trPr>
        <w:tc>
          <w:tcPr>
            <w:tcW w:w="4458" w:type="dxa"/>
          </w:tcPr>
          <w:p w14:paraId="0D605900" w14:textId="77777777" w:rsidR="00B10590" w:rsidRDefault="003961E1">
            <w:pPr>
              <w:pStyle w:val="a3"/>
              <w:ind w:firstLine="560"/>
              <w:rPr>
                <w:color w:val="000000" w:themeColor="text1"/>
                <w:sz w:val="28"/>
                <w:szCs w:val="28"/>
              </w:rPr>
            </w:pPr>
            <w:r>
              <w:rPr>
                <w:rFonts w:hint="eastAsia"/>
                <w:color w:val="000000" w:themeColor="text1"/>
                <w:sz w:val="28"/>
                <w:szCs w:val="28"/>
              </w:rPr>
              <w:t>传真：</w:t>
            </w:r>
          </w:p>
        </w:tc>
        <w:tc>
          <w:tcPr>
            <w:tcW w:w="4829" w:type="dxa"/>
            <w:shd w:val="clear" w:color="auto" w:fill="auto"/>
          </w:tcPr>
          <w:p w14:paraId="44430A59" w14:textId="77777777" w:rsidR="00B10590" w:rsidRDefault="003961E1">
            <w:pPr>
              <w:pStyle w:val="a3"/>
              <w:ind w:firstLine="560"/>
              <w:rPr>
                <w:color w:val="000000" w:themeColor="text1"/>
                <w:sz w:val="28"/>
                <w:szCs w:val="28"/>
              </w:rPr>
            </w:pPr>
            <w:r>
              <w:rPr>
                <w:rFonts w:hint="eastAsia"/>
                <w:color w:val="000000" w:themeColor="text1"/>
                <w:sz w:val="28"/>
                <w:szCs w:val="28"/>
              </w:rPr>
              <w:t>传真：</w:t>
            </w:r>
          </w:p>
        </w:tc>
      </w:tr>
      <w:tr w:rsidR="00B10590" w14:paraId="356C5886" w14:textId="77777777">
        <w:trPr>
          <w:trHeight w:val="512"/>
        </w:trPr>
        <w:tc>
          <w:tcPr>
            <w:tcW w:w="4458" w:type="dxa"/>
          </w:tcPr>
          <w:p w14:paraId="659E9DED" w14:textId="77777777" w:rsidR="00B10590" w:rsidRDefault="003961E1">
            <w:pPr>
              <w:pStyle w:val="a3"/>
              <w:ind w:firstLine="560"/>
              <w:rPr>
                <w:color w:val="000000" w:themeColor="text1"/>
                <w:sz w:val="28"/>
                <w:szCs w:val="28"/>
              </w:rPr>
            </w:pPr>
            <w:r>
              <w:rPr>
                <w:rFonts w:hint="eastAsia"/>
                <w:color w:val="000000" w:themeColor="text1"/>
                <w:sz w:val="28"/>
                <w:szCs w:val="28"/>
              </w:rPr>
              <w:t>邮政编码：</w:t>
            </w:r>
          </w:p>
        </w:tc>
        <w:tc>
          <w:tcPr>
            <w:tcW w:w="4829" w:type="dxa"/>
            <w:shd w:val="clear" w:color="auto" w:fill="auto"/>
          </w:tcPr>
          <w:p w14:paraId="111D8B0E" w14:textId="77777777" w:rsidR="00B10590" w:rsidRDefault="003961E1">
            <w:pPr>
              <w:pStyle w:val="a3"/>
              <w:ind w:firstLine="560"/>
              <w:rPr>
                <w:color w:val="000000" w:themeColor="text1"/>
                <w:sz w:val="28"/>
                <w:szCs w:val="28"/>
              </w:rPr>
            </w:pPr>
            <w:r>
              <w:rPr>
                <w:rFonts w:hint="eastAsia"/>
                <w:color w:val="000000" w:themeColor="text1"/>
                <w:sz w:val="28"/>
                <w:szCs w:val="28"/>
              </w:rPr>
              <w:t>邮政编码：</w:t>
            </w:r>
          </w:p>
        </w:tc>
      </w:tr>
      <w:tr w:rsidR="00B10590" w14:paraId="3E95687E" w14:textId="77777777">
        <w:trPr>
          <w:trHeight w:val="512"/>
        </w:trPr>
        <w:tc>
          <w:tcPr>
            <w:tcW w:w="4458" w:type="dxa"/>
          </w:tcPr>
          <w:p w14:paraId="188CEE9D" w14:textId="77777777" w:rsidR="00B10590" w:rsidRDefault="003961E1">
            <w:pPr>
              <w:pStyle w:val="a3"/>
              <w:ind w:firstLine="560"/>
              <w:rPr>
                <w:color w:val="000000" w:themeColor="text1"/>
                <w:sz w:val="28"/>
                <w:szCs w:val="28"/>
              </w:rPr>
            </w:pPr>
            <w:r>
              <w:rPr>
                <w:rFonts w:hint="eastAsia"/>
                <w:color w:val="000000" w:themeColor="text1"/>
                <w:sz w:val="28"/>
                <w:szCs w:val="28"/>
              </w:rPr>
              <w:t>开户银行：</w:t>
            </w:r>
          </w:p>
        </w:tc>
        <w:tc>
          <w:tcPr>
            <w:tcW w:w="4829" w:type="dxa"/>
            <w:shd w:val="clear" w:color="auto" w:fill="auto"/>
          </w:tcPr>
          <w:p w14:paraId="71AAC005" w14:textId="77777777" w:rsidR="00B10590" w:rsidRDefault="003961E1">
            <w:pPr>
              <w:pStyle w:val="a3"/>
              <w:ind w:firstLine="560"/>
              <w:rPr>
                <w:color w:val="000000" w:themeColor="text1"/>
                <w:sz w:val="28"/>
                <w:szCs w:val="28"/>
              </w:rPr>
            </w:pPr>
            <w:r>
              <w:rPr>
                <w:rFonts w:hint="eastAsia"/>
                <w:color w:val="000000" w:themeColor="text1"/>
                <w:sz w:val="28"/>
                <w:szCs w:val="28"/>
              </w:rPr>
              <w:t>开户银行：</w:t>
            </w:r>
          </w:p>
        </w:tc>
      </w:tr>
      <w:tr w:rsidR="00B10590" w14:paraId="7DE7ADEB" w14:textId="77777777">
        <w:trPr>
          <w:trHeight w:val="512"/>
        </w:trPr>
        <w:tc>
          <w:tcPr>
            <w:tcW w:w="4458" w:type="dxa"/>
          </w:tcPr>
          <w:p w14:paraId="04D67A2D" w14:textId="77777777" w:rsidR="00B10590" w:rsidRDefault="003961E1">
            <w:pPr>
              <w:pStyle w:val="a3"/>
              <w:ind w:firstLine="560"/>
              <w:rPr>
                <w:color w:val="000000" w:themeColor="text1"/>
                <w:sz w:val="28"/>
                <w:szCs w:val="28"/>
              </w:rPr>
            </w:pPr>
            <w:proofErr w:type="gramStart"/>
            <w:r>
              <w:rPr>
                <w:rFonts w:hint="eastAsia"/>
                <w:color w:val="000000" w:themeColor="text1"/>
                <w:sz w:val="28"/>
                <w:szCs w:val="28"/>
              </w:rPr>
              <w:t>帐号</w:t>
            </w:r>
            <w:proofErr w:type="gramEnd"/>
            <w:r>
              <w:rPr>
                <w:rFonts w:hint="eastAsia"/>
                <w:color w:val="000000" w:themeColor="text1"/>
                <w:sz w:val="28"/>
                <w:szCs w:val="28"/>
              </w:rPr>
              <w:t>：</w:t>
            </w:r>
          </w:p>
        </w:tc>
        <w:tc>
          <w:tcPr>
            <w:tcW w:w="4829" w:type="dxa"/>
            <w:shd w:val="clear" w:color="auto" w:fill="auto"/>
          </w:tcPr>
          <w:p w14:paraId="3319C001" w14:textId="77777777" w:rsidR="00B10590" w:rsidRDefault="003961E1">
            <w:pPr>
              <w:pStyle w:val="a3"/>
              <w:ind w:firstLine="560"/>
              <w:rPr>
                <w:color w:val="000000" w:themeColor="text1"/>
                <w:sz w:val="28"/>
                <w:szCs w:val="28"/>
              </w:rPr>
            </w:pPr>
            <w:proofErr w:type="gramStart"/>
            <w:r>
              <w:rPr>
                <w:rFonts w:hint="eastAsia"/>
                <w:color w:val="000000" w:themeColor="text1"/>
                <w:sz w:val="28"/>
                <w:szCs w:val="28"/>
              </w:rPr>
              <w:t>帐号</w:t>
            </w:r>
            <w:proofErr w:type="gramEnd"/>
            <w:r>
              <w:rPr>
                <w:rFonts w:hint="eastAsia"/>
                <w:color w:val="000000" w:themeColor="text1"/>
                <w:sz w:val="28"/>
                <w:szCs w:val="28"/>
              </w:rPr>
              <w:t>：</w:t>
            </w:r>
          </w:p>
        </w:tc>
      </w:tr>
    </w:tbl>
    <w:p w14:paraId="3C07FC1E" w14:textId="77777777" w:rsidR="00B10590" w:rsidRDefault="00B10590">
      <w:pPr>
        <w:pStyle w:val="a3"/>
        <w:ind w:firstLine="560"/>
        <w:rPr>
          <w:color w:val="000000" w:themeColor="text1"/>
          <w:sz w:val="28"/>
          <w:szCs w:val="28"/>
        </w:rPr>
      </w:pPr>
    </w:p>
    <w:p w14:paraId="195FEC88" w14:textId="77777777" w:rsidR="00B10590" w:rsidRDefault="003961E1">
      <w:pPr>
        <w:pStyle w:val="a3"/>
        <w:ind w:firstLine="562"/>
        <w:rPr>
          <w:b/>
          <w:color w:val="000000" w:themeColor="text1"/>
          <w:sz w:val="28"/>
          <w:szCs w:val="28"/>
          <w:u w:val="single"/>
        </w:rPr>
      </w:pPr>
      <w:r>
        <w:rPr>
          <w:rFonts w:hint="eastAsia"/>
          <w:b/>
          <w:color w:val="000000" w:themeColor="text1"/>
          <w:sz w:val="28"/>
          <w:szCs w:val="28"/>
          <w:u w:val="single"/>
        </w:rPr>
        <w:t>附件：家具报价清单</w:t>
      </w:r>
    </w:p>
    <w:p w14:paraId="1001EAE3" w14:textId="77777777" w:rsidR="00B10590" w:rsidRDefault="00B10590">
      <w:pPr>
        <w:pStyle w:val="20"/>
        <w:rPr>
          <w:color w:val="000000" w:themeColor="text1"/>
        </w:rPr>
      </w:pPr>
    </w:p>
    <w:p w14:paraId="349CB2E6" w14:textId="77777777" w:rsidR="00B10590" w:rsidRDefault="00B10590">
      <w:pPr>
        <w:pStyle w:val="20"/>
        <w:rPr>
          <w:color w:val="000000" w:themeColor="text1"/>
        </w:rPr>
      </w:pPr>
    </w:p>
    <w:sectPr w:rsidR="00B10590">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YaHei U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仿宋_GB2312">
    <w:altName w:val="微软雅黑"/>
    <w:charset w:val="86"/>
    <w:family w:val="modern"/>
    <w:pitch w:val="default"/>
    <w:sig w:usb0="00000000" w:usb1="00000000" w:usb2="00000010" w:usb3="00000000" w:csb0="00040000" w:csb1="00000000"/>
  </w:font>
  <w:font w:name="SimHei">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F6C79F7"/>
    <w:multiLevelType w:val="singleLevel"/>
    <w:tmpl w:val="8F6C79F7"/>
    <w:lvl w:ilvl="0">
      <w:start w:val="1"/>
      <w:numFmt w:val="decimal"/>
      <w:suff w:val="nothing"/>
      <w:lvlText w:val="%1．"/>
      <w:lvlJc w:val="left"/>
      <w:pPr>
        <w:ind w:left="0" w:firstLine="400"/>
      </w:pPr>
      <w:rPr>
        <w:rFonts w:hint="default"/>
      </w:rPr>
    </w:lvl>
  </w:abstractNum>
  <w:abstractNum w:abstractNumId="1" w15:restartNumberingAfterBreak="0">
    <w:nsid w:val="B47DD6C3"/>
    <w:multiLevelType w:val="singleLevel"/>
    <w:tmpl w:val="B47DD6C3"/>
    <w:lvl w:ilvl="0">
      <w:start w:val="1"/>
      <w:numFmt w:val="decimal"/>
      <w:lvlText w:val="%1."/>
      <w:lvlJc w:val="left"/>
      <w:pPr>
        <w:tabs>
          <w:tab w:val="left" w:pos="312"/>
        </w:tabs>
      </w:pPr>
    </w:lvl>
  </w:abstractNum>
  <w:abstractNum w:abstractNumId="2" w15:restartNumberingAfterBreak="0">
    <w:nsid w:val="B9F4CA29"/>
    <w:multiLevelType w:val="singleLevel"/>
    <w:tmpl w:val="B9F4CA29"/>
    <w:lvl w:ilvl="0">
      <w:start w:val="1"/>
      <w:numFmt w:val="decimal"/>
      <w:lvlText w:val="%1."/>
      <w:lvlJc w:val="left"/>
      <w:pPr>
        <w:tabs>
          <w:tab w:val="left" w:pos="312"/>
        </w:tabs>
      </w:pPr>
    </w:lvl>
  </w:abstractNum>
  <w:abstractNum w:abstractNumId="3" w15:restartNumberingAfterBreak="0">
    <w:nsid w:val="C674709E"/>
    <w:multiLevelType w:val="singleLevel"/>
    <w:tmpl w:val="C674709E"/>
    <w:lvl w:ilvl="0">
      <w:start w:val="1"/>
      <w:numFmt w:val="decimal"/>
      <w:lvlText w:val="%1."/>
      <w:lvlJc w:val="left"/>
      <w:pPr>
        <w:tabs>
          <w:tab w:val="left" w:pos="737"/>
        </w:tabs>
      </w:pPr>
    </w:lvl>
  </w:abstractNum>
  <w:abstractNum w:abstractNumId="4" w15:restartNumberingAfterBreak="0">
    <w:nsid w:val="C9745F80"/>
    <w:multiLevelType w:val="singleLevel"/>
    <w:tmpl w:val="C9745F80"/>
    <w:lvl w:ilvl="0">
      <w:start w:val="1"/>
      <w:numFmt w:val="decimal"/>
      <w:lvlText w:val="%1."/>
      <w:lvlJc w:val="left"/>
      <w:pPr>
        <w:tabs>
          <w:tab w:val="left" w:pos="312"/>
        </w:tabs>
      </w:pPr>
    </w:lvl>
  </w:abstractNum>
  <w:abstractNum w:abstractNumId="5" w15:restartNumberingAfterBreak="0">
    <w:nsid w:val="D3558C7B"/>
    <w:multiLevelType w:val="singleLevel"/>
    <w:tmpl w:val="D3558C7B"/>
    <w:lvl w:ilvl="0">
      <w:start w:val="1"/>
      <w:numFmt w:val="decimal"/>
      <w:lvlText w:val="%1."/>
      <w:lvlJc w:val="left"/>
      <w:pPr>
        <w:tabs>
          <w:tab w:val="left" w:pos="312"/>
        </w:tabs>
      </w:pPr>
    </w:lvl>
  </w:abstractNum>
  <w:abstractNum w:abstractNumId="6" w15:restartNumberingAfterBreak="0">
    <w:nsid w:val="0000005C"/>
    <w:multiLevelType w:val="singleLevel"/>
    <w:tmpl w:val="0000005C"/>
    <w:lvl w:ilvl="0">
      <w:start w:val="1"/>
      <w:numFmt w:val="chineseCounting"/>
      <w:suff w:val="nothing"/>
      <w:lvlText w:val="%1、"/>
      <w:lvlJc w:val="left"/>
      <w:pPr>
        <w:ind w:left="-278" w:firstLine="420"/>
      </w:pPr>
      <w:rPr>
        <w:rFonts w:hint="eastAsia"/>
      </w:rPr>
    </w:lvl>
  </w:abstractNum>
  <w:abstractNum w:abstractNumId="7" w15:restartNumberingAfterBreak="0">
    <w:nsid w:val="1E9D3176"/>
    <w:multiLevelType w:val="multilevel"/>
    <w:tmpl w:val="1E9D3176"/>
    <w:lvl w:ilvl="0">
      <w:start w:val="1"/>
      <w:numFmt w:val="japaneseCounting"/>
      <w:lvlText w:val="第%1章"/>
      <w:lvlJc w:val="left"/>
      <w:pPr>
        <w:ind w:left="1474" w:hanging="111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FBDACA7"/>
    <w:multiLevelType w:val="singleLevel"/>
    <w:tmpl w:val="1FBDACA7"/>
    <w:lvl w:ilvl="0">
      <w:start w:val="1"/>
      <w:numFmt w:val="decimal"/>
      <w:lvlText w:val="%1."/>
      <w:lvlJc w:val="left"/>
      <w:pPr>
        <w:tabs>
          <w:tab w:val="left" w:pos="312"/>
        </w:tabs>
      </w:pPr>
    </w:lvl>
  </w:abstractNum>
  <w:abstractNum w:abstractNumId="9" w15:restartNumberingAfterBreak="0">
    <w:nsid w:val="22A9BB2F"/>
    <w:multiLevelType w:val="singleLevel"/>
    <w:tmpl w:val="22A9BB2F"/>
    <w:lvl w:ilvl="0">
      <w:start w:val="1"/>
      <w:numFmt w:val="decimal"/>
      <w:lvlText w:val="%1."/>
      <w:lvlJc w:val="left"/>
      <w:pPr>
        <w:tabs>
          <w:tab w:val="left" w:pos="312"/>
        </w:tabs>
      </w:pPr>
    </w:lvl>
  </w:abstractNum>
  <w:abstractNum w:abstractNumId="10" w15:restartNumberingAfterBreak="0">
    <w:nsid w:val="246EB525"/>
    <w:multiLevelType w:val="singleLevel"/>
    <w:tmpl w:val="246EB525"/>
    <w:lvl w:ilvl="0">
      <w:start w:val="1"/>
      <w:numFmt w:val="decimal"/>
      <w:lvlText w:val="%1."/>
      <w:lvlJc w:val="left"/>
      <w:pPr>
        <w:tabs>
          <w:tab w:val="left" w:pos="312"/>
        </w:tabs>
      </w:pPr>
    </w:lvl>
  </w:abstractNum>
  <w:abstractNum w:abstractNumId="11" w15:restartNumberingAfterBreak="0">
    <w:nsid w:val="35773E9B"/>
    <w:multiLevelType w:val="singleLevel"/>
    <w:tmpl w:val="35773E9B"/>
    <w:lvl w:ilvl="0">
      <w:start w:val="1"/>
      <w:numFmt w:val="decimal"/>
      <w:lvlText w:val="%1."/>
      <w:lvlJc w:val="left"/>
      <w:pPr>
        <w:tabs>
          <w:tab w:val="left" w:pos="312"/>
        </w:tabs>
      </w:pPr>
    </w:lvl>
  </w:abstractNum>
  <w:abstractNum w:abstractNumId="12" w15:restartNumberingAfterBreak="0">
    <w:nsid w:val="42A458D0"/>
    <w:multiLevelType w:val="multilevel"/>
    <w:tmpl w:val="42A458D0"/>
    <w:lvl w:ilvl="0">
      <w:start w:val="3"/>
      <w:numFmt w:val="japaneseCounting"/>
      <w:lvlText w:val="%1、"/>
      <w:lvlJc w:val="left"/>
      <w:pPr>
        <w:ind w:left="1080" w:hanging="720"/>
      </w:pPr>
      <w:rPr>
        <w:rFonts w:hint="default"/>
      </w:rPr>
    </w:lvl>
    <w:lvl w:ilvl="1">
      <w:start w:val="2"/>
      <w:numFmt w:val="japaneseCounting"/>
      <w:lvlText w:val="（%2）"/>
      <w:lvlJc w:val="left"/>
      <w:pPr>
        <w:ind w:left="1800" w:hanging="720"/>
      </w:pPr>
      <w:rPr>
        <w:rFonts w:hint="default"/>
        <w:color w:val="auto"/>
      </w:rPr>
    </w:lvl>
    <w:lvl w:ilvl="2">
      <w:start w:val="1"/>
      <w:numFmt w:val="japaneseCounting"/>
      <w:lvlText w:val="(%3）"/>
      <w:lvlJc w:val="left"/>
      <w:pPr>
        <w:ind w:left="2700" w:hanging="720"/>
      </w:pPr>
      <w:rPr>
        <w:rFonts w:asciiTheme="minorHAnsi" w:hAnsiTheme="minorHAnsi" w:cstheme="minorBidi" w:hint="default"/>
        <w:b w:val="0"/>
        <w:color w:val="auto"/>
        <w:sz w:val="21"/>
      </w:rPr>
    </w:lvl>
    <w:lvl w:ilvl="3">
      <w:start w:val="1"/>
      <w:numFmt w:val="japaneseCounting"/>
      <w:lvlText w:val="%4）"/>
      <w:lvlJc w:val="left"/>
      <w:pPr>
        <w:ind w:left="3240" w:hanging="720"/>
      </w:pPr>
      <w:rPr>
        <w:rFonts w:hint="default"/>
        <w:b w:val="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BD133A5"/>
    <w:multiLevelType w:val="multilevel"/>
    <w:tmpl w:val="5BD133A5"/>
    <w:lvl w:ilvl="0">
      <w:numFmt w:val="bullet"/>
      <w:lvlText w:val="★"/>
      <w:lvlJc w:val="left"/>
      <w:pPr>
        <w:ind w:left="720" w:hanging="360"/>
      </w:pPr>
      <w:rPr>
        <w:rFonts w:ascii="宋体" w:eastAsia="宋体" w:hAnsi="宋体" w:cs="宋体" w:hint="eastAsi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62ADBCA3"/>
    <w:multiLevelType w:val="singleLevel"/>
    <w:tmpl w:val="62ADBCA3"/>
    <w:lvl w:ilvl="0">
      <w:start w:val="1"/>
      <w:numFmt w:val="chineseCounting"/>
      <w:suff w:val="nothing"/>
      <w:lvlText w:val="（%1）"/>
      <w:lvlJc w:val="left"/>
      <w:pPr>
        <w:ind w:left="-137" w:firstLine="420"/>
      </w:pPr>
      <w:rPr>
        <w:rFonts w:hint="eastAsia"/>
      </w:rPr>
    </w:lvl>
  </w:abstractNum>
  <w:abstractNum w:abstractNumId="15" w15:restartNumberingAfterBreak="0">
    <w:nsid w:val="71FF8A39"/>
    <w:multiLevelType w:val="multilevel"/>
    <w:tmpl w:val="71FF8A39"/>
    <w:lvl w:ilvl="0">
      <w:start w:val="1"/>
      <w:numFmt w:val="decimal"/>
      <w:lvlText w:val="%1."/>
      <w:lvlJc w:val="left"/>
      <w:pPr>
        <w:tabs>
          <w:tab w:val="left" w:pos="1260"/>
        </w:tabs>
        <w:ind w:left="1260" w:hanging="420"/>
      </w:pPr>
      <w:rPr>
        <w:rFonts w:eastAsia="宋体" w:hint="eastAsia"/>
        <w:b w:val="0"/>
        <w:i w:val="0"/>
        <w:sz w:val="24"/>
      </w:rPr>
    </w:lvl>
    <w:lvl w:ilvl="1">
      <w:start w:val="1"/>
      <w:numFmt w:val="decimal"/>
      <w:lvlText w:val="%2."/>
      <w:lvlJc w:val="left"/>
      <w:pPr>
        <w:tabs>
          <w:tab w:val="left" w:pos="840"/>
        </w:tabs>
        <w:ind w:left="840" w:hanging="420"/>
      </w:pPr>
      <w:rPr>
        <w:rFonts w:eastAsia="宋体" w:hint="eastAsia"/>
        <w:b w:val="0"/>
        <w:i w:val="0"/>
        <w:sz w:val="24"/>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15:restartNumberingAfterBreak="0">
    <w:nsid w:val="7DA2F24F"/>
    <w:multiLevelType w:val="singleLevel"/>
    <w:tmpl w:val="7DA2F24F"/>
    <w:lvl w:ilvl="0">
      <w:start w:val="1"/>
      <w:numFmt w:val="decimal"/>
      <w:lvlText w:val="%1."/>
      <w:lvlJc w:val="left"/>
      <w:pPr>
        <w:tabs>
          <w:tab w:val="left" w:pos="312"/>
        </w:tabs>
      </w:pPr>
    </w:lvl>
  </w:abstractNum>
  <w:num w:numId="1">
    <w:abstractNumId w:val="7"/>
  </w:num>
  <w:num w:numId="2">
    <w:abstractNumId w:val="6"/>
  </w:num>
  <w:num w:numId="3">
    <w:abstractNumId w:val="15"/>
  </w:num>
  <w:num w:numId="4">
    <w:abstractNumId w:val="9"/>
  </w:num>
  <w:num w:numId="5">
    <w:abstractNumId w:val="2"/>
  </w:num>
  <w:num w:numId="6">
    <w:abstractNumId w:val="1"/>
  </w:num>
  <w:num w:numId="7">
    <w:abstractNumId w:val="8"/>
  </w:num>
  <w:num w:numId="8">
    <w:abstractNumId w:val="10"/>
  </w:num>
  <w:num w:numId="9">
    <w:abstractNumId w:val="16"/>
  </w:num>
  <w:num w:numId="10">
    <w:abstractNumId w:val="11"/>
  </w:num>
  <w:num w:numId="11">
    <w:abstractNumId w:val="12"/>
  </w:num>
  <w:num w:numId="12">
    <w:abstractNumId w:val="5"/>
  </w:num>
  <w:num w:numId="13">
    <w:abstractNumId w:val="14"/>
  </w:num>
  <w:num w:numId="14">
    <w:abstractNumId w:val="13"/>
  </w:num>
  <w:num w:numId="15">
    <w:abstractNumId w:val="3"/>
  </w:num>
  <w:num w:numId="16">
    <w:abstractNumId w:val="0"/>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RiNmY1MTY4NzUyMThiZDE3NDAxZTc2MDRmNDY3ZGEifQ=="/>
  </w:docVars>
  <w:rsids>
    <w:rsidRoot w:val="2E3C39A6"/>
    <w:rsid w:val="00055ACB"/>
    <w:rsid w:val="00056480"/>
    <w:rsid w:val="000B5EA5"/>
    <w:rsid w:val="002E5BEC"/>
    <w:rsid w:val="00305D95"/>
    <w:rsid w:val="00374FBB"/>
    <w:rsid w:val="003C3E5B"/>
    <w:rsid w:val="003C5B38"/>
    <w:rsid w:val="00470C2A"/>
    <w:rsid w:val="00543E59"/>
    <w:rsid w:val="00595203"/>
    <w:rsid w:val="005A4C66"/>
    <w:rsid w:val="006267C2"/>
    <w:rsid w:val="00635106"/>
    <w:rsid w:val="00664C36"/>
    <w:rsid w:val="00694A29"/>
    <w:rsid w:val="006C5A06"/>
    <w:rsid w:val="00751D16"/>
    <w:rsid w:val="00854A36"/>
    <w:rsid w:val="008D02DF"/>
    <w:rsid w:val="008D31D7"/>
    <w:rsid w:val="00925590"/>
    <w:rsid w:val="009F78F8"/>
    <w:rsid w:val="00A04C98"/>
    <w:rsid w:val="00A52926"/>
    <w:rsid w:val="00A70799"/>
    <w:rsid w:val="00AB12C5"/>
    <w:rsid w:val="00B00C0C"/>
    <w:rsid w:val="00B10590"/>
    <w:rsid w:val="00BB456D"/>
    <w:rsid w:val="00C10547"/>
    <w:rsid w:val="00C5497B"/>
    <w:rsid w:val="00CE343B"/>
    <w:rsid w:val="00CF119D"/>
    <w:rsid w:val="00D40D8D"/>
    <w:rsid w:val="00DA1011"/>
    <w:rsid w:val="00DF4B1E"/>
    <w:rsid w:val="00E877F6"/>
    <w:rsid w:val="00F960F5"/>
    <w:rsid w:val="00FB1D73"/>
    <w:rsid w:val="00FC2C0F"/>
    <w:rsid w:val="189E0DAA"/>
    <w:rsid w:val="2E3C39A6"/>
    <w:rsid w:val="46DB1658"/>
    <w:rsid w:val="50341A9B"/>
    <w:rsid w:val="62980CCF"/>
    <w:rsid w:val="69280B0F"/>
    <w:rsid w:val="6EA84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6F2EC35A"/>
  <w15:docId w15:val="{915E742C-BA32-4AAB-B27F-CEC0C3991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envelope return" w:uiPriority="99" w:unhideWhenUsed="1"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First Indent 2" w:uiPriority="99" w:unhideWhenUsed="1"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2"/>
    <w:qFormat/>
    <w:pPr>
      <w:spacing w:after="120"/>
    </w:pPr>
  </w:style>
  <w:style w:type="paragraph" w:styleId="2">
    <w:name w:val="Body Text 2"/>
    <w:basedOn w:val="a"/>
    <w:qFormat/>
    <w:pPr>
      <w:spacing w:line="360" w:lineRule="auto"/>
    </w:pPr>
    <w:rPr>
      <w:rFonts w:ascii="宋体" w:hAnsi="宋体"/>
      <w:color w:val="000000"/>
      <w:sz w:val="24"/>
      <w:szCs w:val="20"/>
    </w:rPr>
  </w:style>
  <w:style w:type="paragraph" w:styleId="a4">
    <w:name w:val="Body Text Indent"/>
    <w:basedOn w:val="a"/>
    <w:qFormat/>
    <w:pPr>
      <w:spacing w:after="120"/>
      <w:ind w:leftChars="200" w:left="420"/>
    </w:pPr>
  </w:style>
  <w:style w:type="paragraph" w:styleId="a5">
    <w:name w:val="Balloon Text"/>
    <w:basedOn w:val="a"/>
    <w:link w:val="a6"/>
    <w:qFormat/>
    <w:rPr>
      <w:rFonts w:ascii="Microsoft YaHei UI" w:eastAsia="Microsoft YaHei UI"/>
      <w:sz w:val="18"/>
      <w:szCs w:val="18"/>
    </w:rPr>
  </w:style>
  <w:style w:type="paragraph" w:styleId="a7">
    <w:name w:val="footer"/>
    <w:basedOn w:val="a"/>
    <w:link w:val="a8"/>
    <w:qFormat/>
    <w:pPr>
      <w:tabs>
        <w:tab w:val="center" w:pos="4153"/>
        <w:tab w:val="right" w:pos="8306"/>
      </w:tabs>
    </w:pPr>
  </w:style>
  <w:style w:type="paragraph" w:styleId="a9">
    <w:name w:val="envelope return"/>
    <w:basedOn w:val="a"/>
    <w:uiPriority w:val="99"/>
    <w:unhideWhenUsed/>
    <w:qFormat/>
    <w:pPr>
      <w:snapToGrid w:val="0"/>
    </w:pPr>
    <w:rPr>
      <w:rFonts w:ascii="Arial" w:hAnsi="Arial"/>
    </w:rPr>
  </w:style>
  <w:style w:type="paragraph" w:styleId="aa">
    <w:name w:val="header"/>
    <w:basedOn w:val="a"/>
    <w:link w:val="ab"/>
    <w:autoRedefine/>
    <w:qFormat/>
    <w:pPr>
      <w:tabs>
        <w:tab w:val="center" w:pos="4153"/>
        <w:tab w:val="right" w:pos="8306"/>
      </w:tabs>
    </w:pPr>
  </w:style>
  <w:style w:type="paragraph" w:styleId="20">
    <w:name w:val="Body Text First Indent 2"/>
    <w:basedOn w:val="a4"/>
    <w:uiPriority w:val="99"/>
    <w:unhideWhenUsed/>
    <w:qFormat/>
    <w:pPr>
      <w:ind w:firstLineChars="200" w:firstLine="420"/>
    </w:pPr>
  </w:style>
  <w:style w:type="table" w:styleId="ac">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style>
  <w:style w:type="paragraph" w:customStyle="1" w:styleId="21">
    <w:name w:val="正文缩进2格"/>
    <w:basedOn w:val="a"/>
    <w:autoRedefine/>
    <w:qFormat/>
    <w:pPr>
      <w:spacing w:line="600" w:lineRule="exact"/>
      <w:ind w:firstLineChars="206" w:firstLine="206"/>
    </w:pPr>
    <w:rPr>
      <w:rFonts w:ascii="仿宋_GB2312" w:eastAsia="仿宋_GB2312"/>
      <w:sz w:val="31"/>
      <w:szCs w:val="28"/>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autoRedefine/>
    <w:qFormat/>
    <w:pPr>
      <w:widowControl w:val="0"/>
      <w:jc w:val="both"/>
    </w:pPr>
    <w:rPr>
      <w:kern w:val="2"/>
      <w:sz w:val="21"/>
      <w:szCs w:val="24"/>
      <w:lang w:val="en-US"/>
    </w:rPr>
  </w:style>
  <w:style w:type="character" w:customStyle="1" w:styleId="sample1">
    <w:name w:val="sample1"/>
    <w:autoRedefine/>
    <w:qFormat/>
    <w:rPr>
      <w:sz w:val="20"/>
      <w:szCs w:val="20"/>
    </w:rPr>
  </w:style>
  <w:style w:type="paragraph" w:customStyle="1" w:styleId="NewNewNewNewNewNew">
    <w:name w:val="正文 New New New New New New"/>
    <w:qFormat/>
    <w:pPr>
      <w:widowControl w:val="0"/>
      <w:jc w:val="both"/>
    </w:pPr>
    <w:rPr>
      <w:kern w:val="2"/>
      <w:sz w:val="21"/>
      <w:szCs w:val="24"/>
      <w:lang w:val="en-US"/>
    </w:rPr>
  </w:style>
  <w:style w:type="paragraph" w:customStyle="1" w:styleId="Other1">
    <w:name w:val="Other|1"/>
    <w:basedOn w:val="a"/>
    <w:qFormat/>
    <w:pPr>
      <w:spacing w:line="313" w:lineRule="exact"/>
      <w:jc w:val="left"/>
    </w:pPr>
    <w:rPr>
      <w:rFonts w:ascii="宋体" w:hAnsi="宋体" w:cs="宋体"/>
      <w:sz w:val="20"/>
      <w:lang w:val="zh-TW" w:eastAsia="zh-TW" w:bidi="zh-TW"/>
    </w:rPr>
  </w:style>
  <w:style w:type="paragraph" w:customStyle="1" w:styleId="Default">
    <w:name w:val="Default"/>
    <w:qFormat/>
    <w:pPr>
      <w:widowControl w:val="0"/>
      <w:autoSpaceDE w:val="0"/>
      <w:autoSpaceDN w:val="0"/>
      <w:adjustRightInd w:val="0"/>
    </w:pPr>
    <w:rPr>
      <w:color w:val="000000"/>
      <w:sz w:val="24"/>
      <w:szCs w:val="24"/>
      <w:lang w:val="en-US"/>
    </w:rPr>
  </w:style>
  <w:style w:type="paragraph" w:styleId="ad">
    <w:name w:val="List Paragraph"/>
    <w:basedOn w:val="a"/>
    <w:uiPriority w:val="99"/>
    <w:qFormat/>
    <w:pPr>
      <w:ind w:left="720"/>
      <w:contextualSpacing/>
    </w:pPr>
  </w:style>
  <w:style w:type="character" w:customStyle="1" w:styleId="ab">
    <w:name w:val="页眉 字符"/>
    <w:basedOn w:val="a0"/>
    <w:link w:val="aa"/>
    <w:qFormat/>
    <w:rPr>
      <w:rFonts w:asciiTheme="minorHAnsi" w:eastAsiaTheme="minorEastAsia" w:hAnsiTheme="minorHAnsi" w:cstheme="minorBidi"/>
      <w:kern w:val="2"/>
      <w:sz w:val="21"/>
      <w:szCs w:val="24"/>
      <w:lang w:val="en-US"/>
    </w:rPr>
  </w:style>
  <w:style w:type="character" w:customStyle="1" w:styleId="a8">
    <w:name w:val="页脚 字符"/>
    <w:basedOn w:val="a0"/>
    <w:link w:val="a7"/>
    <w:autoRedefine/>
    <w:qFormat/>
    <w:rPr>
      <w:rFonts w:asciiTheme="minorHAnsi" w:eastAsiaTheme="minorEastAsia" w:hAnsiTheme="minorHAnsi" w:cstheme="minorBidi"/>
      <w:kern w:val="2"/>
      <w:sz w:val="21"/>
      <w:szCs w:val="24"/>
      <w:lang w:val="en-US"/>
    </w:rPr>
  </w:style>
  <w:style w:type="character" w:customStyle="1" w:styleId="font21">
    <w:name w:val="font21"/>
    <w:basedOn w:val="a0"/>
    <w:autoRedefine/>
    <w:qFormat/>
    <w:rPr>
      <w:rFonts w:ascii="宋体" w:eastAsia="宋体" w:hAnsi="宋体" w:cs="宋体" w:hint="eastAsia"/>
      <w:color w:val="000000"/>
      <w:sz w:val="24"/>
      <w:szCs w:val="24"/>
      <w:u w:val="none"/>
    </w:rPr>
  </w:style>
  <w:style w:type="character" w:customStyle="1" w:styleId="a6">
    <w:name w:val="批注框文本 字符"/>
    <w:basedOn w:val="a0"/>
    <w:link w:val="a5"/>
    <w:qFormat/>
    <w:rPr>
      <w:rFonts w:ascii="Microsoft YaHei UI" w:eastAsia="Microsoft YaHei UI" w:hAnsiTheme="minorHAnsi" w:cstheme="minorBidi"/>
      <w:kern w:val="2"/>
      <w:sz w:val="18"/>
      <w:szCs w:val="18"/>
      <w:lang w:val="en-US"/>
    </w:rPr>
  </w:style>
  <w:style w:type="character" w:customStyle="1" w:styleId="font81">
    <w:name w:val="font81"/>
    <w:basedOn w:val="a0"/>
    <w:qFormat/>
    <w:rPr>
      <w:rFonts w:ascii="宋体" w:eastAsia="宋体" w:hAnsi="宋体" w:cs="宋体" w:hint="eastAsia"/>
      <w:b/>
      <w:bCs/>
      <w:color w:val="000000"/>
      <w:sz w:val="22"/>
      <w:szCs w:val="22"/>
      <w:u w:val="none"/>
    </w:rPr>
  </w:style>
  <w:style w:type="character" w:customStyle="1" w:styleId="font01">
    <w:name w:val="font01"/>
    <w:basedOn w:val="a0"/>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customXml" Target="../customXml/item3.xml"/><Relationship Id="rId21" Type="http://schemas.openxmlformats.org/officeDocument/2006/relationships/image" Target="media/image13.png"/><Relationship Id="rId7"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档" ma:contentTypeID="0x010100049D487605E94D4B9551DE012EBD0895" ma:contentTypeVersion="22" ma:contentTypeDescription="新建文档。" ma:contentTypeScope="" ma:versionID="c5da1dddf3fcf8064756682febce62a6">
  <xsd:schema xmlns:xsd="http://www.w3.org/2001/XMLSchema" xmlns:xs="http://www.w3.org/2001/XMLSchema" xmlns:p="http://schemas.microsoft.com/office/2006/metadata/properties" xmlns:ns3="63665ea3-4a8d-4e0b-a151-85b696a56a92" xmlns:ns4="856d3376-17f1-4045-967c-af5c1111f651" targetNamespace="http://schemas.microsoft.com/office/2006/metadata/properties" ma:root="true" ma:fieldsID="8248aa982066b37026880d7377cf5793" ns3:_="" ns4:_="">
    <xsd:import namespace="63665ea3-4a8d-4e0b-a151-85b696a56a92"/>
    <xsd:import namespace="856d3376-17f1-4045-967c-af5c1111f65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OCR" minOccurs="0"/>
                <xsd:element ref="ns4:MediaServiceDateTaken"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665ea3-4a8d-4e0b-a151-85b696a56a92" elementFormDefault="qualified">
    <xsd:import namespace="http://schemas.microsoft.com/office/2006/documentManagement/types"/>
    <xsd:import namespace="http://schemas.microsoft.com/office/infopath/2007/PartnerControls"/>
    <xsd:element name="SharedWithUsers" ma:index="8"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享对象详细信息" ma:internalName="SharedWithDetails" ma:readOnly="true">
      <xsd:simpleType>
        <xsd:restriction base="dms:Note">
          <xsd:maxLength value="255"/>
        </xsd:restriction>
      </xsd:simpleType>
    </xsd:element>
    <xsd:element name="SharingHintHash" ma:index="10" nillable="true" ma:displayName="共享提示哈希"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6d3376-17f1-4045-967c-af5c1111f65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856d3376-17f1-4045-967c-af5c1111f65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E5BB64AE-5E35-4415-9DFE-64E1F14DEA72}">
  <ds:schemaRefs/>
</ds:datastoreItem>
</file>

<file path=customXml/itemProps2.xml><?xml version="1.0" encoding="utf-8"?>
<ds:datastoreItem xmlns:ds="http://schemas.openxmlformats.org/officeDocument/2006/customXml" ds:itemID="{7D2AA251-2A48-40C3-A515-766732A8F573}">
  <ds:schemaRefs>
    <ds:schemaRef ds:uri="63665ea3-4a8d-4e0b-a151-85b696a56a92"/>
    <ds:schemaRef ds:uri="http://schemas.microsoft.com/office/2006/documentManagement/types"/>
    <ds:schemaRef ds:uri="http://schemas.microsoft.com/office/infopath/2007/PartnerControls"/>
    <ds:schemaRef ds:uri="856d3376-17f1-4045-967c-af5c1111f651"/>
    <ds:schemaRef ds:uri="http://purl.org/dc/dcmitype/"/>
    <ds:schemaRef ds:uri="http://schemas.microsoft.com/office/2006/metadata/properties"/>
    <ds:schemaRef ds:uri="http://purl.org/dc/terms/"/>
    <ds:schemaRef ds:uri="http://schemas.openxmlformats.org/package/2006/metadata/core-properties"/>
    <ds:schemaRef ds:uri="http://www.w3.org/XML/1998/namespace"/>
    <ds:schemaRef ds:uri="http://purl.org/dc/elements/1.1/"/>
  </ds:schemaRefs>
</ds:datastoreItem>
</file>

<file path=customXml/itemProps3.xml><?xml version="1.0" encoding="utf-8"?>
<ds:datastoreItem xmlns:ds="http://schemas.openxmlformats.org/officeDocument/2006/customXml" ds:itemID="{5D86B29A-FE83-41EF-930D-57C5126EF35B}">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10895</Words>
  <Characters>2768</Characters>
  <Application>Microsoft Office Word</Application>
  <DocSecurity>4</DocSecurity>
  <Lines>23</Lines>
  <Paragraphs>27</Paragraphs>
  <ScaleCrop>false</ScaleCrop>
  <Company/>
  <LinksUpToDate>false</LinksUpToDate>
  <CharactersWithSpaces>13636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dc:creator>
  <cp:lastModifiedBy>Nancy WU 吴烁纯</cp:lastModifiedBy>
  <cp:revision>2</cp:revision>
  <cp:lastPrinted>2024-03-22T05:58:00Z</cp:lastPrinted>
  <dcterms:created xsi:type="dcterms:W3CDTF">2024-09-02T01:04:00Z</dcterms:created>
  <dcterms:modified xsi:type="dcterms:W3CDTF">2024-09-02T01:04:00Z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88FE87210FFE4DC4837410B8DAD049E9_13</vt:lpwstr>
  </property>
  <property fmtid="{D5CDD505-2E9C-101B-9397-08002B2CF9AE}" pid="4" name="ContentTypeId">
    <vt:lpwstr>0x010100049D487605E94D4B9551DE012EBD0895</vt:lpwstr>
  </property>
</Properties>
</file>