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6B0359" w14:textId="4B45C6E7" w:rsidR="00C54054" w:rsidRPr="00E96C3D" w:rsidRDefault="003E310B" w:rsidP="003E310B">
      <w:pPr>
        <w:jc w:val="center"/>
        <w:rPr>
          <w:rFonts w:ascii="宋体" w:eastAsia="宋体" w:hAnsi="宋体" w:cstheme="minorHAnsi"/>
          <w:b/>
          <w:sz w:val="28"/>
          <w:szCs w:val="24"/>
        </w:rPr>
      </w:pPr>
      <w:r w:rsidRPr="00E96C3D">
        <w:rPr>
          <w:rFonts w:ascii="宋体" w:eastAsia="宋体" w:hAnsi="宋体" w:cstheme="minorHAnsi"/>
          <w:b/>
          <w:sz w:val="28"/>
          <w:szCs w:val="24"/>
        </w:rPr>
        <w:t>广东以色列理工学院推广服务项目</w:t>
      </w:r>
    </w:p>
    <w:p w14:paraId="336C5EC6" w14:textId="77777777" w:rsidR="003E310B" w:rsidRPr="00E96C3D" w:rsidRDefault="006F6021" w:rsidP="006F6021">
      <w:pPr>
        <w:rPr>
          <w:rFonts w:ascii="宋体" w:eastAsia="宋体" w:hAnsi="宋体" w:cstheme="minorHAnsi"/>
          <w:sz w:val="24"/>
          <w:szCs w:val="24"/>
        </w:rPr>
      </w:pPr>
      <w:r w:rsidRPr="00E96C3D">
        <w:rPr>
          <w:rFonts w:ascii="宋体" w:eastAsia="宋体" w:hAnsi="宋体" w:cstheme="minorHAnsi"/>
          <w:sz w:val="24"/>
          <w:szCs w:val="24"/>
        </w:rPr>
        <w:t>一、</w:t>
      </w:r>
      <w:r w:rsidR="003E310B" w:rsidRPr="00E96C3D">
        <w:rPr>
          <w:rFonts w:ascii="宋体" w:eastAsia="宋体" w:hAnsi="宋体" w:cstheme="minorHAnsi"/>
          <w:sz w:val="24"/>
          <w:szCs w:val="24"/>
        </w:rPr>
        <w:t>项目需求</w:t>
      </w:r>
    </w:p>
    <w:p w14:paraId="5F7CABEB" w14:textId="015350E2" w:rsidR="00434B4C" w:rsidRPr="00E96C3D" w:rsidRDefault="00434B4C" w:rsidP="006F6021">
      <w:pPr>
        <w:ind w:firstLine="360"/>
        <w:rPr>
          <w:rFonts w:ascii="宋体" w:eastAsia="宋体" w:hAnsi="宋体" w:cstheme="minorHAnsi"/>
          <w:sz w:val="24"/>
          <w:szCs w:val="24"/>
        </w:rPr>
      </w:pPr>
      <w:r w:rsidRPr="00E96C3D">
        <w:rPr>
          <w:rFonts w:ascii="宋体" w:eastAsia="宋体" w:hAnsi="宋体" w:cstheme="minorHAnsi"/>
          <w:sz w:val="24"/>
          <w:szCs w:val="24"/>
        </w:rPr>
        <w:t>为</w:t>
      </w:r>
      <w:r w:rsidR="005275E2" w:rsidRPr="00E96C3D">
        <w:rPr>
          <w:rFonts w:ascii="宋体" w:eastAsia="宋体" w:hAnsi="宋体" w:cstheme="minorHAnsi"/>
          <w:sz w:val="24"/>
          <w:szCs w:val="24"/>
        </w:rPr>
        <w:t>进一步扩大</w:t>
      </w:r>
      <w:r w:rsidRPr="00E96C3D">
        <w:rPr>
          <w:rFonts w:ascii="宋体" w:eastAsia="宋体" w:hAnsi="宋体" w:cstheme="minorHAnsi"/>
          <w:sz w:val="24"/>
          <w:szCs w:val="24"/>
        </w:rPr>
        <w:t>广东以色列理工学院</w:t>
      </w:r>
      <w:r w:rsidR="005275E2" w:rsidRPr="00E96C3D">
        <w:rPr>
          <w:rFonts w:ascii="宋体" w:eastAsia="宋体" w:hAnsi="宋体" w:cstheme="minorHAnsi"/>
          <w:sz w:val="24"/>
          <w:szCs w:val="24"/>
        </w:rPr>
        <w:t>的影响力和提高学校</w:t>
      </w:r>
      <w:r w:rsidRPr="00E96C3D">
        <w:rPr>
          <w:rFonts w:ascii="宋体" w:eastAsia="宋体" w:hAnsi="宋体" w:cstheme="minorHAnsi"/>
          <w:sz w:val="24"/>
          <w:szCs w:val="24"/>
        </w:rPr>
        <w:t>知名度</w:t>
      </w:r>
      <w:r w:rsidR="005275E2" w:rsidRPr="00E96C3D">
        <w:rPr>
          <w:rFonts w:ascii="宋体" w:eastAsia="宋体" w:hAnsi="宋体" w:cstheme="minorHAnsi"/>
          <w:sz w:val="24"/>
          <w:szCs w:val="24"/>
        </w:rPr>
        <w:t>，计划</w:t>
      </w:r>
      <w:r w:rsidRPr="00E96C3D">
        <w:rPr>
          <w:rFonts w:ascii="宋体" w:eastAsia="宋体" w:hAnsi="宋体" w:cstheme="minorHAnsi"/>
          <w:sz w:val="24"/>
          <w:szCs w:val="24"/>
        </w:rPr>
        <w:t>在中国和以色列进行线上和线下推广</w:t>
      </w:r>
      <w:r w:rsidR="00BA5C4F">
        <w:rPr>
          <w:rFonts w:ascii="宋体" w:eastAsia="宋体" w:hAnsi="宋体" w:cstheme="minorHAnsi" w:hint="eastAsia"/>
          <w:sz w:val="24"/>
          <w:szCs w:val="24"/>
        </w:rPr>
        <w:t>，</w:t>
      </w:r>
      <w:r w:rsidR="00BA5C4F" w:rsidRPr="00BA5C4F">
        <w:rPr>
          <w:rFonts w:ascii="宋体" w:eastAsia="宋体" w:hAnsi="宋体" w:cstheme="minorHAnsi" w:hint="eastAsia"/>
          <w:sz w:val="24"/>
          <w:szCs w:val="24"/>
        </w:rPr>
        <w:t>让更多学生和家长充分了解</w:t>
      </w:r>
      <w:r w:rsidR="00BA5C4F">
        <w:rPr>
          <w:rFonts w:ascii="宋体" w:eastAsia="宋体" w:hAnsi="宋体" w:cstheme="minorHAnsi" w:hint="eastAsia"/>
          <w:sz w:val="24"/>
          <w:szCs w:val="24"/>
        </w:rPr>
        <w:t>学校各方面情况，</w:t>
      </w:r>
      <w:r w:rsidRPr="00E96C3D">
        <w:rPr>
          <w:rFonts w:ascii="宋体" w:eastAsia="宋体" w:hAnsi="宋体" w:cstheme="minorHAnsi"/>
          <w:sz w:val="24"/>
          <w:szCs w:val="24"/>
        </w:rPr>
        <w:t>主要内容包括</w:t>
      </w:r>
      <w:r w:rsidR="00FD79AE" w:rsidRPr="00E96C3D">
        <w:rPr>
          <w:rFonts w:ascii="宋体" w:eastAsia="宋体" w:hAnsi="宋体" w:cstheme="minorHAnsi"/>
          <w:sz w:val="24"/>
          <w:szCs w:val="24"/>
        </w:rPr>
        <w:t>不限于</w:t>
      </w:r>
      <w:r w:rsidRPr="00E96C3D">
        <w:rPr>
          <w:rFonts w:ascii="宋体" w:eastAsia="宋体" w:hAnsi="宋体" w:cstheme="minorHAnsi"/>
          <w:sz w:val="24"/>
          <w:szCs w:val="24"/>
        </w:rPr>
        <w:t>：</w:t>
      </w:r>
    </w:p>
    <w:p w14:paraId="4CDC35FB" w14:textId="60774F50" w:rsidR="00434B4C" w:rsidRPr="00E96C3D" w:rsidRDefault="00BA5C4F" w:rsidP="006F6021">
      <w:pPr>
        <w:pStyle w:val="ListParagraph"/>
        <w:numPr>
          <w:ilvl w:val="0"/>
          <w:numId w:val="3"/>
        </w:numPr>
        <w:rPr>
          <w:rFonts w:ascii="宋体" w:eastAsia="宋体" w:hAnsi="宋体" w:cstheme="minorHAnsi"/>
          <w:sz w:val="24"/>
          <w:szCs w:val="24"/>
        </w:rPr>
      </w:pPr>
      <w:bookmarkStart w:id="0" w:name="_Hlk118893058"/>
      <w:r>
        <w:rPr>
          <w:rFonts w:ascii="宋体" w:eastAsia="宋体" w:hAnsi="宋体" w:cstheme="minorHAnsi" w:hint="eastAsia"/>
          <w:sz w:val="24"/>
          <w:szCs w:val="24"/>
        </w:rPr>
        <w:t>学校特色</w:t>
      </w:r>
    </w:p>
    <w:bookmarkEnd w:id="0"/>
    <w:p w14:paraId="370FAF55" w14:textId="5D1C67D8" w:rsidR="00434B4C" w:rsidRPr="00E96C3D" w:rsidRDefault="00BA5C4F" w:rsidP="00434B4C">
      <w:pPr>
        <w:pStyle w:val="ListParagraph"/>
        <w:numPr>
          <w:ilvl w:val="0"/>
          <w:numId w:val="3"/>
        </w:numPr>
        <w:rPr>
          <w:rFonts w:ascii="宋体" w:eastAsia="宋体" w:hAnsi="宋体" w:cstheme="minorHAnsi"/>
          <w:sz w:val="24"/>
          <w:szCs w:val="24"/>
        </w:rPr>
      </w:pPr>
      <w:r>
        <w:rPr>
          <w:rFonts w:ascii="宋体" w:eastAsia="宋体" w:hAnsi="宋体" w:cstheme="minorHAnsi" w:hint="eastAsia"/>
          <w:sz w:val="24"/>
          <w:szCs w:val="24"/>
        </w:rPr>
        <w:t>师资队伍</w:t>
      </w:r>
    </w:p>
    <w:p w14:paraId="6FC61EDA" w14:textId="25C8A21C" w:rsidR="00434B4C" w:rsidRDefault="00FD79AE" w:rsidP="00434B4C">
      <w:pPr>
        <w:pStyle w:val="ListParagraph"/>
        <w:numPr>
          <w:ilvl w:val="0"/>
          <w:numId w:val="3"/>
        </w:numPr>
        <w:rPr>
          <w:rFonts w:ascii="宋体" w:eastAsia="宋体" w:hAnsi="宋体" w:cstheme="minorHAnsi"/>
          <w:sz w:val="24"/>
          <w:szCs w:val="24"/>
        </w:rPr>
      </w:pPr>
      <w:r w:rsidRPr="00E96C3D">
        <w:rPr>
          <w:rFonts w:ascii="宋体" w:eastAsia="宋体" w:hAnsi="宋体" w:cstheme="minorHAnsi"/>
          <w:sz w:val="24"/>
          <w:szCs w:val="24"/>
        </w:rPr>
        <w:t>学术成果</w:t>
      </w:r>
    </w:p>
    <w:p w14:paraId="1CFFE171" w14:textId="2F93C8FF" w:rsidR="00BA5C4F" w:rsidRPr="00E96C3D" w:rsidRDefault="00BA5C4F" w:rsidP="00434B4C">
      <w:pPr>
        <w:pStyle w:val="ListParagraph"/>
        <w:numPr>
          <w:ilvl w:val="0"/>
          <w:numId w:val="3"/>
        </w:numPr>
        <w:rPr>
          <w:rFonts w:ascii="宋体" w:eastAsia="宋体" w:hAnsi="宋体" w:cstheme="minorHAnsi"/>
          <w:sz w:val="24"/>
          <w:szCs w:val="24"/>
        </w:rPr>
      </w:pPr>
      <w:r>
        <w:rPr>
          <w:rFonts w:ascii="宋体" w:eastAsia="宋体" w:hAnsi="宋体" w:cstheme="minorHAnsi" w:hint="eastAsia"/>
          <w:sz w:val="24"/>
          <w:szCs w:val="24"/>
        </w:rPr>
        <w:t>校园生活</w:t>
      </w:r>
    </w:p>
    <w:p w14:paraId="081F3D35" w14:textId="71AF892D" w:rsidR="004F6B0F" w:rsidRPr="00CA6BC0" w:rsidRDefault="006F6021" w:rsidP="006F6021">
      <w:pPr>
        <w:rPr>
          <w:rFonts w:ascii="宋体" w:eastAsia="宋体" w:hAnsi="宋体" w:cstheme="minorHAnsi" w:hint="eastAsia"/>
          <w:sz w:val="24"/>
          <w:szCs w:val="24"/>
        </w:rPr>
      </w:pPr>
      <w:r w:rsidRPr="00E96C3D">
        <w:rPr>
          <w:rFonts w:ascii="宋体" w:eastAsia="宋体" w:hAnsi="宋体" w:cstheme="minorHAnsi"/>
          <w:sz w:val="24"/>
          <w:szCs w:val="24"/>
        </w:rPr>
        <w:t>二、</w:t>
      </w:r>
      <w:r w:rsidR="00E22F55" w:rsidRPr="00E96C3D">
        <w:rPr>
          <w:rFonts w:ascii="宋体" w:eastAsia="宋体" w:hAnsi="宋体" w:cstheme="minorHAnsi"/>
          <w:sz w:val="24"/>
          <w:szCs w:val="24"/>
        </w:rPr>
        <w:t>项目预算：40万元人民币</w:t>
      </w:r>
      <w:r w:rsidR="004F6B0F">
        <w:rPr>
          <w:rFonts w:ascii="宋体" w:eastAsia="宋体" w:hAnsi="宋体" w:cstheme="minorHAnsi" w:hint="eastAsia"/>
          <w:sz w:val="24"/>
          <w:szCs w:val="24"/>
        </w:rPr>
        <w:t>（备注：报价含税，招标人按月根据具体推广活动和推广宣传数据报告支付中标人相应的费用）</w:t>
      </w:r>
    </w:p>
    <w:p w14:paraId="279E2C46" w14:textId="178D6C6B" w:rsidR="006F6021" w:rsidRPr="00E96C3D" w:rsidRDefault="004F6B0F" w:rsidP="006F6021">
      <w:pPr>
        <w:rPr>
          <w:rFonts w:ascii="宋体" w:eastAsia="宋体" w:hAnsi="宋体" w:cstheme="minorHAnsi"/>
          <w:sz w:val="24"/>
          <w:szCs w:val="24"/>
        </w:rPr>
      </w:pPr>
      <w:r>
        <w:rPr>
          <w:rFonts w:ascii="宋体" w:eastAsia="宋体" w:hAnsi="宋体" w:cstheme="minorHAnsi" w:hint="eastAsia"/>
          <w:sz w:val="24"/>
          <w:szCs w:val="24"/>
        </w:rPr>
        <w:t>三、合作</w:t>
      </w:r>
      <w:r w:rsidR="006F6021" w:rsidRPr="00E96C3D">
        <w:rPr>
          <w:rFonts w:ascii="宋体" w:eastAsia="宋体" w:hAnsi="宋体" w:cstheme="minorHAnsi"/>
          <w:sz w:val="24"/>
          <w:szCs w:val="24"/>
        </w:rPr>
        <w:t>期限：6个月</w:t>
      </w:r>
    </w:p>
    <w:p w14:paraId="7A153EA9" w14:textId="07A54F57" w:rsidR="006F6021" w:rsidRPr="00E96C3D" w:rsidRDefault="004F6B0F" w:rsidP="006F6021">
      <w:pPr>
        <w:rPr>
          <w:rFonts w:ascii="宋体" w:eastAsia="宋体" w:hAnsi="宋体" w:cstheme="minorHAnsi"/>
          <w:sz w:val="24"/>
          <w:szCs w:val="24"/>
        </w:rPr>
      </w:pPr>
      <w:r>
        <w:rPr>
          <w:rFonts w:ascii="宋体" w:eastAsia="宋体" w:hAnsi="宋体" w:cstheme="minorHAnsi" w:hint="eastAsia"/>
          <w:sz w:val="24"/>
          <w:szCs w:val="24"/>
        </w:rPr>
        <w:t>四</w:t>
      </w:r>
      <w:r w:rsidR="006F6021" w:rsidRPr="00E96C3D">
        <w:rPr>
          <w:rFonts w:ascii="宋体" w:eastAsia="宋体" w:hAnsi="宋体" w:cstheme="minorHAnsi"/>
          <w:sz w:val="24"/>
          <w:szCs w:val="24"/>
        </w:rPr>
        <w:t>、团队要求：</w:t>
      </w:r>
    </w:p>
    <w:p w14:paraId="1C11D34E" w14:textId="20FB965C" w:rsidR="00E265C1" w:rsidRPr="00E96C3D" w:rsidRDefault="006F6021" w:rsidP="006F6021">
      <w:pPr>
        <w:rPr>
          <w:rFonts w:ascii="宋体" w:eastAsia="宋体" w:hAnsi="宋体" w:cstheme="minorHAnsi"/>
          <w:sz w:val="24"/>
          <w:szCs w:val="24"/>
          <w:lang w:val="en-US"/>
        </w:rPr>
      </w:pPr>
      <w:r w:rsidRPr="00E96C3D">
        <w:rPr>
          <w:rFonts w:ascii="宋体" w:eastAsia="宋体" w:hAnsi="宋体" w:cstheme="minorHAnsi"/>
          <w:sz w:val="24"/>
          <w:szCs w:val="24"/>
        </w:rPr>
        <w:t xml:space="preserve">   1.</w:t>
      </w:r>
      <w:r w:rsidR="00E96C3D" w:rsidRPr="00E96C3D">
        <w:rPr>
          <w:rFonts w:ascii="宋体" w:eastAsia="宋体" w:hAnsi="宋体" w:cstheme="minorHAnsi" w:hint="eastAsia"/>
          <w:sz w:val="24"/>
          <w:szCs w:val="24"/>
          <w:lang w:val="en-US"/>
        </w:rPr>
        <w:t>在</w:t>
      </w:r>
      <w:r w:rsidRPr="00E96C3D">
        <w:rPr>
          <w:rFonts w:ascii="宋体" w:eastAsia="宋体" w:hAnsi="宋体" w:cstheme="minorHAnsi"/>
          <w:sz w:val="24"/>
          <w:szCs w:val="24"/>
          <w:lang w:val="en-US"/>
        </w:rPr>
        <w:t>中国和以色列</w:t>
      </w:r>
      <w:r w:rsidR="00BA5C4F">
        <w:rPr>
          <w:rFonts w:ascii="宋体" w:eastAsia="宋体" w:hAnsi="宋体" w:cstheme="minorHAnsi" w:hint="eastAsia"/>
          <w:sz w:val="24"/>
          <w:szCs w:val="24"/>
          <w:lang w:val="en-US"/>
        </w:rPr>
        <w:t>均</w:t>
      </w:r>
      <w:r w:rsidR="00E96C3D" w:rsidRPr="00E96C3D">
        <w:rPr>
          <w:rFonts w:ascii="宋体" w:eastAsia="宋体" w:hAnsi="宋体" w:cstheme="minorHAnsi" w:hint="eastAsia"/>
          <w:sz w:val="24"/>
          <w:szCs w:val="24"/>
          <w:lang w:val="en-US"/>
        </w:rPr>
        <w:t>有专业的团队</w:t>
      </w:r>
      <w:r w:rsidR="005275E2" w:rsidRPr="00E96C3D">
        <w:rPr>
          <w:rFonts w:ascii="宋体" w:eastAsia="宋体" w:hAnsi="宋体" w:cstheme="minorHAnsi"/>
          <w:sz w:val="24"/>
          <w:szCs w:val="24"/>
          <w:lang w:val="en-US"/>
        </w:rPr>
        <w:t>，</w:t>
      </w:r>
      <w:r w:rsidR="00E96C3D" w:rsidRPr="00E96C3D">
        <w:rPr>
          <w:rFonts w:ascii="宋体" w:eastAsia="宋体" w:hAnsi="宋体" w:cstheme="minorHAnsi" w:hint="eastAsia"/>
          <w:sz w:val="24"/>
          <w:szCs w:val="24"/>
          <w:lang w:val="en-US"/>
        </w:rPr>
        <w:t>可服从出行安排，需提供拟投入本项目</w:t>
      </w:r>
      <w:r w:rsidR="005275E2" w:rsidRPr="00E96C3D">
        <w:rPr>
          <w:rFonts w:ascii="宋体" w:eastAsia="宋体" w:hAnsi="宋体" w:cstheme="minorHAnsi"/>
          <w:sz w:val="24"/>
          <w:szCs w:val="24"/>
          <w:lang w:val="en-US"/>
        </w:rPr>
        <w:t>团队人员</w:t>
      </w:r>
      <w:r w:rsidR="00E96C3D" w:rsidRPr="00E96C3D">
        <w:rPr>
          <w:rFonts w:ascii="宋体" w:eastAsia="宋体" w:hAnsi="宋体" w:cstheme="minorHAnsi" w:hint="eastAsia"/>
          <w:sz w:val="24"/>
          <w:szCs w:val="24"/>
          <w:lang w:val="en-US"/>
        </w:rPr>
        <w:t>在本公司的就职</w:t>
      </w:r>
      <w:bookmarkStart w:id="1" w:name="_GoBack"/>
      <w:bookmarkEnd w:id="1"/>
      <w:r w:rsidR="00E96C3D" w:rsidRPr="00E96C3D">
        <w:rPr>
          <w:rFonts w:ascii="宋体" w:eastAsia="宋体" w:hAnsi="宋体" w:cstheme="minorHAnsi" w:hint="eastAsia"/>
          <w:sz w:val="24"/>
          <w:szCs w:val="24"/>
          <w:lang w:val="en-US"/>
        </w:rPr>
        <w:t>证明</w:t>
      </w:r>
    </w:p>
    <w:p w14:paraId="348D7C0F" w14:textId="70551388" w:rsidR="00E22F55" w:rsidRPr="00BA5C4F" w:rsidRDefault="00E265C1" w:rsidP="006F6021">
      <w:pPr>
        <w:rPr>
          <w:rFonts w:ascii="宋体" w:eastAsia="宋体" w:hAnsi="宋体" w:cstheme="minorHAnsi"/>
          <w:sz w:val="24"/>
          <w:szCs w:val="24"/>
        </w:rPr>
      </w:pPr>
      <w:r w:rsidRPr="00E96C3D">
        <w:rPr>
          <w:rFonts w:ascii="宋体" w:eastAsia="宋体" w:hAnsi="宋体" w:cstheme="minorHAnsi"/>
          <w:sz w:val="24"/>
          <w:szCs w:val="24"/>
          <w:lang w:val="en-US"/>
        </w:rPr>
        <w:t xml:space="preserve">   </w:t>
      </w:r>
      <w:r w:rsidRPr="00E96C3D">
        <w:rPr>
          <w:rFonts w:ascii="宋体" w:eastAsia="宋体" w:hAnsi="宋体" w:cstheme="minorHAnsi"/>
          <w:sz w:val="24"/>
          <w:szCs w:val="24"/>
        </w:rPr>
        <w:t>2.有相关的高校推广经验</w:t>
      </w:r>
      <w:r w:rsidR="006F6021" w:rsidRPr="00E96C3D">
        <w:rPr>
          <w:rFonts w:ascii="宋体" w:eastAsia="宋体" w:hAnsi="宋体" w:cstheme="minorHAnsi"/>
          <w:sz w:val="24"/>
          <w:szCs w:val="24"/>
        </w:rPr>
        <w:t xml:space="preserve"> </w:t>
      </w:r>
    </w:p>
    <w:p w14:paraId="32DD1C99" w14:textId="77777777" w:rsidR="00F81C26" w:rsidRPr="00E96C3D" w:rsidRDefault="00F81C26" w:rsidP="00F81C26">
      <w:pPr>
        <w:widowControl w:val="0"/>
        <w:adjustRightInd w:val="0"/>
        <w:snapToGrid w:val="0"/>
        <w:spacing w:after="0" w:line="360" w:lineRule="auto"/>
        <w:ind w:left="420" w:hanging="420"/>
        <w:jc w:val="center"/>
        <w:outlineLvl w:val="1"/>
        <w:rPr>
          <w:rFonts w:ascii="宋体" w:eastAsia="宋体" w:hAnsi="宋体" w:cstheme="minorHAnsi"/>
          <w:b/>
          <w:color w:val="000000"/>
          <w:kern w:val="2"/>
          <w:sz w:val="24"/>
          <w:szCs w:val="24"/>
          <w:lang w:val="en-US"/>
        </w:rPr>
      </w:pPr>
    </w:p>
    <w:p w14:paraId="679EE88E" w14:textId="77777777" w:rsidR="00F81C26" w:rsidRPr="00E96C3D" w:rsidRDefault="00F81C26" w:rsidP="00F81C26">
      <w:pPr>
        <w:widowControl w:val="0"/>
        <w:adjustRightInd w:val="0"/>
        <w:snapToGrid w:val="0"/>
        <w:spacing w:after="0" w:line="360" w:lineRule="auto"/>
        <w:ind w:left="420" w:hanging="420"/>
        <w:jc w:val="center"/>
        <w:outlineLvl w:val="1"/>
        <w:rPr>
          <w:rFonts w:ascii="宋体" w:eastAsia="宋体" w:hAnsi="宋体" w:cstheme="minorHAnsi"/>
          <w:b/>
          <w:color w:val="000000"/>
          <w:kern w:val="2"/>
          <w:sz w:val="24"/>
          <w:szCs w:val="24"/>
          <w:lang w:val="en-US"/>
        </w:rPr>
      </w:pPr>
    </w:p>
    <w:p w14:paraId="564C7AA8" w14:textId="77777777" w:rsidR="00F81C26" w:rsidRPr="00E96C3D" w:rsidRDefault="00F81C26" w:rsidP="00F81C26">
      <w:pPr>
        <w:widowControl w:val="0"/>
        <w:adjustRightInd w:val="0"/>
        <w:snapToGrid w:val="0"/>
        <w:spacing w:after="0" w:line="360" w:lineRule="auto"/>
        <w:ind w:left="420" w:hanging="420"/>
        <w:jc w:val="center"/>
        <w:outlineLvl w:val="1"/>
        <w:rPr>
          <w:rFonts w:ascii="宋体" w:eastAsia="宋体" w:hAnsi="宋体" w:cstheme="minorHAnsi"/>
          <w:b/>
          <w:color w:val="000000"/>
          <w:kern w:val="2"/>
          <w:sz w:val="24"/>
          <w:szCs w:val="24"/>
          <w:lang w:val="en-US"/>
        </w:rPr>
      </w:pPr>
    </w:p>
    <w:p w14:paraId="4F0A6E86" w14:textId="77777777" w:rsidR="00F81C26" w:rsidRPr="00F81C26" w:rsidRDefault="00F81C26" w:rsidP="00F81C26">
      <w:pPr>
        <w:widowControl w:val="0"/>
        <w:adjustRightInd w:val="0"/>
        <w:snapToGrid w:val="0"/>
        <w:spacing w:after="0" w:line="360" w:lineRule="auto"/>
        <w:ind w:left="420" w:hanging="420"/>
        <w:jc w:val="center"/>
        <w:outlineLvl w:val="1"/>
        <w:rPr>
          <w:rFonts w:ascii="宋体" w:eastAsia="宋体" w:hAnsi="宋体" w:cstheme="minorHAnsi"/>
          <w:b/>
          <w:color w:val="000000"/>
          <w:kern w:val="2"/>
          <w:sz w:val="24"/>
          <w:szCs w:val="24"/>
          <w:lang w:val="en-US"/>
        </w:rPr>
      </w:pPr>
      <w:r w:rsidRPr="00F81C26">
        <w:rPr>
          <w:rFonts w:ascii="宋体" w:eastAsia="宋体" w:hAnsi="宋体" w:cstheme="minorHAnsi"/>
          <w:b/>
          <w:color w:val="000000"/>
          <w:kern w:val="2"/>
          <w:sz w:val="24"/>
          <w:szCs w:val="24"/>
          <w:lang w:val="en-US"/>
        </w:rPr>
        <w:t>评标方法、步骤及标准</w:t>
      </w:r>
    </w:p>
    <w:p w14:paraId="5E3EEF4F" w14:textId="77777777" w:rsidR="00F81C26" w:rsidRPr="00F81C26" w:rsidRDefault="00F81C26" w:rsidP="00F81C26">
      <w:pPr>
        <w:widowControl w:val="0"/>
        <w:adjustRightInd w:val="0"/>
        <w:snapToGrid w:val="0"/>
        <w:spacing w:after="0" w:line="360" w:lineRule="auto"/>
        <w:ind w:firstLine="560"/>
        <w:rPr>
          <w:rFonts w:ascii="宋体" w:eastAsia="宋体" w:hAnsi="宋体" w:cstheme="minorHAnsi"/>
          <w:color w:val="000000"/>
          <w:kern w:val="2"/>
          <w:sz w:val="24"/>
          <w:szCs w:val="24"/>
          <w:lang w:val="en-US"/>
        </w:rPr>
      </w:pPr>
      <w:r w:rsidRPr="00F81C26">
        <w:rPr>
          <w:rFonts w:ascii="宋体" w:eastAsia="宋体" w:hAnsi="宋体" w:cstheme="minorHAnsi"/>
          <w:color w:val="000000"/>
          <w:kern w:val="2"/>
          <w:sz w:val="24"/>
          <w:szCs w:val="24"/>
          <w:lang w:val="en-US"/>
        </w:rPr>
        <w:t>根据《中华人民共和国政府采购法》的相关规定确定以下评标方法、步骤及标准：</w:t>
      </w:r>
    </w:p>
    <w:p w14:paraId="2F6F815E" w14:textId="77777777" w:rsidR="00F81C26" w:rsidRPr="00F81C26" w:rsidRDefault="00F81C26" w:rsidP="00F81C26">
      <w:pPr>
        <w:widowControl w:val="0"/>
        <w:adjustRightInd w:val="0"/>
        <w:snapToGrid w:val="0"/>
        <w:spacing w:after="0" w:line="360" w:lineRule="auto"/>
        <w:ind w:firstLineChars="200" w:firstLine="480"/>
        <w:rPr>
          <w:rFonts w:ascii="宋体" w:eastAsia="宋体" w:hAnsi="宋体" w:cstheme="minorHAnsi"/>
          <w:b/>
          <w:color w:val="000000"/>
          <w:kern w:val="2"/>
          <w:sz w:val="24"/>
          <w:szCs w:val="24"/>
          <w:lang w:val="en-US"/>
        </w:rPr>
      </w:pPr>
      <w:r w:rsidRPr="00F81C26">
        <w:rPr>
          <w:rFonts w:ascii="宋体" w:eastAsia="宋体" w:hAnsi="宋体" w:cstheme="minorHAnsi"/>
          <w:color w:val="000000"/>
          <w:kern w:val="2"/>
          <w:sz w:val="24"/>
          <w:szCs w:val="24"/>
          <w:lang w:val="en-US"/>
        </w:rPr>
        <w:t>1.</w:t>
      </w:r>
      <w:r w:rsidRPr="00F81C26">
        <w:rPr>
          <w:rFonts w:ascii="宋体" w:eastAsia="宋体" w:hAnsi="宋体" w:cstheme="minorHAnsi"/>
          <w:b/>
          <w:color w:val="000000"/>
          <w:kern w:val="2"/>
          <w:sz w:val="24"/>
          <w:szCs w:val="24"/>
          <w:lang w:val="en-US"/>
        </w:rPr>
        <w:t>评标方法</w:t>
      </w:r>
    </w:p>
    <w:p w14:paraId="63C2BA8E" w14:textId="77777777" w:rsidR="00F81C26" w:rsidRPr="00F81C26" w:rsidRDefault="00F81C26" w:rsidP="00F81C26">
      <w:pPr>
        <w:widowControl w:val="0"/>
        <w:tabs>
          <w:tab w:val="left" w:pos="1800"/>
        </w:tabs>
        <w:adjustRightInd w:val="0"/>
        <w:snapToGrid w:val="0"/>
        <w:spacing w:after="0" w:line="360" w:lineRule="auto"/>
        <w:ind w:leftChars="250" w:left="550"/>
        <w:rPr>
          <w:rFonts w:ascii="宋体" w:eastAsia="宋体" w:hAnsi="宋体" w:cstheme="minorHAnsi"/>
          <w:color w:val="000000"/>
          <w:sz w:val="24"/>
          <w:szCs w:val="24"/>
          <w:lang w:val="en-US"/>
        </w:rPr>
      </w:pPr>
      <w:r w:rsidRPr="00F81C26">
        <w:rPr>
          <w:rFonts w:ascii="宋体" w:eastAsia="宋体" w:hAnsi="宋体" w:cstheme="minorHAnsi"/>
          <w:color w:val="000000"/>
          <w:sz w:val="24"/>
          <w:szCs w:val="24"/>
          <w:lang w:val="en-US"/>
        </w:rPr>
        <w:t>1.1</w:t>
      </w:r>
      <w:r w:rsidRPr="00F81C26">
        <w:rPr>
          <w:rFonts w:ascii="宋体" w:eastAsia="宋体" w:hAnsi="宋体" w:cstheme="minorHAnsi"/>
          <w:color w:val="000000"/>
          <w:sz w:val="24"/>
          <w:szCs w:val="24"/>
          <w:u w:val="single"/>
          <w:lang w:val="en-US"/>
        </w:rPr>
        <w:t>本次评标采用综合评分法（总分100分）</w:t>
      </w:r>
      <w:r w:rsidRPr="00F81C26">
        <w:rPr>
          <w:rFonts w:ascii="宋体" w:eastAsia="宋体" w:hAnsi="宋体" w:cstheme="minorHAnsi"/>
          <w:color w:val="000000"/>
          <w:sz w:val="24"/>
          <w:szCs w:val="24"/>
          <w:lang w:val="en-US"/>
        </w:rPr>
        <w:t>，即对满足资质要求的各投标人的技术、商务、价格进行评审、比较，并量化打分，最后根据各项得分之和</w:t>
      </w:r>
      <w:r w:rsidRPr="00F81C26">
        <w:rPr>
          <w:rFonts w:ascii="宋体" w:eastAsia="宋体" w:hAnsi="宋体" w:cstheme="minorHAnsi"/>
          <w:b/>
          <w:color w:val="000000"/>
          <w:sz w:val="24"/>
          <w:szCs w:val="24"/>
          <w:u w:val="single"/>
          <w:lang w:val="en-US"/>
        </w:rPr>
        <w:t>（</w:t>
      </w:r>
      <w:r w:rsidRPr="00F81C26">
        <w:rPr>
          <w:rFonts w:ascii="宋体" w:eastAsia="宋体" w:hAnsi="宋体" w:cstheme="minorHAnsi"/>
          <w:b/>
          <w:color w:val="000000"/>
          <w:kern w:val="2"/>
          <w:sz w:val="24"/>
          <w:szCs w:val="24"/>
          <w:u w:val="single"/>
          <w:lang w:val="en-US"/>
        </w:rPr>
        <w:t>技术</w:t>
      </w:r>
      <w:r w:rsidR="004B04C5" w:rsidRPr="00E96C3D">
        <w:rPr>
          <w:rFonts w:ascii="宋体" w:eastAsia="宋体" w:hAnsi="宋体" w:cstheme="minorHAnsi"/>
          <w:b/>
          <w:color w:val="000000"/>
          <w:kern w:val="2"/>
          <w:sz w:val="24"/>
          <w:szCs w:val="24"/>
          <w:u w:val="single"/>
          <w:lang w:val="en-US"/>
        </w:rPr>
        <w:t>商务</w:t>
      </w:r>
      <w:r w:rsidRPr="00F81C26">
        <w:rPr>
          <w:rFonts w:ascii="宋体" w:eastAsia="宋体" w:hAnsi="宋体" w:cstheme="minorHAnsi"/>
          <w:b/>
          <w:color w:val="000000"/>
          <w:kern w:val="2"/>
          <w:sz w:val="24"/>
          <w:szCs w:val="24"/>
          <w:u w:val="single"/>
          <w:lang w:val="en-US"/>
        </w:rPr>
        <w:t>评价总分</w:t>
      </w:r>
      <w:r w:rsidR="004B04C5" w:rsidRPr="00E96C3D">
        <w:rPr>
          <w:rFonts w:ascii="宋体" w:eastAsia="宋体" w:hAnsi="宋体" w:cstheme="minorHAnsi"/>
          <w:b/>
          <w:color w:val="000000"/>
          <w:kern w:val="2"/>
          <w:sz w:val="24"/>
          <w:szCs w:val="24"/>
          <w:u w:val="single"/>
          <w:lang w:val="en-US"/>
        </w:rPr>
        <w:t>70</w:t>
      </w:r>
      <w:r w:rsidRPr="00F81C26">
        <w:rPr>
          <w:rFonts w:ascii="宋体" w:eastAsia="宋体" w:hAnsi="宋体" w:cstheme="minorHAnsi"/>
          <w:b/>
          <w:color w:val="000000"/>
          <w:kern w:val="2"/>
          <w:sz w:val="24"/>
          <w:szCs w:val="24"/>
          <w:u w:val="single"/>
          <w:lang w:val="en-US"/>
        </w:rPr>
        <w:t>分</w:t>
      </w:r>
      <w:r w:rsidR="004B04C5" w:rsidRPr="00E96C3D">
        <w:rPr>
          <w:rFonts w:ascii="宋体" w:eastAsia="宋体" w:hAnsi="宋体" w:cstheme="minorHAnsi"/>
          <w:b/>
          <w:color w:val="000000"/>
          <w:kern w:val="2"/>
          <w:sz w:val="24"/>
          <w:szCs w:val="24"/>
          <w:u w:val="single"/>
          <w:lang w:val="en-US"/>
        </w:rPr>
        <w:t>、</w:t>
      </w:r>
      <w:r w:rsidRPr="00F81C26">
        <w:rPr>
          <w:rFonts w:ascii="宋体" w:eastAsia="宋体" w:hAnsi="宋体" w:cstheme="minorHAnsi"/>
          <w:b/>
          <w:color w:val="000000"/>
          <w:kern w:val="2"/>
          <w:sz w:val="24"/>
          <w:szCs w:val="24"/>
          <w:u w:val="single"/>
          <w:lang w:val="en-US"/>
        </w:rPr>
        <w:t>价格评价总分30分</w:t>
      </w:r>
      <w:r w:rsidRPr="00F81C26">
        <w:rPr>
          <w:rFonts w:ascii="宋体" w:eastAsia="宋体" w:hAnsi="宋体" w:cstheme="minorHAnsi"/>
          <w:b/>
          <w:color w:val="000000"/>
          <w:sz w:val="24"/>
          <w:szCs w:val="24"/>
          <w:u w:val="single"/>
          <w:lang w:val="en-US"/>
        </w:rPr>
        <w:t>）</w:t>
      </w:r>
      <w:r w:rsidRPr="00F81C26">
        <w:rPr>
          <w:rFonts w:ascii="宋体" w:eastAsia="宋体" w:hAnsi="宋体" w:cstheme="minorHAnsi"/>
          <w:color w:val="000000"/>
          <w:sz w:val="24"/>
          <w:szCs w:val="24"/>
          <w:lang w:val="en-US"/>
        </w:rPr>
        <w:t>计算出通过资格性和符合性审查投标人的综合得分。</w:t>
      </w:r>
      <w:proofErr w:type="gramStart"/>
      <w:r w:rsidRPr="00F81C26">
        <w:rPr>
          <w:rFonts w:ascii="宋体" w:eastAsia="宋体" w:hAnsi="宋体" w:cstheme="minorHAnsi"/>
          <w:color w:val="000000"/>
          <w:sz w:val="24"/>
          <w:szCs w:val="24"/>
          <w:lang w:val="en-US"/>
        </w:rPr>
        <w:t>评标小组按综合得分由高到低的原则进行排序(</w:t>
      </w:r>
      <w:proofErr w:type="gramEnd"/>
      <w:r w:rsidRPr="00F81C26">
        <w:rPr>
          <w:rFonts w:ascii="宋体" w:eastAsia="宋体" w:hAnsi="宋体" w:cstheme="minorHAnsi"/>
          <w:color w:val="000000"/>
          <w:kern w:val="2"/>
          <w:sz w:val="24"/>
          <w:szCs w:val="24"/>
          <w:lang w:val="en-US"/>
        </w:rPr>
        <w:t>综合得分相同的，按下列顺序比较确定：投标报价（由低到高）；（</w:t>
      </w:r>
      <w:r w:rsidR="004B04C5" w:rsidRPr="00E96C3D">
        <w:rPr>
          <w:rFonts w:ascii="宋体" w:eastAsia="宋体" w:hAnsi="宋体" w:cstheme="minorHAnsi"/>
          <w:color w:val="000000"/>
          <w:kern w:val="2"/>
          <w:sz w:val="24"/>
          <w:szCs w:val="24"/>
          <w:lang w:val="en-US"/>
        </w:rPr>
        <w:t>2</w:t>
      </w:r>
      <w:r w:rsidRPr="00F81C26">
        <w:rPr>
          <w:rFonts w:ascii="宋体" w:eastAsia="宋体" w:hAnsi="宋体" w:cstheme="minorHAnsi"/>
          <w:color w:val="000000"/>
          <w:kern w:val="2"/>
          <w:sz w:val="24"/>
          <w:szCs w:val="24"/>
          <w:lang w:val="en-US"/>
        </w:rPr>
        <w:t>）技术</w:t>
      </w:r>
      <w:r w:rsidR="004B04C5" w:rsidRPr="00E96C3D">
        <w:rPr>
          <w:rFonts w:ascii="宋体" w:eastAsia="宋体" w:hAnsi="宋体" w:cstheme="minorHAnsi"/>
          <w:color w:val="000000"/>
          <w:kern w:val="2"/>
          <w:sz w:val="24"/>
          <w:szCs w:val="24"/>
          <w:lang w:val="en-US"/>
        </w:rPr>
        <w:t>商务</w:t>
      </w:r>
      <w:r w:rsidRPr="00F81C26">
        <w:rPr>
          <w:rFonts w:ascii="宋体" w:eastAsia="宋体" w:hAnsi="宋体" w:cstheme="minorHAnsi"/>
          <w:color w:val="000000"/>
          <w:kern w:val="2"/>
          <w:sz w:val="24"/>
          <w:szCs w:val="24"/>
          <w:lang w:val="en-US"/>
        </w:rPr>
        <w:t>部分得分（由高到低）；（</w:t>
      </w:r>
      <w:r w:rsidR="004B04C5" w:rsidRPr="00E96C3D">
        <w:rPr>
          <w:rFonts w:ascii="宋体" w:eastAsia="宋体" w:hAnsi="宋体" w:cstheme="minorHAnsi"/>
          <w:color w:val="000000"/>
          <w:kern w:val="2"/>
          <w:sz w:val="24"/>
          <w:szCs w:val="24"/>
          <w:lang w:val="en-US"/>
        </w:rPr>
        <w:t>3）</w:t>
      </w:r>
      <w:r w:rsidRPr="00F81C26">
        <w:rPr>
          <w:rFonts w:ascii="宋体" w:eastAsia="宋体" w:hAnsi="宋体" w:cstheme="minorHAnsi"/>
          <w:color w:val="000000"/>
          <w:kern w:val="2"/>
          <w:sz w:val="24"/>
          <w:szCs w:val="24"/>
          <w:lang w:val="en-US"/>
        </w:rPr>
        <w:t>技术商务部分评审项目中分值权重占技术商务部分总分值权重由高到低的次序（得分由高到低）。</w:t>
      </w:r>
      <w:r w:rsidRPr="00F81C26">
        <w:rPr>
          <w:rFonts w:ascii="宋体" w:eastAsia="宋体" w:hAnsi="宋体" w:cstheme="minorHAnsi"/>
          <w:color w:val="000000"/>
          <w:sz w:val="24"/>
          <w:szCs w:val="24"/>
          <w:lang w:val="en-US"/>
        </w:rPr>
        <w:t>综合得分相同、评标价和</w:t>
      </w:r>
      <w:r w:rsidRPr="00F81C26">
        <w:rPr>
          <w:rFonts w:ascii="宋体" w:eastAsia="宋体" w:hAnsi="宋体" w:cstheme="minorHAnsi"/>
          <w:color w:val="000000"/>
          <w:kern w:val="2"/>
          <w:sz w:val="24"/>
          <w:szCs w:val="24"/>
          <w:lang w:val="en-US"/>
        </w:rPr>
        <w:t>技术商务部分</w:t>
      </w:r>
      <w:r w:rsidRPr="00F81C26">
        <w:rPr>
          <w:rFonts w:ascii="宋体" w:eastAsia="宋体" w:hAnsi="宋体" w:cstheme="minorHAnsi"/>
          <w:color w:val="000000"/>
          <w:sz w:val="24"/>
          <w:szCs w:val="24"/>
          <w:lang w:val="en-US"/>
        </w:rPr>
        <w:t>评分均相同的，名次由评标小组投</w:t>
      </w:r>
      <w:r w:rsidRPr="00F81C26">
        <w:rPr>
          <w:rFonts w:ascii="宋体" w:eastAsia="宋体" w:hAnsi="宋体" w:cstheme="minorHAnsi"/>
          <w:color w:val="000000"/>
          <w:sz w:val="24"/>
          <w:szCs w:val="24"/>
          <w:lang w:val="en-US"/>
        </w:rPr>
        <w:lastRenderedPageBreak/>
        <w:t>票确定。法律法规有明确规定的，以法律法规规定为准，推荐排名第1名的投标人为中标候选人。</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78"/>
        <w:gridCol w:w="4106"/>
        <w:gridCol w:w="1914"/>
      </w:tblGrid>
      <w:tr w:rsidR="004B04C5" w:rsidRPr="00E96C3D" w14:paraId="6A687F79" w14:textId="77777777" w:rsidTr="004A6B9A">
        <w:trPr>
          <w:trHeight w:val="615"/>
          <w:jc w:val="center"/>
        </w:trPr>
        <w:tc>
          <w:tcPr>
            <w:tcW w:w="1678" w:type="dxa"/>
            <w:vAlign w:val="center"/>
          </w:tcPr>
          <w:p w14:paraId="407BB765" w14:textId="77777777" w:rsidR="004B04C5" w:rsidRPr="00F81C26" w:rsidRDefault="004B04C5" w:rsidP="00F81C26">
            <w:pPr>
              <w:widowControl w:val="0"/>
              <w:spacing w:after="0" w:line="360" w:lineRule="auto"/>
              <w:jc w:val="center"/>
              <w:rPr>
                <w:rFonts w:ascii="宋体" w:eastAsia="宋体" w:hAnsi="宋体" w:cstheme="minorHAnsi"/>
                <w:b/>
                <w:color w:val="000000"/>
                <w:kern w:val="2"/>
                <w:sz w:val="24"/>
                <w:szCs w:val="24"/>
                <w:lang w:val="en-US"/>
              </w:rPr>
            </w:pPr>
            <w:r w:rsidRPr="00F81C26">
              <w:rPr>
                <w:rFonts w:ascii="宋体" w:eastAsia="宋体" w:hAnsi="宋体" w:cstheme="minorHAnsi"/>
                <w:b/>
                <w:color w:val="000000"/>
                <w:kern w:val="2"/>
                <w:sz w:val="24"/>
                <w:szCs w:val="24"/>
                <w:lang w:val="en-US"/>
              </w:rPr>
              <w:t>评分项目</w:t>
            </w:r>
          </w:p>
        </w:tc>
        <w:tc>
          <w:tcPr>
            <w:tcW w:w="4106" w:type="dxa"/>
            <w:vAlign w:val="center"/>
          </w:tcPr>
          <w:p w14:paraId="6537876A" w14:textId="77777777" w:rsidR="004B04C5" w:rsidRPr="00F81C26" w:rsidRDefault="004B04C5" w:rsidP="004B04C5">
            <w:pPr>
              <w:widowControl w:val="0"/>
              <w:spacing w:after="0" w:line="360" w:lineRule="auto"/>
              <w:jc w:val="center"/>
              <w:rPr>
                <w:rFonts w:ascii="宋体" w:eastAsia="宋体" w:hAnsi="宋体" w:cstheme="minorHAnsi"/>
                <w:b/>
                <w:color w:val="000000"/>
                <w:kern w:val="2"/>
                <w:sz w:val="24"/>
                <w:szCs w:val="24"/>
                <w:lang w:val="en-US"/>
              </w:rPr>
            </w:pPr>
            <w:r w:rsidRPr="00F81C26">
              <w:rPr>
                <w:rFonts w:ascii="宋体" w:eastAsia="宋体" w:hAnsi="宋体" w:cstheme="minorHAnsi"/>
                <w:b/>
                <w:color w:val="000000"/>
                <w:kern w:val="2"/>
                <w:sz w:val="24"/>
                <w:szCs w:val="24"/>
                <w:lang w:val="en-US"/>
              </w:rPr>
              <w:t>技术</w:t>
            </w:r>
            <w:r w:rsidRPr="00E96C3D">
              <w:rPr>
                <w:rFonts w:ascii="宋体" w:eastAsia="宋体" w:hAnsi="宋体" w:cstheme="minorHAnsi"/>
                <w:b/>
                <w:color w:val="000000"/>
                <w:kern w:val="2"/>
                <w:sz w:val="24"/>
                <w:szCs w:val="24"/>
                <w:lang w:val="en-US"/>
              </w:rPr>
              <w:t>商务</w:t>
            </w:r>
            <w:r w:rsidRPr="00F81C26">
              <w:rPr>
                <w:rFonts w:ascii="宋体" w:eastAsia="宋体" w:hAnsi="宋体" w:cstheme="minorHAnsi"/>
                <w:b/>
                <w:color w:val="000000"/>
                <w:kern w:val="2"/>
                <w:sz w:val="24"/>
                <w:szCs w:val="24"/>
                <w:lang w:val="en-US"/>
              </w:rPr>
              <w:t>评价总分</w:t>
            </w:r>
          </w:p>
        </w:tc>
        <w:tc>
          <w:tcPr>
            <w:tcW w:w="1914" w:type="dxa"/>
            <w:vAlign w:val="center"/>
          </w:tcPr>
          <w:p w14:paraId="1E52D2AA" w14:textId="77777777" w:rsidR="004B04C5" w:rsidRPr="00F81C26" w:rsidRDefault="004B04C5" w:rsidP="00F81C26">
            <w:pPr>
              <w:widowControl w:val="0"/>
              <w:spacing w:after="0" w:line="360" w:lineRule="auto"/>
              <w:jc w:val="center"/>
              <w:rPr>
                <w:rFonts w:ascii="宋体" w:eastAsia="宋体" w:hAnsi="宋体" w:cstheme="minorHAnsi"/>
                <w:b/>
                <w:color w:val="000000"/>
                <w:kern w:val="2"/>
                <w:sz w:val="24"/>
                <w:szCs w:val="24"/>
                <w:lang w:val="en-US"/>
              </w:rPr>
            </w:pPr>
            <w:r w:rsidRPr="00F81C26">
              <w:rPr>
                <w:rFonts w:ascii="宋体" w:eastAsia="宋体" w:hAnsi="宋体" w:cstheme="minorHAnsi"/>
                <w:b/>
                <w:color w:val="000000"/>
                <w:kern w:val="2"/>
                <w:sz w:val="24"/>
                <w:szCs w:val="24"/>
                <w:lang w:val="en-US"/>
              </w:rPr>
              <w:t>价格部分</w:t>
            </w:r>
          </w:p>
        </w:tc>
      </w:tr>
      <w:tr w:rsidR="004B04C5" w:rsidRPr="00E96C3D" w14:paraId="06335547" w14:textId="77777777" w:rsidTr="00A25719">
        <w:trPr>
          <w:trHeight w:val="615"/>
          <w:jc w:val="center"/>
        </w:trPr>
        <w:tc>
          <w:tcPr>
            <w:tcW w:w="1678" w:type="dxa"/>
            <w:vAlign w:val="center"/>
          </w:tcPr>
          <w:p w14:paraId="45EF3C3E" w14:textId="77777777" w:rsidR="004B04C5" w:rsidRPr="00F81C26" w:rsidRDefault="004B04C5" w:rsidP="00F81C26">
            <w:pPr>
              <w:widowControl w:val="0"/>
              <w:spacing w:after="0" w:line="360" w:lineRule="auto"/>
              <w:jc w:val="center"/>
              <w:rPr>
                <w:rFonts w:ascii="宋体" w:eastAsia="宋体" w:hAnsi="宋体" w:cstheme="minorHAnsi"/>
                <w:color w:val="000000"/>
                <w:kern w:val="2"/>
                <w:sz w:val="24"/>
                <w:szCs w:val="24"/>
                <w:lang w:val="en-US"/>
              </w:rPr>
            </w:pPr>
            <w:r w:rsidRPr="00F81C26">
              <w:rPr>
                <w:rFonts w:ascii="宋体" w:eastAsia="宋体" w:hAnsi="宋体" w:cstheme="minorHAnsi"/>
                <w:color w:val="000000"/>
                <w:kern w:val="2"/>
                <w:sz w:val="24"/>
                <w:szCs w:val="24"/>
                <w:lang w:val="en-US"/>
              </w:rPr>
              <w:t>分值</w:t>
            </w:r>
          </w:p>
        </w:tc>
        <w:tc>
          <w:tcPr>
            <w:tcW w:w="4106" w:type="dxa"/>
            <w:vAlign w:val="center"/>
          </w:tcPr>
          <w:p w14:paraId="05E6F6F6" w14:textId="77777777" w:rsidR="004B04C5" w:rsidRPr="00F81C26" w:rsidRDefault="004B04C5" w:rsidP="004B04C5">
            <w:pPr>
              <w:widowControl w:val="0"/>
              <w:spacing w:after="0" w:line="360" w:lineRule="auto"/>
              <w:jc w:val="center"/>
              <w:rPr>
                <w:rFonts w:ascii="宋体" w:eastAsia="宋体" w:hAnsi="宋体" w:cstheme="minorHAnsi"/>
                <w:color w:val="000000"/>
                <w:kern w:val="2"/>
                <w:sz w:val="24"/>
                <w:szCs w:val="24"/>
                <w:lang w:val="en-US"/>
              </w:rPr>
            </w:pPr>
            <w:r w:rsidRPr="00E96C3D">
              <w:rPr>
                <w:rFonts w:ascii="宋体" w:eastAsia="宋体" w:hAnsi="宋体" w:cstheme="minorHAnsi"/>
                <w:color w:val="000000"/>
                <w:kern w:val="2"/>
                <w:sz w:val="24"/>
                <w:szCs w:val="24"/>
                <w:lang w:val="en-US"/>
              </w:rPr>
              <w:t>7</w:t>
            </w:r>
            <w:r w:rsidRPr="00F81C26">
              <w:rPr>
                <w:rFonts w:ascii="宋体" w:eastAsia="宋体" w:hAnsi="宋体" w:cstheme="minorHAnsi"/>
                <w:color w:val="000000"/>
                <w:kern w:val="2"/>
                <w:sz w:val="24"/>
                <w:szCs w:val="24"/>
                <w:lang w:val="en-US"/>
              </w:rPr>
              <w:t>0分</w:t>
            </w:r>
          </w:p>
        </w:tc>
        <w:tc>
          <w:tcPr>
            <w:tcW w:w="1914" w:type="dxa"/>
            <w:vAlign w:val="center"/>
          </w:tcPr>
          <w:p w14:paraId="089CE614" w14:textId="77777777" w:rsidR="004B04C5" w:rsidRPr="00F81C26" w:rsidRDefault="004B04C5" w:rsidP="00F81C26">
            <w:pPr>
              <w:widowControl w:val="0"/>
              <w:spacing w:after="0" w:line="360" w:lineRule="auto"/>
              <w:jc w:val="center"/>
              <w:rPr>
                <w:rFonts w:ascii="宋体" w:eastAsia="宋体" w:hAnsi="宋体" w:cstheme="minorHAnsi"/>
                <w:color w:val="000000"/>
                <w:kern w:val="2"/>
                <w:sz w:val="24"/>
                <w:szCs w:val="24"/>
                <w:lang w:val="en-US"/>
              </w:rPr>
            </w:pPr>
            <w:r w:rsidRPr="00F81C26">
              <w:rPr>
                <w:rFonts w:ascii="宋体" w:eastAsia="宋体" w:hAnsi="宋体" w:cstheme="minorHAnsi"/>
                <w:color w:val="000000"/>
                <w:kern w:val="2"/>
                <w:sz w:val="24"/>
                <w:szCs w:val="24"/>
                <w:lang w:val="en-US"/>
              </w:rPr>
              <w:t>30分</w:t>
            </w:r>
          </w:p>
        </w:tc>
      </w:tr>
    </w:tbl>
    <w:p w14:paraId="7A5B2742" w14:textId="77777777" w:rsidR="00F81C26" w:rsidRPr="00F81C26" w:rsidRDefault="00F81C26" w:rsidP="00F81C26">
      <w:pPr>
        <w:widowControl w:val="0"/>
        <w:adjustRightInd w:val="0"/>
        <w:snapToGrid w:val="0"/>
        <w:spacing w:after="0" w:line="360" w:lineRule="auto"/>
        <w:rPr>
          <w:rFonts w:ascii="宋体" w:eastAsia="宋体" w:hAnsi="宋体" w:cstheme="minorHAnsi"/>
          <w:color w:val="000000"/>
          <w:kern w:val="2"/>
          <w:sz w:val="24"/>
          <w:szCs w:val="24"/>
          <w:lang w:val="en-US"/>
        </w:rPr>
      </w:pPr>
    </w:p>
    <w:p w14:paraId="15FDFE19" w14:textId="77777777" w:rsidR="00F81C26" w:rsidRPr="00F81C26" w:rsidRDefault="00F81C26" w:rsidP="00F81C26">
      <w:pPr>
        <w:widowControl w:val="0"/>
        <w:adjustRightInd w:val="0"/>
        <w:snapToGrid w:val="0"/>
        <w:spacing w:after="0" w:line="360" w:lineRule="auto"/>
        <w:ind w:firstLineChars="200" w:firstLine="480"/>
        <w:rPr>
          <w:rFonts w:ascii="宋体" w:eastAsia="宋体" w:hAnsi="宋体" w:cstheme="minorHAnsi"/>
          <w:b/>
          <w:color w:val="000000"/>
          <w:kern w:val="2"/>
          <w:sz w:val="24"/>
          <w:szCs w:val="24"/>
          <w:lang w:val="en-US"/>
        </w:rPr>
      </w:pPr>
      <w:r w:rsidRPr="00F81C26">
        <w:rPr>
          <w:rFonts w:ascii="宋体" w:eastAsia="宋体" w:hAnsi="宋体" w:cstheme="minorHAnsi"/>
          <w:color w:val="000000"/>
          <w:kern w:val="2"/>
          <w:sz w:val="24"/>
          <w:szCs w:val="24"/>
          <w:lang w:val="en-US"/>
        </w:rPr>
        <w:t>2.</w:t>
      </w:r>
      <w:r w:rsidRPr="00F81C26">
        <w:rPr>
          <w:rFonts w:ascii="宋体" w:eastAsia="宋体" w:hAnsi="宋体" w:cstheme="minorHAnsi"/>
          <w:b/>
          <w:color w:val="000000"/>
          <w:kern w:val="2"/>
          <w:sz w:val="24"/>
          <w:szCs w:val="24"/>
          <w:lang w:val="en-US"/>
        </w:rPr>
        <w:t>评标步骤</w:t>
      </w:r>
    </w:p>
    <w:p w14:paraId="4C09C6F2" w14:textId="77777777" w:rsidR="00F81C26" w:rsidRPr="00F81C26" w:rsidRDefault="00F81C26" w:rsidP="00F81C26">
      <w:pPr>
        <w:widowControl w:val="0"/>
        <w:adjustRightInd w:val="0"/>
        <w:snapToGrid w:val="0"/>
        <w:spacing w:after="0" w:line="360" w:lineRule="auto"/>
        <w:ind w:leftChars="200" w:left="440"/>
        <w:rPr>
          <w:rFonts w:ascii="宋体" w:eastAsia="宋体" w:hAnsi="宋体" w:cstheme="minorHAnsi"/>
          <w:b/>
          <w:color w:val="000000"/>
          <w:kern w:val="2"/>
          <w:sz w:val="24"/>
          <w:szCs w:val="24"/>
          <w:lang w:val="en-US"/>
        </w:rPr>
      </w:pPr>
      <w:r w:rsidRPr="00F81C26">
        <w:rPr>
          <w:rFonts w:ascii="宋体" w:eastAsia="宋体" w:hAnsi="宋体" w:cstheme="minorHAnsi"/>
          <w:b/>
          <w:color w:val="000000"/>
          <w:kern w:val="2"/>
          <w:sz w:val="24"/>
          <w:szCs w:val="24"/>
          <w:lang w:val="en-US"/>
        </w:rPr>
        <w:t>2.1</w:t>
      </w:r>
      <w:r w:rsidRPr="00F81C26">
        <w:rPr>
          <w:rFonts w:ascii="宋体" w:eastAsia="宋体" w:hAnsi="宋体" w:cstheme="minorHAnsi"/>
          <w:color w:val="000000"/>
          <w:kern w:val="2"/>
          <w:sz w:val="24"/>
          <w:szCs w:val="24"/>
          <w:lang w:val="en-US"/>
        </w:rPr>
        <w:t>采购人依法对投标人的资格进行审查。</w:t>
      </w:r>
    </w:p>
    <w:p w14:paraId="2E21FECB" w14:textId="77777777" w:rsidR="00F81C26" w:rsidRPr="00F81C26" w:rsidRDefault="00F81C26" w:rsidP="00F81C26">
      <w:pPr>
        <w:widowControl w:val="0"/>
        <w:adjustRightInd w:val="0"/>
        <w:snapToGrid w:val="0"/>
        <w:spacing w:after="0" w:line="360" w:lineRule="auto"/>
        <w:ind w:firstLineChars="200" w:firstLine="482"/>
        <w:rPr>
          <w:rFonts w:ascii="宋体" w:eastAsia="宋体" w:hAnsi="宋体" w:cstheme="minorHAnsi"/>
          <w:color w:val="000000"/>
          <w:kern w:val="2"/>
          <w:sz w:val="24"/>
          <w:szCs w:val="24"/>
          <w:lang w:val="en-US"/>
        </w:rPr>
      </w:pPr>
      <w:r w:rsidRPr="00F81C26">
        <w:rPr>
          <w:rFonts w:ascii="宋体" w:eastAsia="宋体" w:hAnsi="宋体" w:cstheme="minorHAnsi"/>
          <w:b/>
          <w:color w:val="000000"/>
          <w:kern w:val="2"/>
          <w:sz w:val="24"/>
          <w:szCs w:val="24"/>
          <w:lang w:val="en-US"/>
        </w:rPr>
        <w:t>2.2</w:t>
      </w:r>
      <w:r w:rsidRPr="00F81C26">
        <w:rPr>
          <w:rFonts w:ascii="宋体" w:eastAsia="宋体" w:hAnsi="宋体" w:cstheme="minorHAnsi"/>
          <w:color w:val="000000"/>
          <w:kern w:val="2"/>
          <w:sz w:val="24"/>
          <w:szCs w:val="24"/>
          <w:lang w:val="en-US"/>
        </w:rPr>
        <w:t xml:space="preserve">评标小组对投标文件的评审分为资格审查、比较与评价： </w:t>
      </w:r>
    </w:p>
    <w:p w14:paraId="69387328" w14:textId="77777777" w:rsidR="00F81C26" w:rsidRPr="00F81C26" w:rsidRDefault="00F81C26" w:rsidP="00F81C26">
      <w:pPr>
        <w:widowControl w:val="0"/>
        <w:tabs>
          <w:tab w:val="left" w:pos="1134"/>
        </w:tabs>
        <w:adjustRightInd w:val="0"/>
        <w:snapToGrid w:val="0"/>
        <w:spacing w:after="0" w:line="360" w:lineRule="auto"/>
        <w:ind w:firstLineChars="225" w:firstLine="540"/>
        <w:rPr>
          <w:rFonts w:ascii="宋体" w:eastAsia="宋体" w:hAnsi="宋体" w:cstheme="minorHAnsi"/>
          <w:color w:val="000000"/>
          <w:kern w:val="2"/>
          <w:sz w:val="24"/>
          <w:szCs w:val="24"/>
          <w:lang w:val="en-US"/>
        </w:rPr>
      </w:pPr>
      <w:r w:rsidRPr="00F81C26">
        <w:rPr>
          <w:rFonts w:ascii="宋体" w:eastAsia="宋体" w:hAnsi="宋体" w:cstheme="minorHAnsi"/>
          <w:color w:val="000000"/>
          <w:kern w:val="2"/>
          <w:sz w:val="24"/>
          <w:szCs w:val="24"/>
          <w:lang w:val="en-US"/>
        </w:rPr>
        <w:t>（一）资格审查</w:t>
      </w:r>
      <w:r w:rsidRPr="00F81C26">
        <w:rPr>
          <w:rFonts w:ascii="宋体" w:eastAsia="宋体" w:hAnsi="宋体" w:cstheme="minorHAnsi"/>
          <w:b/>
          <w:color w:val="000000"/>
          <w:kern w:val="2"/>
          <w:sz w:val="24"/>
          <w:szCs w:val="24"/>
          <w:lang w:val="en-US"/>
        </w:rPr>
        <w:t>（审查内容详见招标公告中的相关资质要求）</w:t>
      </w:r>
    </w:p>
    <w:p w14:paraId="35A6B553" w14:textId="77777777" w:rsidR="00F81C26" w:rsidRPr="00F81C26" w:rsidRDefault="00F81C26" w:rsidP="00F81C26">
      <w:pPr>
        <w:widowControl w:val="0"/>
        <w:tabs>
          <w:tab w:val="left" w:pos="1134"/>
        </w:tabs>
        <w:adjustRightInd w:val="0"/>
        <w:snapToGrid w:val="0"/>
        <w:spacing w:after="0" w:line="360" w:lineRule="auto"/>
        <w:ind w:firstLineChars="225" w:firstLine="540"/>
        <w:rPr>
          <w:rFonts w:ascii="宋体" w:eastAsia="宋体" w:hAnsi="宋体" w:cstheme="minorHAnsi"/>
          <w:color w:val="000000"/>
          <w:kern w:val="2"/>
          <w:sz w:val="24"/>
          <w:szCs w:val="24"/>
          <w:lang w:val="en-US"/>
        </w:rPr>
      </w:pPr>
      <w:r w:rsidRPr="00F81C26">
        <w:rPr>
          <w:rFonts w:ascii="宋体" w:eastAsia="宋体" w:hAnsi="宋体" w:cstheme="minorHAnsi"/>
          <w:color w:val="000000"/>
          <w:kern w:val="2"/>
          <w:sz w:val="24"/>
          <w:szCs w:val="24"/>
          <w:lang w:val="en-US"/>
        </w:rPr>
        <w:t>评标小组对通过资格性审查的投标人进行资格审查。</w:t>
      </w:r>
    </w:p>
    <w:p w14:paraId="57870B4A" w14:textId="77777777" w:rsidR="00F81C26" w:rsidRPr="00F81C26" w:rsidRDefault="00F81C26" w:rsidP="00F81C26">
      <w:pPr>
        <w:widowControl w:val="0"/>
        <w:tabs>
          <w:tab w:val="left" w:pos="1134"/>
        </w:tabs>
        <w:adjustRightInd w:val="0"/>
        <w:snapToGrid w:val="0"/>
        <w:spacing w:after="0" w:line="360" w:lineRule="auto"/>
        <w:ind w:firstLineChars="225" w:firstLine="540"/>
        <w:rPr>
          <w:rFonts w:ascii="宋体" w:eastAsia="宋体" w:hAnsi="宋体" w:cstheme="minorHAnsi"/>
          <w:color w:val="000000"/>
          <w:kern w:val="2"/>
          <w:sz w:val="24"/>
          <w:szCs w:val="24"/>
          <w:lang w:val="en-US"/>
        </w:rPr>
      </w:pPr>
      <w:r w:rsidRPr="00F81C26">
        <w:rPr>
          <w:rFonts w:ascii="宋体" w:eastAsia="宋体" w:hAnsi="宋体" w:cstheme="minorHAnsi"/>
          <w:color w:val="000000"/>
          <w:kern w:val="2"/>
          <w:sz w:val="24"/>
          <w:szCs w:val="24"/>
          <w:lang w:val="en-US"/>
        </w:rPr>
        <w:t>（二）比较与评价</w:t>
      </w:r>
    </w:p>
    <w:p w14:paraId="72C9036D" w14:textId="77777777" w:rsidR="00F81C26" w:rsidRPr="00F81C26" w:rsidRDefault="004B04C5" w:rsidP="00F81C26">
      <w:pPr>
        <w:widowControl w:val="0"/>
        <w:tabs>
          <w:tab w:val="left" w:pos="920"/>
          <w:tab w:val="left" w:pos="1080"/>
        </w:tabs>
        <w:adjustRightInd w:val="0"/>
        <w:snapToGrid w:val="0"/>
        <w:spacing w:after="0" w:line="360" w:lineRule="auto"/>
        <w:ind w:left="567"/>
        <w:rPr>
          <w:rFonts w:ascii="宋体" w:eastAsia="宋体" w:hAnsi="宋体" w:cstheme="minorHAnsi"/>
          <w:b/>
          <w:color w:val="000000"/>
          <w:kern w:val="2"/>
          <w:sz w:val="24"/>
          <w:szCs w:val="24"/>
          <w:lang w:val="en-US"/>
        </w:rPr>
      </w:pPr>
      <w:r w:rsidRPr="000B2071">
        <w:rPr>
          <w:rFonts w:ascii="宋体" w:eastAsia="宋体" w:hAnsi="宋体" w:cstheme="minorHAnsi"/>
          <w:b/>
          <w:color w:val="000000"/>
          <w:kern w:val="2"/>
          <w:sz w:val="24"/>
          <w:szCs w:val="24"/>
          <w:lang w:val="en-US"/>
        </w:rPr>
        <w:t>技术</w:t>
      </w:r>
      <w:r w:rsidR="00F81C26" w:rsidRPr="00F81C26">
        <w:rPr>
          <w:rFonts w:ascii="宋体" w:eastAsia="宋体" w:hAnsi="宋体" w:cstheme="minorHAnsi"/>
          <w:b/>
          <w:color w:val="000000"/>
          <w:kern w:val="2"/>
          <w:sz w:val="24"/>
          <w:szCs w:val="24"/>
          <w:lang w:val="en-US"/>
        </w:rPr>
        <w:t>商务评价：</w:t>
      </w:r>
    </w:p>
    <w:p w14:paraId="24955BDE" w14:textId="77777777" w:rsidR="00F81C26" w:rsidRPr="00E96C3D" w:rsidRDefault="00F81C26" w:rsidP="00F81C26">
      <w:pPr>
        <w:widowControl w:val="0"/>
        <w:tabs>
          <w:tab w:val="left" w:pos="1080"/>
        </w:tabs>
        <w:adjustRightInd w:val="0"/>
        <w:snapToGrid w:val="0"/>
        <w:spacing w:after="0" w:line="360" w:lineRule="auto"/>
        <w:ind w:left="561"/>
        <w:rPr>
          <w:rFonts w:ascii="宋体" w:eastAsia="宋体" w:hAnsi="宋体" w:cstheme="minorHAnsi"/>
          <w:color w:val="000000"/>
          <w:kern w:val="2"/>
          <w:sz w:val="24"/>
          <w:szCs w:val="24"/>
          <w:lang w:val="en-US"/>
        </w:rPr>
      </w:pPr>
      <w:r w:rsidRPr="00F81C26">
        <w:rPr>
          <w:rFonts w:ascii="宋体" w:eastAsia="宋体" w:hAnsi="宋体" w:cstheme="minorHAnsi"/>
          <w:color w:val="000000"/>
          <w:kern w:val="2"/>
          <w:sz w:val="24"/>
          <w:szCs w:val="24"/>
          <w:lang w:val="en-US"/>
        </w:rPr>
        <w:t>各评委对通过符合性审查的投标人对照采购需求各项</w:t>
      </w:r>
      <w:r w:rsidR="004B04C5" w:rsidRPr="00E96C3D">
        <w:rPr>
          <w:rFonts w:ascii="宋体" w:eastAsia="宋体" w:hAnsi="宋体" w:cstheme="minorHAnsi"/>
          <w:color w:val="000000"/>
          <w:kern w:val="2"/>
          <w:sz w:val="24"/>
          <w:szCs w:val="24"/>
          <w:lang w:val="en-US"/>
        </w:rPr>
        <w:t>技术</w:t>
      </w:r>
      <w:r w:rsidRPr="00F81C26">
        <w:rPr>
          <w:rFonts w:ascii="宋体" w:eastAsia="宋体" w:hAnsi="宋体" w:cstheme="minorHAnsi"/>
          <w:color w:val="000000"/>
          <w:kern w:val="2"/>
          <w:sz w:val="24"/>
          <w:szCs w:val="24"/>
          <w:lang w:val="en-US"/>
        </w:rPr>
        <w:t>商务要求进行评审和比较，并量化打分（评价打分内容详见</w:t>
      </w:r>
      <w:r w:rsidR="004B04C5" w:rsidRPr="00E96C3D">
        <w:rPr>
          <w:rFonts w:ascii="宋体" w:eastAsia="宋体" w:hAnsi="宋体" w:cstheme="minorHAnsi"/>
          <w:color w:val="000000"/>
          <w:kern w:val="2"/>
          <w:sz w:val="24"/>
          <w:szCs w:val="24"/>
          <w:lang w:val="en-US"/>
        </w:rPr>
        <w:t>技术</w:t>
      </w:r>
      <w:r w:rsidRPr="00F81C26">
        <w:rPr>
          <w:rFonts w:ascii="宋体" w:eastAsia="宋体" w:hAnsi="宋体" w:cstheme="minorHAnsi"/>
          <w:color w:val="000000"/>
          <w:kern w:val="2"/>
          <w:sz w:val="24"/>
          <w:szCs w:val="24"/>
          <w:lang w:val="en-US"/>
        </w:rPr>
        <w:t>商务评价表）；各个评委对某一投标人的算术平均值，并取小数点后的2位数，作为该投标人的商务评价得分。</w:t>
      </w:r>
    </w:p>
    <w:p w14:paraId="10F22373" w14:textId="77777777" w:rsidR="004B04C5" w:rsidRPr="00E96C3D" w:rsidRDefault="004B04C5" w:rsidP="00F81C26">
      <w:pPr>
        <w:widowControl w:val="0"/>
        <w:tabs>
          <w:tab w:val="left" w:pos="1080"/>
        </w:tabs>
        <w:adjustRightInd w:val="0"/>
        <w:snapToGrid w:val="0"/>
        <w:spacing w:after="0" w:line="360" w:lineRule="auto"/>
        <w:ind w:left="561"/>
        <w:rPr>
          <w:rFonts w:ascii="宋体" w:eastAsia="宋体" w:hAnsi="宋体" w:cstheme="minorHAnsi"/>
          <w:color w:val="000000"/>
          <w:kern w:val="2"/>
          <w:sz w:val="24"/>
          <w:szCs w:val="24"/>
          <w:lang w:val="en-US"/>
        </w:rPr>
      </w:pPr>
    </w:p>
    <w:p w14:paraId="3446B76A" w14:textId="77777777" w:rsidR="004B04C5" w:rsidRPr="00F81C26" w:rsidRDefault="004B04C5" w:rsidP="004B04C5">
      <w:pPr>
        <w:widowControl w:val="0"/>
        <w:tabs>
          <w:tab w:val="left" w:pos="1080"/>
        </w:tabs>
        <w:adjustRightInd w:val="0"/>
        <w:snapToGrid w:val="0"/>
        <w:spacing w:after="0" w:line="360" w:lineRule="auto"/>
        <w:ind w:left="561"/>
        <w:jc w:val="center"/>
        <w:rPr>
          <w:rFonts w:ascii="宋体" w:eastAsia="宋体" w:hAnsi="宋体" w:cstheme="minorHAnsi"/>
          <w:b/>
          <w:color w:val="000000"/>
          <w:kern w:val="2"/>
          <w:sz w:val="24"/>
          <w:szCs w:val="24"/>
          <w:lang w:val="en-US"/>
        </w:rPr>
      </w:pPr>
      <w:r w:rsidRPr="00E96C3D">
        <w:rPr>
          <w:rFonts w:ascii="宋体" w:eastAsia="宋体" w:hAnsi="宋体" w:cstheme="minorHAnsi"/>
          <w:b/>
          <w:color w:val="000000"/>
          <w:kern w:val="2"/>
          <w:sz w:val="24"/>
          <w:szCs w:val="24"/>
          <w:lang w:val="en-US"/>
        </w:rPr>
        <w:t>技术商务评审表</w:t>
      </w:r>
    </w:p>
    <w:tbl>
      <w:tblPr>
        <w:tblW w:w="8222" w:type="dxa"/>
        <w:tblInd w:w="-5" w:type="dxa"/>
        <w:tblLook w:val="04A0" w:firstRow="1" w:lastRow="0" w:firstColumn="1" w:lastColumn="0" w:noHBand="0" w:noVBand="1"/>
      </w:tblPr>
      <w:tblGrid>
        <w:gridCol w:w="1843"/>
        <w:gridCol w:w="4820"/>
        <w:gridCol w:w="1559"/>
      </w:tblGrid>
      <w:tr w:rsidR="000A3822" w:rsidRPr="000A3822" w14:paraId="3B7462D0" w14:textId="77777777" w:rsidTr="001F3A36">
        <w:trPr>
          <w:trHeight w:val="300"/>
        </w:trPr>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9E8F9BB" w14:textId="77777777" w:rsidR="000A3822" w:rsidRPr="000A3822" w:rsidRDefault="000A3822" w:rsidP="000A3822">
            <w:pPr>
              <w:spacing w:after="0" w:line="240" w:lineRule="auto"/>
              <w:jc w:val="center"/>
              <w:rPr>
                <w:rFonts w:ascii="宋体" w:eastAsia="宋体" w:hAnsi="宋体" w:cstheme="minorHAnsi"/>
                <w:color w:val="000000"/>
                <w:sz w:val="24"/>
                <w:szCs w:val="24"/>
              </w:rPr>
            </w:pPr>
            <w:r w:rsidRPr="000A3822">
              <w:rPr>
                <w:rFonts w:ascii="宋体" w:eastAsia="宋体" w:hAnsi="宋体" w:cstheme="minorHAnsi"/>
                <w:color w:val="000000"/>
                <w:sz w:val="24"/>
                <w:szCs w:val="24"/>
              </w:rPr>
              <w:t>评审内容</w:t>
            </w:r>
          </w:p>
        </w:tc>
        <w:tc>
          <w:tcPr>
            <w:tcW w:w="4820" w:type="dxa"/>
            <w:tcBorders>
              <w:top w:val="single" w:sz="4" w:space="0" w:color="auto"/>
              <w:left w:val="nil"/>
              <w:bottom w:val="single" w:sz="4" w:space="0" w:color="auto"/>
              <w:right w:val="single" w:sz="4" w:space="0" w:color="auto"/>
            </w:tcBorders>
            <w:shd w:val="clear" w:color="auto" w:fill="auto"/>
            <w:vAlign w:val="center"/>
            <w:hideMark/>
          </w:tcPr>
          <w:p w14:paraId="39C1481C" w14:textId="77777777" w:rsidR="000A3822" w:rsidRPr="000A3822" w:rsidRDefault="000A3822" w:rsidP="000A3822">
            <w:pPr>
              <w:spacing w:after="0" w:line="240" w:lineRule="auto"/>
              <w:jc w:val="center"/>
              <w:rPr>
                <w:rFonts w:ascii="宋体" w:eastAsia="宋体" w:hAnsi="宋体" w:cstheme="minorHAnsi"/>
                <w:color w:val="000000"/>
                <w:sz w:val="24"/>
                <w:szCs w:val="24"/>
              </w:rPr>
            </w:pPr>
            <w:r w:rsidRPr="000A3822">
              <w:rPr>
                <w:rFonts w:ascii="宋体" w:eastAsia="宋体" w:hAnsi="宋体" w:cstheme="minorHAnsi"/>
                <w:color w:val="000000"/>
                <w:sz w:val="24"/>
                <w:szCs w:val="24"/>
              </w:rPr>
              <w:t>评分细则</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46F83775" w14:textId="77777777" w:rsidR="000A3822" w:rsidRPr="000A3822" w:rsidRDefault="000A3822" w:rsidP="000A3822">
            <w:pPr>
              <w:spacing w:after="0" w:line="240" w:lineRule="auto"/>
              <w:jc w:val="center"/>
              <w:rPr>
                <w:rFonts w:ascii="宋体" w:eastAsia="宋体" w:hAnsi="宋体" w:cstheme="minorHAnsi"/>
                <w:color w:val="000000"/>
                <w:sz w:val="24"/>
                <w:szCs w:val="24"/>
              </w:rPr>
            </w:pPr>
            <w:r w:rsidRPr="000A3822">
              <w:rPr>
                <w:rFonts w:ascii="宋体" w:eastAsia="宋体" w:hAnsi="宋体" w:cstheme="minorHAnsi"/>
                <w:color w:val="000000"/>
                <w:sz w:val="24"/>
                <w:szCs w:val="24"/>
              </w:rPr>
              <w:t>分值</w:t>
            </w:r>
          </w:p>
        </w:tc>
      </w:tr>
      <w:tr w:rsidR="000A3822" w:rsidRPr="000A3822" w14:paraId="76C61537" w14:textId="77777777" w:rsidTr="001F3A36">
        <w:trPr>
          <w:trHeight w:val="2400"/>
        </w:trPr>
        <w:tc>
          <w:tcPr>
            <w:tcW w:w="1843" w:type="dxa"/>
            <w:tcBorders>
              <w:top w:val="nil"/>
              <w:left w:val="single" w:sz="4" w:space="0" w:color="auto"/>
              <w:bottom w:val="single" w:sz="4" w:space="0" w:color="auto"/>
              <w:right w:val="single" w:sz="4" w:space="0" w:color="auto"/>
            </w:tcBorders>
            <w:shd w:val="clear" w:color="auto" w:fill="auto"/>
            <w:vAlign w:val="center"/>
            <w:hideMark/>
          </w:tcPr>
          <w:p w14:paraId="7AFFA132" w14:textId="77777777" w:rsidR="000A3822" w:rsidRPr="000A3822" w:rsidRDefault="000A3822" w:rsidP="000A3822">
            <w:pPr>
              <w:spacing w:after="0" w:line="240" w:lineRule="auto"/>
              <w:jc w:val="center"/>
              <w:rPr>
                <w:rFonts w:ascii="宋体" w:eastAsia="宋体" w:hAnsi="宋体" w:cstheme="minorHAnsi"/>
                <w:color w:val="000000"/>
                <w:sz w:val="24"/>
                <w:szCs w:val="24"/>
              </w:rPr>
            </w:pPr>
            <w:r w:rsidRPr="000A3822">
              <w:rPr>
                <w:rFonts w:ascii="宋体" w:eastAsia="宋体" w:hAnsi="宋体" w:cstheme="minorHAnsi"/>
                <w:color w:val="000000"/>
                <w:sz w:val="24"/>
                <w:szCs w:val="24"/>
              </w:rPr>
              <w:t>服务方案的总体说明等</w:t>
            </w:r>
          </w:p>
        </w:tc>
        <w:tc>
          <w:tcPr>
            <w:tcW w:w="4820" w:type="dxa"/>
            <w:tcBorders>
              <w:top w:val="nil"/>
              <w:left w:val="nil"/>
              <w:bottom w:val="single" w:sz="4" w:space="0" w:color="auto"/>
              <w:right w:val="single" w:sz="4" w:space="0" w:color="auto"/>
            </w:tcBorders>
            <w:shd w:val="clear" w:color="auto" w:fill="auto"/>
            <w:vAlign w:val="center"/>
            <w:hideMark/>
          </w:tcPr>
          <w:p w14:paraId="3BD800FD" w14:textId="7E2D74E4" w:rsidR="000A3822" w:rsidRPr="000A3822" w:rsidRDefault="000A3822" w:rsidP="000A3822">
            <w:pPr>
              <w:spacing w:after="0" w:line="240" w:lineRule="auto"/>
              <w:jc w:val="center"/>
              <w:rPr>
                <w:rFonts w:ascii="宋体" w:eastAsia="宋体" w:hAnsi="宋体" w:cstheme="minorHAnsi"/>
                <w:color w:val="000000"/>
                <w:sz w:val="24"/>
                <w:szCs w:val="24"/>
              </w:rPr>
            </w:pPr>
            <w:r w:rsidRPr="000A3822">
              <w:rPr>
                <w:rFonts w:ascii="宋体" w:eastAsia="宋体" w:hAnsi="宋体" w:cstheme="minorHAnsi"/>
                <w:color w:val="000000"/>
                <w:sz w:val="24"/>
                <w:szCs w:val="24"/>
              </w:rPr>
              <w:t>投标人依据招标公告中的“项目需求”提供服务方案</w:t>
            </w:r>
            <w:r w:rsidR="000B2071">
              <w:rPr>
                <w:rFonts w:ascii="宋体" w:eastAsia="宋体" w:hAnsi="宋体" w:cstheme="minorHAnsi" w:hint="eastAsia"/>
                <w:color w:val="000000"/>
                <w:sz w:val="24"/>
                <w:szCs w:val="24"/>
              </w:rPr>
              <w:t>（线上和线下推广活动安排）</w:t>
            </w:r>
            <w:r w:rsidRPr="000A3822">
              <w:rPr>
                <w:rFonts w:ascii="宋体" w:eastAsia="宋体" w:hAnsi="宋体" w:cstheme="minorHAnsi"/>
                <w:color w:val="000000"/>
                <w:sz w:val="24"/>
                <w:szCs w:val="24"/>
              </w:rPr>
              <w:t>，对项目熟悉了解程度及对用户需求等内容理解彻底、组织实施思路清晰合理、人员工种分工准确合理，具有详细完善的服务方案。</w:t>
            </w:r>
            <w:proofErr w:type="gramStart"/>
            <w:r w:rsidRPr="000A3822">
              <w:rPr>
                <w:rFonts w:ascii="宋体" w:eastAsia="宋体" w:hAnsi="宋体" w:cstheme="minorHAnsi"/>
                <w:color w:val="000000"/>
                <w:sz w:val="24"/>
                <w:szCs w:val="24"/>
              </w:rPr>
              <w:t>优得40分</w:t>
            </w:r>
            <w:proofErr w:type="gramEnd"/>
            <w:r w:rsidRPr="000A3822">
              <w:rPr>
                <w:rFonts w:ascii="宋体" w:eastAsia="宋体" w:hAnsi="宋体" w:cstheme="minorHAnsi"/>
                <w:color w:val="000000"/>
                <w:sz w:val="24"/>
                <w:szCs w:val="24"/>
              </w:rPr>
              <w:t>；</w:t>
            </w:r>
            <w:proofErr w:type="gramStart"/>
            <w:r w:rsidRPr="000A3822">
              <w:rPr>
                <w:rFonts w:ascii="宋体" w:eastAsia="宋体" w:hAnsi="宋体" w:cstheme="minorHAnsi"/>
                <w:color w:val="000000"/>
                <w:sz w:val="24"/>
                <w:szCs w:val="24"/>
              </w:rPr>
              <w:t>良得25分</w:t>
            </w:r>
            <w:proofErr w:type="gramEnd"/>
            <w:r w:rsidRPr="000A3822">
              <w:rPr>
                <w:rFonts w:ascii="宋体" w:eastAsia="宋体" w:hAnsi="宋体" w:cstheme="minorHAnsi"/>
                <w:color w:val="000000"/>
                <w:sz w:val="24"/>
                <w:szCs w:val="24"/>
              </w:rPr>
              <w:t>；中得15分；差得5分。</w:t>
            </w:r>
          </w:p>
        </w:tc>
        <w:tc>
          <w:tcPr>
            <w:tcW w:w="1559" w:type="dxa"/>
            <w:tcBorders>
              <w:top w:val="nil"/>
              <w:left w:val="nil"/>
              <w:bottom w:val="single" w:sz="4" w:space="0" w:color="auto"/>
              <w:right w:val="single" w:sz="4" w:space="0" w:color="auto"/>
            </w:tcBorders>
            <w:shd w:val="clear" w:color="auto" w:fill="auto"/>
            <w:vAlign w:val="center"/>
            <w:hideMark/>
          </w:tcPr>
          <w:p w14:paraId="68AAAD45" w14:textId="77777777" w:rsidR="000A3822" w:rsidRPr="000A3822" w:rsidRDefault="000A3822" w:rsidP="000A3822">
            <w:pPr>
              <w:spacing w:after="0" w:line="240" w:lineRule="auto"/>
              <w:jc w:val="center"/>
              <w:rPr>
                <w:rFonts w:ascii="宋体" w:eastAsia="宋体" w:hAnsi="宋体" w:cstheme="minorHAnsi"/>
                <w:color w:val="000000"/>
                <w:sz w:val="24"/>
                <w:szCs w:val="24"/>
              </w:rPr>
            </w:pPr>
            <w:r w:rsidRPr="000A3822">
              <w:rPr>
                <w:rFonts w:ascii="宋体" w:eastAsia="宋体" w:hAnsi="宋体" w:cstheme="minorHAnsi"/>
                <w:color w:val="000000"/>
                <w:sz w:val="24"/>
                <w:szCs w:val="24"/>
              </w:rPr>
              <w:t>40</w:t>
            </w:r>
          </w:p>
        </w:tc>
      </w:tr>
      <w:tr w:rsidR="000A3822" w:rsidRPr="000A3822" w14:paraId="0E242FB7" w14:textId="77777777" w:rsidTr="001F3A36">
        <w:trPr>
          <w:trHeight w:val="3000"/>
        </w:trPr>
        <w:tc>
          <w:tcPr>
            <w:tcW w:w="1843" w:type="dxa"/>
            <w:tcBorders>
              <w:top w:val="nil"/>
              <w:left w:val="single" w:sz="4" w:space="0" w:color="auto"/>
              <w:bottom w:val="single" w:sz="4" w:space="0" w:color="auto"/>
              <w:right w:val="single" w:sz="4" w:space="0" w:color="auto"/>
            </w:tcBorders>
            <w:shd w:val="clear" w:color="auto" w:fill="auto"/>
            <w:vAlign w:val="center"/>
            <w:hideMark/>
          </w:tcPr>
          <w:p w14:paraId="2828E76D" w14:textId="77777777" w:rsidR="000A3822" w:rsidRPr="000A3822" w:rsidRDefault="000A3822" w:rsidP="000A3822">
            <w:pPr>
              <w:spacing w:after="0" w:line="240" w:lineRule="auto"/>
              <w:jc w:val="center"/>
              <w:rPr>
                <w:rFonts w:ascii="宋体" w:eastAsia="宋体" w:hAnsi="宋体" w:cstheme="minorHAnsi"/>
                <w:color w:val="000000"/>
                <w:sz w:val="24"/>
                <w:szCs w:val="24"/>
              </w:rPr>
            </w:pPr>
            <w:r w:rsidRPr="000A3822">
              <w:rPr>
                <w:rFonts w:ascii="宋体" w:eastAsia="宋体" w:hAnsi="宋体" w:cstheme="minorHAnsi"/>
                <w:color w:val="000000"/>
                <w:sz w:val="24"/>
                <w:szCs w:val="24"/>
              </w:rPr>
              <w:lastRenderedPageBreak/>
              <w:t>团队人员配备</w:t>
            </w:r>
          </w:p>
        </w:tc>
        <w:tc>
          <w:tcPr>
            <w:tcW w:w="4820" w:type="dxa"/>
            <w:tcBorders>
              <w:top w:val="nil"/>
              <w:left w:val="nil"/>
              <w:bottom w:val="single" w:sz="4" w:space="0" w:color="auto"/>
              <w:right w:val="single" w:sz="4" w:space="0" w:color="auto"/>
            </w:tcBorders>
            <w:shd w:val="clear" w:color="auto" w:fill="auto"/>
            <w:vAlign w:val="center"/>
            <w:hideMark/>
          </w:tcPr>
          <w:p w14:paraId="44431198" w14:textId="1B9E1579" w:rsidR="000A3822" w:rsidRPr="000A3822" w:rsidRDefault="000A3822" w:rsidP="000A3822">
            <w:pPr>
              <w:spacing w:after="0" w:line="240" w:lineRule="auto"/>
              <w:jc w:val="center"/>
              <w:rPr>
                <w:rFonts w:ascii="宋体" w:eastAsia="宋体" w:hAnsi="宋体" w:cstheme="minorHAnsi"/>
                <w:color w:val="000000"/>
                <w:sz w:val="24"/>
                <w:szCs w:val="24"/>
              </w:rPr>
            </w:pPr>
            <w:r w:rsidRPr="000A3822">
              <w:rPr>
                <w:rFonts w:ascii="宋体" w:eastAsia="宋体" w:hAnsi="宋体" w:cstheme="minorHAnsi"/>
                <w:color w:val="000000"/>
                <w:sz w:val="24"/>
                <w:szCs w:val="24"/>
              </w:rPr>
              <w:t>为本项目成立专门团队及团队配置情况，包括团队负责人职位、日常联系人职位、团队人数、团队成员运营经验等情况进行横向对比。</w:t>
            </w:r>
            <w:proofErr w:type="gramStart"/>
            <w:r w:rsidRPr="000A3822">
              <w:rPr>
                <w:rFonts w:ascii="宋体" w:eastAsia="宋体" w:hAnsi="宋体" w:cstheme="minorHAnsi"/>
                <w:color w:val="000000"/>
                <w:sz w:val="24"/>
                <w:szCs w:val="24"/>
              </w:rPr>
              <w:t>优得15分</w:t>
            </w:r>
            <w:proofErr w:type="gramEnd"/>
            <w:r w:rsidRPr="000A3822">
              <w:rPr>
                <w:rFonts w:ascii="宋体" w:eastAsia="宋体" w:hAnsi="宋体" w:cstheme="minorHAnsi"/>
                <w:color w:val="000000"/>
                <w:sz w:val="24"/>
                <w:szCs w:val="24"/>
              </w:rPr>
              <w:t>；中得8分；差得1分（提供人员组织架构</w:t>
            </w:r>
            <w:r w:rsidR="000B2071">
              <w:rPr>
                <w:rFonts w:ascii="宋体" w:eastAsia="宋体" w:hAnsi="宋体" w:cstheme="minorHAnsi" w:hint="eastAsia"/>
                <w:color w:val="000000"/>
                <w:sz w:val="24"/>
                <w:szCs w:val="24"/>
              </w:rPr>
              <w:t>、</w:t>
            </w:r>
            <w:r w:rsidRPr="000A3822">
              <w:rPr>
                <w:rFonts w:ascii="宋体" w:eastAsia="宋体" w:hAnsi="宋体" w:cstheme="minorHAnsi"/>
                <w:color w:val="000000"/>
                <w:sz w:val="24"/>
                <w:szCs w:val="24"/>
              </w:rPr>
              <w:t>人员资质证书复印件</w:t>
            </w:r>
            <w:r w:rsidR="000B2071">
              <w:rPr>
                <w:rFonts w:ascii="宋体" w:eastAsia="宋体" w:hAnsi="宋体" w:cstheme="minorHAnsi" w:hint="eastAsia"/>
                <w:color w:val="000000"/>
                <w:sz w:val="24"/>
                <w:szCs w:val="24"/>
              </w:rPr>
              <w:t>和</w:t>
            </w:r>
            <w:proofErr w:type="gramStart"/>
            <w:r w:rsidR="000B2071" w:rsidRPr="000B2071">
              <w:rPr>
                <w:rFonts w:ascii="宋体" w:eastAsia="宋体" w:hAnsi="宋体" w:cstheme="minorHAnsi" w:hint="eastAsia"/>
                <w:color w:val="000000"/>
                <w:sz w:val="24"/>
                <w:szCs w:val="24"/>
              </w:rPr>
              <w:t>拟投入</w:t>
            </w:r>
            <w:proofErr w:type="gramEnd"/>
            <w:r w:rsidR="000B2071" w:rsidRPr="000B2071">
              <w:rPr>
                <w:rFonts w:ascii="宋体" w:eastAsia="宋体" w:hAnsi="宋体" w:cstheme="minorHAnsi" w:hint="eastAsia"/>
                <w:color w:val="000000"/>
                <w:sz w:val="24"/>
                <w:szCs w:val="24"/>
              </w:rPr>
              <w:t>本项目团队人员在本公司的就职证明</w:t>
            </w:r>
            <w:r w:rsidRPr="000A3822">
              <w:rPr>
                <w:rFonts w:ascii="宋体" w:eastAsia="宋体" w:hAnsi="宋体" w:cstheme="minorHAnsi"/>
                <w:color w:val="000000"/>
                <w:sz w:val="24"/>
                <w:szCs w:val="24"/>
              </w:rPr>
              <w:t>）。</w:t>
            </w:r>
          </w:p>
        </w:tc>
        <w:tc>
          <w:tcPr>
            <w:tcW w:w="1559" w:type="dxa"/>
            <w:tcBorders>
              <w:top w:val="nil"/>
              <w:left w:val="nil"/>
              <w:bottom w:val="single" w:sz="4" w:space="0" w:color="auto"/>
              <w:right w:val="single" w:sz="4" w:space="0" w:color="auto"/>
            </w:tcBorders>
            <w:shd w:val="clear" w:color="auto" w:fill="auto"/>
            <w:vAlign w:val="center"/>
            <w:hideMark/>
          </w:tcPr>
          <w:p w14:paraId="5C06DB9E" w14:textId="77777777" w:rsidR="000A3822" w:rsidRPr="000A3822" w:rsidRDefault="000A3822" w:rsidP="000A3822">
            <w:pPr>
              <w:spacing w:after="0" w:line="240" w:lineRule="auto"/>
              <w:jc w:val="center"/>
              <w:rPr>
                <w:rFonts w:ascii="宋体" w:eastAsia="宋体" w:hAnsi="宋体" w:cstheme="minorHAnsi"/>
                <w:color w:val="000000"/>
                <w:sz w:val="24"/>
                <w:szCs w:val="24"/>
              </w:rPr>
            </w:pPr>
            <w:r w:rsidRPr="000A3822">
              <w:rPr>
                <w:rFonts w:ascii="宋体" w:eastAsia="宋体" w:hAnsi="宋体" w:cstheme="minorHAnsi"/>
                <w:color w:val="000000"/>
                <w:sz w:val="24"/>
                <w:szCs w:val="24"/>
              </w:rPr>
              <w:t>15</w:t>
            </w:r>
          </w:p>
        </w:tc>
      </w:tr>
      <w:tr w:rsidR="000A3822" w:rsidRPr="000A3822" w14:paraId="1C7B0AF6" w14:textId="77777777" w:rsidTr="001F3A36">
        <w:trPr>
          <w:trHeight w:val="1200"/>
        </w:trPr>
        <w:tc>
          <w:tcPr>
            <w:tcW w:w="1843" w:type="dxa"/>
            <w:tcBorders>
              <w:top w:val="nil"/>
              <w:left w:val="single" w:sz="4" w:space="0" w:color="auto"/>
              <w:bottom w:val="single" w:sz="4" w:space="0" w:color="auto"/>
              <w:right w:val="single" w:sz="4" w:space="0" w:color="auto"/>
            </w:tcBorders>
            <w:shd w:val="clear" w:color="auto" w:fill="auto"/>
            <w:vAlign w:val="center"/>
            <w:hideMark/>
          </w:tcPr>
          <w:p w14:paraId="1D4747DD" w14:textId="77777777" w:rsidR="000A3822" w:rsidRPr="000A3822" w:rsidRDefault="000A3822" w:rsidP="000A3822">
            <w:pPr>
              <w:spacing w:after="0" w:line="240" w:lineRule="auto"/>
              <w:jc w:val="center"/>
              <w:rPr>
                <w:rFonts w:ascii="宋体" w:eastAsia="宋体" w:hAnsi="宋体" w:cstheme="minorHAnsi"/>
                <w:color w:val="000000"/>
                <w:sz w:val="24"/>
                <w:szCs w:val="24"/>
              </w:rPr>
            </w:pPr>
            <w:r w:rsidRPr="000A3822">
              <w:rPr>
                <w:rFonts w:ascii="宋体" w:eastAsia="宋体" w:hAnsi="宋体" w:cstheme="minorHAnsi"/>
                <w:color w:val="000000"/>
                <w:sz w:val="24"/>
                <w:szCs w:val="24"/>
              </w:rPr>
              <w:t>监督管理制度/安全文明措施</w:t>
            </w:r>
          </w:p>
        </w:tc>
        <w:tc>
          <w:tcPr>
            <w:tcW w:w="4820" w:type="dxa"/>
            <w:tcBorders>
              <w:top w:val="nil"/>
              <w:left w:val="nil"/>
              <w:bottom w:val="single" w:sz="4" w:space="0" w:color="auto"/>
              <w:right w:val="single" w:sz="4" w:space="0" w:color="auto"/>
            </w:tcBorders>
            <w:shd w:val="clear" w:color="auto" w:fill="auto"/>
            <w:vAlign w:val="center"/>
            <w:hideMark/>
          </w:tcPr>
          <w:p w14:paraId="529CAE98" w14:textId="77777777" w:rsidR="000A3822" w:rsidRPr="000A3822" w:rsidRDefault="000A3822" w:rsidP="000A3822">
            <w:pPr>
              <w:spacing w:after="0" w:line="240" w:lineRule="auto"/>
              <w:jc w:val="center"/>
              <w:rPr>
                <w:rFonts w:ascii="宋体" w:eastAsia="宋体" w:hAnsi="宋体" w:cstheme="minorHAnsi"/>
                <w:color w:val="000000"/>
                <w:sz w:val="24"/>
                <w:szCs w:val="24"/>
              </w:rPr>
            </w:pPr>
            <w:r w:rsidRPr="000A3822">
              <w:rPr>
                <w:rFonts w:ascii="宋体" w:eastAsia="宋体" w:hAnsi="宋体" w:cstheme="minorHAnsi"/>
                <w:color w:val="000000"/>
                <w:sz w:val="24"/>
                <w:szCs w:val="24"/>
              </w:rPr>
              <w:t>针对服务的完善性，具有服务行业特点完善的监督管理制度和安全文明措施。</w:t>
            </w:r>
            <w:proofErr w:type="gramStart"/>
            <w:r w:rsidRPr="000A3822">
              <w:rPr>
                <w:rFonts w:ascii="宋体" w:eastAsia="宋体" w:hAnsi="宋体" w:cstheme="minorHAnsi"/>
                <w:color w:val="000000"/>
                <w:sz w:val="24"/>
                <w:szCs w:val="24"/>
              </w:rPr>
              <w:t>优得10分</w:t>
            </w:r>
            <w:proofErr w:type="gramEnd"/>
            <w:r w:rsidRPr="000A3822">
              <w:rPr>
                <w:rFonts w:ascii="宋体" w:eastAsia="宋体" w:hAnsi="宋体" w:cstheme="minorHAnsi"/>
                <w:color w:val="000000"/>
                <w:sz w:val="24"/>
                <w:szCs w:val="24"/>
              </w:rPr>
              <w:t>；中得5分；差得1分。</w:t>
            </w:r>
          </w:p>
        </w:tc>
        <w:tc>
          <w:tcPr>
            <w:tcW w:w="1559" w:type="dxa"/>
            <w:tcBorders>
              <w:top w:val="nil"/>
              <w:left w:val="nil"/>
              <w:bottom w:val="single" w:sz="4" w:space="0" w:color="auto"/>
              <w:right w:val="single" w:sz="4" w:space="0" w:color="auto"/>
            </w:tcBorders>
            <w:shd w:val="clear" w:color="auto" w:fill="auto"/>
            <w:vAlign w:val="center"/>
            <w:hideMark/>
          </w:tcPr>
          <w:p w14:paraId="5FE2D7BB" w14:textId="77777777" w:rsidR="000A3822" w:rsidRPr="000A3822" w:rsidRDefault="000A3822" w:rsidP="000A3822">
            <w:pPr>
              <w:spacing w:after="0" w:line="240" w:lineRule="auto"/>
              <w:jc w:val="center"/>
              <w:rPr>
                <w:rFonts w:ascii="宋体" w:eastAsia="宋体" w:hAnsi="宋体" w:cstheme="minorHAnsi"/>
                <w:color w:val="000000"/>
                <w:sz w:val="24"/>
                <w:szCs w:val="24"/>
              </w:rPr>
            </w:pPr>
            <w:r w:rsidRPr="000A3822">
              <w:rPr>
                <w:rFonts w:ascii="宋体" w:eastAsia="宋体" w:hAnsi="宋体" w:cstheme="minorHAnsi"/>
                <w:color w:val="000000"/>
                <w:sz w:val="24"/>
                <w:szCs w:val="24"/>
              </w:rPr>
              <w:t>10</w:t>
            </w:r>
          </w:p>
        </w:tc>
      </w:tr>
      <w:tr w:rsidR="000A3822" w:rsidRPr="000A3822" w14:paraId="3F166C0D" w14:textId="77777777" w:rsidTr="001F3A36">
        <w:trPr>
          <w:trHeight w:val="1800"/>
        </w:trPr>
        <w:tc>
          <w:tcPr>
            <w:tcW w:w="1843" w:type="dxa"/>
            <w:tcBorders>
              <w:top w:val="nil"/>
              <w:left w:val="single" w:sz="4" w:space="0" w:color="auto"/>
              <w:bottom w:val="single" w:sz="4" w:space="0" w:color="auto"/>
              <w:right w:val="single" w:sz="4" w:space="0" w:color="auto"/>
            </w:tcBorders>
            <w:shd w:val="clear" w:color="auto" w:fill="auto"/>
            <w:vAlign w:val="center"/>
            <w:hideMark/>
          </w:tcPr>
          <w:p w14:paraId="376033AB" w14:textId="77777777" w:rsidR="000A3822" w:rsidRPr="000A3822" w:rsidRDefault="000A3822" w:rsidP="000A3822">
            <w:pPr>
              <w:spacing w:after="0" w:line="240" w:lineRule="auto"/>
              <w:jc w:val="center"/>
              <w:rPr>
                <w:rFonts w:ascii="宋体" w:eastAsia="宋体" w:hAnsi="宋体" w:cstheme="minorHAnsi"/>
                <w:color w:val="000000"/>
                <w:sz w:val="24"/>
                <w:szCs w:val="24"/>
              </w:rPr>
            </w:pPr>
            <w:r w:rsidRPr="000A3822">
              <w:rPr>
                <w:rFonts w:ascii="宋体" w:eastAsia="宋体" w:hAnsi="宋体" w:cstheme="minorHAnsi"/>
                <w:color w:val="000000"/>
                <w:sz w:val="24"/>
                <w:szCs w:val="24"/>
              </w:rPr>
              <w:t>项目业绩</w:t>
            </w:r>
          </w:p>
        </w:tc>
        <w:tc>
          <w:tcPr>
            <w:tcW w:w="4820" w:type="dxa"/>
            <w:tcBorders>
              <w:top w:val="nil"/>
              <w:left w:val="nil"/>
              <w:bottom w:val="single" w:sz="4" w:space="0" w:color="auto"/>
              <w:right w:val="single" w:sz="4" w:space="0" w:color="auto"/>
            </w:tcBorders>
            <w:shd w:val="clear" w:color="auto" w:fill="auto"/>
            <w:vAlign w:val="center"/>
            <w:hideMark/>
          </w:tcPr>
          <w:p w14:paraId="00AAF8B9" w14:textId="7EAA3FA2" w:rsidR="000A3822" w:rsidRPr="000A3822" w:rsidRDefault="000A3822" w:rsidP="000A3822">
            <w:pPr>
              <w:spacing w:after="0" w:line="240" w:lineRule="auto"/>
              <w:jc w:val="center"/>
              <w:rPr>
                <w:rFonts w:ascii="宋体" w:eastAsia="宋体" w:hAnsi="宋体" w:cstheme="minorHAnsi"/>
                <w:color w:val="000000"/>
                <w:sz w:val="24"/>
                <w:szCs w:val="24"/>
              </w:rPr>
            </w:pPr>
            <w:r w:rsidRPr="000A3822">
              <w:rPr>
                <w:rFonts w:ascii="宋体" w:eastAsia="宋体" w:hAnsi="宋体" w:cstheme="minorHAnsi"/>
                <w:color w:val="000000"/>
                <w:sz w:val="24"/>
                <w:szCs w:val="24"/>
              </w:rPr>
              <w:t>提供近</w:t>
            </w:r>
            <w:r w:rsidR="000B2071">
              <w:rPr>
                <w:rFonts w:ascii="宋体" w:eastAsia="宋体" w:hAnsi="宋体" w:cstheme="minorHAnsi" w:hint="eastAsia"/>
                <w:color w:val="000000"/>
                <w:sz w:val="24"/>
                <w:szCs w:val="24"/>
              </w:rPr>
              <w:t>三</w:t>
            </w:r>
            <w:r w:rsidRPr="000A3822">
              <w:rPr>
                <w:rFonts w:ascii="宋体" w:eastAsia="宋体" w:hAnsi="宋体" w:cstheme="minorHAnsi"/>
                <w:color w:val="000000"/>
                <w:sz w:val="24"/>
                <w:szCs w:val="24"/>
              </w:rPr>
              <w:t>年相同或类似项目合同复印件（合同复印件加盖企业公章）：首页项目名称、项目规模及</w:t>
            </w:r>
            <w:proofErr w:type="gramStart"/>
            <w:r w:rsidRPr="000A3822">
              <w:rPr>
                <w:rFonts w:ascii="宋体" w:eastAsia="宋体" w:hAnsi="宋体" w:cstheme="minorHAnsi"/>
                <w:color w:val="000000"/>
                <w:sz w:val="24"/>
                <w:szCs w:val="24"/>
              </w:rPr>
              <w:t>尾页双方</w:t>
            </w:r>
            <w:proofErr w:type="gramEnd"/>
            <w:r w:rsidRPr="000A3822">
              <w:rPr>
                <w:rFonts w:ascii="宋体" w:eastAsia="宋体" w:hAnsi="宋体" w:cstheme="minorHAnsi"/>
                <w:color w:val="000000"/>
                <w:sz w:val="24"/>
                <w:szCs w:val="24"/>
              </w:rPr>
              <w:t>盖章页，每提供一份得1分，资料不</w:t>
            </w:r>
            <w:proofErr w:type="gramStart"/>
            <w:r w:rsidRPr="000A3822">
              <w:rPr>
                <w:rFonts w:ascii="宋体" w:eastAsia="宋体" w:hAnsi="宋体" w:cstheme="minorHAnsi"/>
                <w:color w:val="000000"/>
                <w:sz w:val="24"/>
                <w:szCs w:val="24"/>
              </w:rPr>
              <w:t>完整</w:t>
            </w:r>
            <w:proofErr w:type="gramEnd"/>
            <w:r w:rsidRPr="000A3822">
              <w:rPr>
                <w:rFonts w:ascii="宋体" w:eastAsia="宋体" w:hAnsi="宋体" w:cstheme="minorHAnsi"/>
                <w:color w:val="000000"/>
                <w:sz w:val="24"/>
                <w:szCs w:val="24"/>
              </w:rPr>
              <w:t>不得分，最高得5分。</w:t>
            </w:r>
          </w:p>
        </w:tc>
        <w:tc>
          <w:tcPr>
            <w:tcW w:w="1559" w:type="dxa"/>
            <w:tcBorders>
              <w:top w:val="nil"/>
              <w:left w:val="nil"/>
              <w:bottom w:val="single" w:sz="4" w:space="0" w:color="auto"/>
              <w:right w:val="single" w:sz="4" w:space="0" w:color="auto"/>
            </w:tcBorders>
            <w:shd w:val="clear" w:color="auto" w:fill="auto"/>
            <w:vAlign w:val="center"/>
            <w:hideMark/>
          </w:tcPr>
          <w:p w14:paraId="3A147D44" w14:textId="77777777" w:rsidR="000A3822" w:rsidRPr="000A3822" w:rsidRDefault="000A3822" w:rsidP="000A3822">
            <w:pPr>
              <w:spacing w:after="0" w:line="240" w:lineRule="auto"/>
              <w:jc w:val="center"/>
              <w:rPr>
                <w:rFonts w:ascii="宋体" w:eastAsia="宋体" w:hAnsi="宋体" w:cstheme="minorHAnsi"/>
                <w:color w:val="000000"/>
                <w:sz w:val="24"/>
                <w:szCs w:val="24"/>
              </w:rPr>
            </w:pPr>
            <w:r w:rsidRPr="000A3822">
              <w:rPr>
                <w:rFonts w:ascii="宋体" w:eastAsia="宋体" w:hAnsi="宋体" w:cstheme="minorHAnsi"/>
                <w:color w:val="000000"/>
                <w:sz w:val="24"/>
                <w:szCs w:val="24"/>
              </w:rPr>
              <w:t>5</w:t>
            </w:r>
          </w:p>
        </w:tc>
      </w:tr>
      <w:tr w:rsidR="000A3822" w:rsidRPr="000A3822" w14:paraId="79B90A4E" w14:textId="77777777" w:rsidTr="001F3A36">
        <w:trPr>
          <w:trHeight w:val="300"/>
        </w:trPr>
        <w:tc>
          <w:tcPr>
            <w:tcW w:w="6663"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14:paraId="5A3C0590" w14:textId="77777777" w:rsidR="000A3822" w:rsidRPr="000A3822" w:rsidRDefault="000A3822" w:rsidP="000A3822">
            <w:pPr>
              <w:spacing w:after="0" w:line="240" w:lineRule="auto"/>
              <w:jc w:val="center"/>
              <w:rPr>
                <w:rFonts w:ascii="宋体" w:eastAsia="宋体" w:hAnsi="宋体" w:cstheme="minorHAnsi"/>
                <w:color w:val="000000"/>
                <w:sz w:val="24"/>
                <w:szCs w:val="24"/>
              </w:rPr>
            </w:pPr>
            <w:r w:rsidRPr="000A3822">
              <w:rPr>
                <w:rFonts w:ascii="宋体" w:eastAsia="宋体" w:hAnsi="宋体" w:cstheme="minorHAnsi"/>
                <w:color w:val="000000"/>
                <w:sz w:val="24"/>
                <w:szCs w:val="24"/>
              </w:rPr>
              <w:t>合计</w:t>
            </w:r>
          </w:p>
        </w:tc>
        <w:tc>
          <w:tcPr>
            <w:tcW w:w="1559" w:type="dxa"/>
            <w:tcBorders>
              <w:top w:val="nil"/>
              <w:left w:val="nil"/>
              <w:bottom w:val="single" w:sz="4" w:space="0" w:color="auto"/>
              <w:right w:val="single" w:sz="4" w:space="0" w:color="auto"/>
            </w:tcBorders>
            <w:shd w:val="clear" w:color="auto" w:fill="auto"/>
            <w:vAlign w:val="center"/>
            <w:hideMark/>
          </w:tcPr>
          <w:p w14:paraId="4BAE5328" w14:textId="77777777" w:rsidR="000A3822" w:rsidRPr="000A3822" w:rsidRDefault="000A3822" w:rsidP="000A3822">
            <w:pPr>
              <w:spacing w:after="0" w:line="240" w:lineRule="auto"/>
              <w:jc w:val="center"/>
              <w:rPr>
                <w:rFonts w:ascii="宋体" w:eastAsia="宋体" w:hAnsi="宋体" w:cstheme="minorHAnsi"/>
                <w:color w:val="000000"/>
                <w:sz w:val="24"/>
                <w:szCs w:val="24"/>
              </w:rPr>
            </w:pPr>
            <w:r w:rsidRPr="000A3822">
              <w:rPr>
                <w:rFonts w:ascii="宋体" w:eastAsia="宋体" w:hAnsi="宋体" w:cstheme="minorHAnsi"/>
                <w:color w:val="000000"/>
                <w:sz w:val="24"/>
                <w:szCs w:val="24"/>
              </w:rPr>
              <w:t>70</w:t>
            </w:r>
          </w:p>
        </w:tc>
      </w:tr>
    </w:tbl>
    <w:p w14:paraId="76C3A13E" w14:textId="77777777" w:rsidR="00E96C3D" w:rsidRDefault="00E96C3D" w:rsidP="001F3A36">
      <w:pPr>
        <w:rPr>
          <w:rFonts w:ascii="宋体" w:eastAsia="宋体" w:hAnsi="宋体" w:cstheme="minorHAnsi"/>
          <w:sz w:val="24"/>
          <w:szCs w:val="24"/>
          <w:lang w:val="en-US"/>
        </w:rPr>
      </w:pPr>
    </w:p>
    <w:p w14:paraId="10BC6C2F" w14:textId="4552062C" w:rsidR="001F3A36" w:rsidRPr="00E96C3D" w:rsidRDefault="001F3A36" w:rsidP="001F3A36">
      <w:pPr>
        <w:rPr>
          <w:rFonts w:ascii="宋体" w:eastAsia="宋体" w:hAnsi="宋体" w:cstheme="minorHAnsi"/>
          <w:sz w:val="24"/>
          <w:szCs w:val="24"/>
          <w:lang w:val="en-US"/>
        </w:rPr>
      </w:pPr>
      <w:r w:rsidRPr="00E96C3D">
        <w:rPr>
          <w:rFonts w:ascii="宋体" w:eastAsia="宋体" w:hAnsi="宋体" w:cstheme="minorHAnsi"/>
          <w:sz w:val="24"/>
          <w:szCs w:val="24"/>
          <w:lang w:val="en-US"/>
        </w:rPr>
        <w:t>注：1、各评委按规定的范围内进行量化打分，并统计总分。</w:t>
      </w:r>
    </w:p>
    <w:p w14:paraId="278EFBFA" w14:textId="77777777" w:rsidR="001F3A36" w:rsidRPr="00E96C3D" w:rsidRDefault="001F3A36" w:rsidP="001F3A36">
      <w:pPr>
        <w:rPr>
          <w:rFonts w:ascii="宋体" w:eastAsia="宋体" w:hAnsi="宋体" w:cstheme="minorHAnsi"/>
          <w:sz w:val="24"/>
          <w:szCs w:val="24"/>
          <w:lang w:val="en-US"/>
        </w:rPr>
      </w:pPr>
      <w:r w:rsidRPr="00E96C3D">
        <w:rPr>
          <w:rFonts w:ascii="宋体" w:eastAsia="宋体" w:hAnsi="宋体" w:cstheme="minorHAnsi"/>
          <w:sz w:val="24"/>
          <w:szCs w:val="24"/>
          <w:lang w:val="en-US"/>
        </w:rPr>
        <w:t xml:space="preserve">2、本表中如有要求提交的与评分项目相关的各类证明文件或资料，投标人未按要求提交的，该项评分为零分。                    </w:t>
      </w:r>
    </w:p>
    <w:p w14:paraId="33656270" w14:textId="77777777" w:rsidR="001F3A36" w:rsidRPr="00E96C3D" w:rsidRDefault="001F3A36" w:rsidP="001F3A36">
      <w:pPr>
        <w:rPr>
          <w:rFonts w:ascii="宋体" w:eastAsia="宋体" w:hAnsi="宋体" w:cstheme="minorHAnsi"/>
          <w:sz w:val="24"/>
          <w:szCs w:val="24"/>
          <w:lang w:val="en-US"/>
        </w:rPr>
      </w:pPr>
      <w:r w:rsidRPr="00E96C3D">
        <w:rPr>
          <w:rFonts w:ascii="宋体" w:eastAsia="宋体" w:hAnsi="宋体" w:cstheme="minorHAnsi"/>
          <w:sz w:val="24"/>
          <w:szCs w:val="24"/>
          <w:lang w:val="en-US"/>
        </w:rPr>
        <w:t>3、本表中如有要求提交的与评分项目相关的各类证明文件或资料，需清晰反映相关的数据及印章等，如模糊不清无法辨别的，视为未按要求提交，该项评分为零分。</w:t>
      </w:r>
    </w:p>
    <w:p w14:paraId="17F71FAC" w14:textId="45A380DC" w:rsidR="00E22F55" w:rsidRPr="00E96C3D" w:rsidRDefault="001F3A36" w:rsidP="001F3A36">
      <w:pPr>
        <w:rPr>
          <w:rFonts w:ascii="宋体" w:eastAsia="宋体" w:hAnsi="宋体" w:cstheme="minorHAnsi"/>
          <w:sz w:val="24"/>
          <w:szCs w:val="24"/>
          <w:lang w:val="en-US"/>
        </w:rPr>
      </w:pPr>
      <w:r w:rsidRPr="00E96C3D">
        <w:rPr>
          <w:rFonts w:ascii="宋体" w:eastAsia="宋体" w:hAnsi="宋体" w:cstheme="minorHAnsi"/>
          <w:sz w:val="24"/>
          <w:szCs w:val="24"/>
          <w:lang w:val="en-US"/>
        </w:rPr>
        <w:t>4、本表要求提供的证书等证明文件，如有有效期的，须在有效期内，否则不予得分。</w:t>
      </w:r>
    </w:p>
    <w:p w14:paraId="49938E24" w14:textId="7B406059" w:rsidR="001F3A36" w:rsidRPr="00E96C3D" w:rsidRDefault="001F3A36" w:rsidP="000B2071">
      <w:pPr>
        <w:rPr>
          <w:rFonts w:ascii="宋体" w:eastAsia="宋体" w:hAnsi="宋体" w:cstheme="minorHAnsi"/>
          <w:b/>
          <w:sz w:val="24"/>
          <w:szCs w:val="24"/>
          <w:lang w:val="en-US"/>
        </w:rPr>
      </w:pPr>
      <w:r w:rsidRPr="00E96C3D">
        <w:rPr>
          <w:rFonts w:ascii="宋体" w:eastAsia="宋体" w:hAnsi="宋体" w:cstheme="minorHAnsi"/>
          <w:b/>
          <w:sz w:val="24"/>
          <w:szCs w:val="24"/>
          <w:lang w:val="en-US"/>
        </w:rPr>
        <w:t>价格评价</w:t>
      </w:r>
      <w:r w:rsidR="000B2071">
        <w:rPr>
          <w:rFonts w:ascii="宋体" w:eastAsia="宋体" w:hAnsi="宋体" w:cstheme="minorHAnsi" w:hint="eastAsia"/>
          <w:sz w:val="24"/>
          <w:szCs w:val="24"/>
          <w:lang w:val="en-US"/>
        </w:rPr>
        <w:t>：</w:t>
      </w:r>
    </w:p>
    <w:p w14:paraId="3CC0E75A" w14:textId="77777777" w:rsidR="001F3A36" w:rsidRPr="00E96C3D" w:rsidRDefault="001F3A36" w:rsidP="001F3A36">
      <w:pPr>
        <w:rPr>
          <w:rFonts w:ascii="宋体" w:eastAsia="宋体" w:hAnsi="宋体" w:cstheme="minorHAnsi"/>
          <w:sz w:val="24"/>
          <w:szCs w:val="24"/>
          <w:lang w:val="en-US"/>
        </w:rPr>
      </w:pPr>
      <w:r w:rsidRPr="00E96C3D">
        <w:rPr>
          <w:rFonts w:ascii="宋体" w:eastAsia="宋体" w:hAnsi="宋体" w:cstheme="minorHAnsi"/>
          <w:sz w:val="24"/>
          <w:szCs w:val="24"/>
          <w:lang w:val="en-US"/>
        </w:rPr>
        <w:t>投标人依据招标公告中的项目内容进行报价，价格评价得分采用低价优先法计算，即通过资格性审查且评标价最低者的评标价为评标基准价，其价格评价得分为30分；其他投标人的价格评价得分按如下公式计算：</w:t>
      </w:r>
    </w:p>
    <w:p w14:paraId="4F78443B" w14:textId="77777777" w:rsidR="001F3A36" w:rsidRPr="00E96C3D" w:rsidRDefault="001F3A36" w:rsidP="001F3A36">
      <w:pPr>
        <w:rPr>
          <w:rFonts w:ascii="宋体" w:eastAsia="宋体" w:hAnsi="宋体" w:cstheme="minorHAnsi"/>
          <w:sz w:val="24"/>
          <w:szCs w:val="24"/>
          <w:lang w:val="en-US"/>
        </w:rPr>
      </w:pPr>
      <w:r w:rsidRPr="00E96C3D">
        <w:rPr>
          <w:rFonts w:ascii="宋体" w:eastAsia="宋体" w:hAnsi="宋体" w:cstheme="minorHAnsi"/>
          <w:sz w:val="24"/>
          <w:szCs w:val="24"/>
          <w:lang w:val="en-US"/>
        </w:rPr>
        <w:t>A公司价格评价得分=（评标基准价÷A公司评标价）×30分</w:t>
      </w:r>
    </w:p>
    <w:p w14:paraId="3D5FD293" w14:textId="77777777" w:rsidR="001F3A36" w:rsidRPr="00E96C3D" w:rsidRDefault="001F3A36" w:rsidP="001F3A36">
      <w:pPr>
        <w:rPr>
          <w:rFonts w:ascii="宋体" w:eastAsia="宋体" w:hAnsi="宋体" w:cstheme="minorHAnsi"/>
          <w:sz w:val="24"/>
          <w:szCs w:val="24"/>
          <w:lang w:val="en-US"/>
        </w:rPr>
      </w:pPr>
    </w:p>
    <w:p w14:paraId="2966D857" w14:textId="42BA2C40" w:rsidR="00434B4C" w:rsidRPr="000B2071" w:rsidRDefault="001F3A36" w:rsidP="00434B4C">
      <w:pPr>
        <w:rPr>
          <w:rFonts w:ascii="宋体" w:eastAsia="宋体" w:hAnsi="宋体" w:cstheme="minorHAnsi"/>
          <w:sz w:val="24"/>
          <w:szCs w:val="24"/>
          <w:lang w:val="en-US"/>
        </w:rPr>
      </w:pPr>
      <w:r w:rsidRPr="00E96C3D">
        <w:rPr>
          <w:rFonts w:ascii="宋体" w:eastAsia="宋体" w:hAnsi="宋体" w:cstheme="minorHAnsi"/>
          <w:sz w:val="24"/>
          <w:szCs w:val="24"/>
          <w:lang w:val="en-US"/>
        </w:rPr>
        <w:t>（三）推荐中标候选人名单：评标小组将按投标人综合评价得分由高到低的原则对所有通过初审的投标人进行排序，排名最靠前的为第一中标候选人</w:t>
      </w:r>
      <w:r w:rsidR="000B2071">
        <w:rPr>
          <w:rFonts w:ascii="宋体" w:eastAsia="宋体" w:hAnsi="宋体" w:cstheme="minorHAnsi" w:hint="eastAsia"/>
          <w:sz w:val="24"/>
          <w:szCs w:val="24"/>
        </w:rPr>
        <w:t>。</w:t>
      </w:r>
    </w:p>
    <w:sectPr w:rsidR="00434B4C" w:rsidRPr="000B2071">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D5A4A09" w14:textId="77777777" w:rsidR="003A29D2" w:rsidRDefault="003A29D2" w:rsidP="004F6B0F">
      <w:pPr>
        <w:spacing w:after="0" w:line="240" w:lineRule="auto"/>
      </w:pPr>
      <w:r>
        <w:separator/>
      </w:r>
    </w:p>
  </w:endnote>
  <w:endnote w:type="continuationSeparator" w:id="0">
    <w:p w14:paraId="47207006" w14:textId="77777777" w:rsidR="003A29D2" w:rsidRDefault="003A29D2" w:rsidP="004F6B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26E6E72" w14:textId="77777777" w:rsidR="003A29D2" w:rsidRDefault="003A29D2" w:rsidP="004F6B0F">
      <w:pPr>
        <w:spacing w:after="0" w:line="240" w:lineRule="auto"/>
      </w:pPr>
      <w:r>
        <w:separator/>
      </w:r>
    </w:p>
  </w:footnote>
  <w:footnote w:type="continuationSeparator" w:id="0">
    <w:p w14:paraId="757AE164" w14:textId="77777777" w:rsidR="003A29D2" w:rsidRDefault="003A29D2" w:rsidP="004F6B0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6D2807"/>
    <w:multiLevelType w:val="hybridMultilevel"/>
    <w:tmpl w:val="22CC487C"/>
    <w:lvl w:ilvl="0" w:tplc="55E23C78">
      <w:start w:val="1"/>
      <w:numFmt w:val="japaneseCounting"/>
      <w:lvlText w:val="%1、"/>
      <w:lvlJc w:val="left"/>
      <w:pPr>
        <w:ind w:left="840" w:hanging="48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1" w15:restartNumberingAfterBreak="0">
    <w:nsid w:val="4CD00A29"/>
    <w:multiLevelType w:val="hybridMultilevel"/>
    <w:tmpl w:val="479C88D4"/>
    <w:lvl w:ilvl="0" w:tplc="98D23010">
      <w:start w:val="1"/>
      <w:numFmt w:val="japaneseCounting"/>
      <w:lvlText w:val="%1、"/>
      <w:lvlJc w:val="left"/>
      <w:pPr>
        <w:ind w:left="840" w:hanging="48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2" w15:restartNumberingAfterBreak="0">
    <w:nsid w:val="79B2692E"/>
    <w:multiLevelType w:val="hybridMultilevel"/>
    <w:tmpl w:val="A606DE68"/>
    <w:lvl w:ilvl="0" w:tplc="E5DEFD02">
      <w:start w:val="1"/>
      <w:numFmt w:val="decimal"/>
      <w:lvlText w:val="%1."/>
      <w:lvlJc w:val="left"/>
      <w:pPr>
        <w:ind w:left="720" w:hanging="360"/>
      </w:pPr>
      <w:rPr>
        <w:rFonts w:asciiTheme="minorHAnsi" w:eastAsiaTheme="minorEastAsia" w:hAnsiTheme="minorHAnsi" w:cstheme="minorBidi"/>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310B"/>
    <w:rsid w:val="000A3822"/>
    <w:rsid w:val="000B2071"/>
    <w:rsid w:val="001F3A36"/>
    <w:rsid w:val="003A29D2"/>
    <w:rsid w:val="003E310B"/>
    <w:rsid w:val="00434B4C"/>
    <w:rsid w:val="004B04C5"/>
    <w:rsid w:val="004F6B0F"/>
    <w:rsid w:val="005275E2"/>
    <w:rsid w:val="006F6021"/>
    <w:rsid w:val="0071636D"/>
    <w:rsid w:val="00BA5C4F"/>
    <w:rsid w:val="00C54054"/>
    <w:rsid w:val="00CA6BC0"/>
    <w:rsid w:val="00CD615F"/>
    <w:rsid w:val="00CE19E5"/>
    <w:rsid w:val="00E22F55"/>
    <w:rsid w:val="00E265C1"/>
    <w:rsid w:val="00E96C3D"/>
    <w:rsid w:val="00F81C26"/>
    <w:rsid w:val="00FD79AE"/>
  </w:rsids>
  <m:mathPr>
    <m:mathFont m:val="Cambria Math"/>
    <m:brkBin m:val="before"/>
    <m:brkBinSub m:val="--"/>
    <m:smallFrac m:val="0"/>
    <m:dispDef/>
    <m:lMargin m:val="0"/>
    <m:rMargin m:val="0"/>
    <m:defJc m:val="centerGroup"/>
    <m:wrapIndent m:val="1440"/>
    <m:intLim m:val="subSup"/>
    <m:naryLim m:val="undOvr"/>
  </m:mathPr>
  <w:themeFontLang w:val="en-IL"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1CA446D"/>
  <w15:chartTrackingRefBased/>
  <w15:docId w15:val="{D783E02B-9960-4D76-A3AF-EA59823F39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IL"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34B4C"/>
    <w:pPr>
      <w:ind w:left="720"/>
      <w:contextualSpacing/>
    </w:pPr>
  </w:style>
  <w:style w:type="paragraph" w:styleId="Header">
    <w:name w:val="header"/>
    <w:basedOn w:val="Normal"/>
    <w:link w:val="HeaderChar"/>
    <w:uiPriority w:val="99"/>
    <w:unhideWhenUsed/>
    <w:rsid w:val="004F6B0F"/>
    <w:pPr>
      <w:tabs>
        <w:tab w:val="center" w:pos="4153"/>
        <w:tab w:val="right" w:pos="8306"/>
      </w:tabs>
      <w:spacing w:after="0" w:line="240" w:lineRule="auto"/>
    </w:pPr>
  </w:style>
  <w:style w:type="character" w:customStyle="1" w:styleId="HeaderChar">
    <w:name w:val="Header Char"/>
    <w:basedOn w:val="DefaultParagraphFont"/>
    <w:link w:val="Header"/>
    <w:uiPriority w:val="99"/>
    <w:rsid w:val="004F6B0F"/>
  </w:style>
  <w:style w:type="paragraph" w:styleId="Footer">
    <w:name w:val="footer"/>
    <w:basedOn w:val="Normal"/>
    <w:link w:val="FooterChar"/>
    <w:uiPriority w:val="99"/>
    <w:unhideWhenUsed/>
    <w:rsid w:val="004F6B0F"/>
    <w:pPr>
      <w:tabs>
        <w:tab w:val="center" w:pos="4153"/>
        <w:tab w:val="right" w:pos="8306"/>
      </w:tabs>
      <w:spacing w:after="0" w:line="240" w:lineRule="auto"/>
    </w:pPr>
  </w:style>
  <w:style w:type="character" w:customStyle="1" w:styleId="FooterChar">
    <w:name w:val="Footer Char"/>
    <w:basedOn w:val="DefaultParagraphFont"/>
    <w:link w:val="Footer"/>
    <w:uiPriority w:val="99"/>
    <w:rsid w:val="004F6B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97148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文档" ma:contentTypeID="0x010100AD88432F887B9743A4BD7A34034EACAC" ma:contentTypeVersion="14" ma:contentTypeDescription="新建文档。" ma:contentTypeScope="" ma:versionID="ec3102b7347ed306103b6251abed8206">
  <xsd:schema xmlns:xsd="http://www.w3.org/2001/XMLSchema" xmlns:xs="http://www.w3.org/2001/XMLSchema" xmlns:p="http://schemas.microsoft.com/office/2006/metadata/properties" xmlns:ns3="a7d6768a-367e-497a-a8f4-761374957863" xmlns:ns4="4c78eef0-04b2-430e-a9b2-e98b9a6236d8" targetNamespace="http://schemas.microsoft.com/office/2006/metadata/properties" ma:root="true" ma:fieldsID="fddc73c1913d037cbd965a6ad70e415e" ns3:_="" ns4:_="">
    <xsd:import namespace="a7d6768a-367e-497a-a8f4-761374957863"/>
    <xsd:import namespace="4c78eef0-04b2-430e-a9b2-e98b9a6236d8"/>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DateTaken" minOccurs="0"/>
                <xsd:element ref="ns3:MediaServiceLocation" minOccurs="0"/>
                <xsd:element ref="ns3:MediaServiceAutoKeyPoints" minOccurs="0"/>
                <xsd:element ref="ns3:MediaServiceKeyPoint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6768a-367e-497a-a8f4-76137495786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78eef0-04b2-430e-a9b2-e98b9a6236d8" elementFormDefault="qualified">
    <xsd:import namespace="http://schemas.microsoft.com/office/2006/documentManagement/types"/>
    <xsd:import namespace="http://schemas.microsoft.com/office/infopath/2007/PartnerControls"/>
    <xsd:element name="SharedWithUsers" ma:index="14" nillable="true" ma:displayName="共享对象:"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共享对象详细信息" ma:internalName="SharedWithDetails" ma:readOnly="true">
      <xsd:simpleType>
        <xsd:restriction base="dms:Note">
          <xsd:maxLength value="255"/>
        </xsd:restriction>
      </xsd:simpleType>
    </xsd:element>
    <xsd:element name="SharingHintHash" ma:index="16" nillable="true" ma:displayName="共享提示哈希"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内容类型"/>
        <xsd:element ref="dc:title" minOccurs="0" maxOccurs="1" ma:index="4"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4A3CE87-BBE1-4FCE-9093-6039F597B07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7d6768a-367e-497a-a8f4-761374957863"/>
    <ds:schemaRef ds:uri="4c78eef0-04b2-430e-a9b2-e98b9a6236d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C29ACAA-BF06-443A-8D55-A5319B1308A4}">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2B5095FB-51DB-407E-9346-41A1FCF9E62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182</TotalTime>
  <Pages>3</Pages>
  <Words>260</Words>
  <Characters>1484</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Elma XIE 谢心洁</dc:creator>
  <cp:keywords/>
  <dc:description/>
  <cp:lastModifiedBy>Elma XIE 谢心洁</cp:lastModifiedBy>
  <cp:revision>13</cp:revision>
  <dcterms:created xsi:type="dcterms:W3CDTF">2022-11-09T02:23:00Z</dcterms:created>
  <dcterms:modified xsi:type="dcterms:W3CDTF">2022-11-09T05:50:00Z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0x010100AD88432F887B9743A4BD7A34034EACAC</vt:lpwstr>
  </property>
</Properties>
</file>